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745"/>
        <w:gridCol w:w="8034"/>
      </w:tblGrid>
      <w:tr w:rsidR="00797599" w:rsidTr="004572B7">
        <w:tc>
          <w:tcPr>
            <w:tcW w:w="17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97599" w:rsidRDefault="000127F4" w:rsidP="004572B7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5pt;height:75.75pt;visibility:visible">
                  <v:imagedata r:id="rId7" o:title="logo3"/>
                </v:shape>
              </w:pict>
            </w:r>
          </w:p>
        </w:tc>
        <w:tc>
          <w:tcPr>
            <w:tcW w:w="82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97599" w:rsidRDefault="00797599" w:rsidP="004572B7">
            <w:pPr>
              <w:pStyle w:val="Heading1"/>
              <w:jc w:val="center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МИНИСТЕРСТВО НА ЗЕМЕДЕЛИЕТО, ХРАНИТЕ И ГОРИТЕ</w:t>
            </w:r>
          </w:p>
          <w:p w:rsidR="00797599" w:rsidRDefault="00797599" w:rsidP="004572B7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„ЮГОЗАПАДНО ДЪРЖАВНО ПРЕДПРИЯТИЕ” ДП БЛАГОЕВГРАД</w:t>
            </w:r>
          </w:p>
          <w:p w:rsidR="00797599" w:rsidRDefault="00797599" w:rsidP="004572B7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rFonts w:ascii="Verdana" w:hAnsi="Verdana"/>
                <w:b/>
                <w:iCs/>
                <w:color w:val="000000"/>
                <w:sz w:val="20"/>
                <w:szCs w:val="20"/>
                <w:lang w:val="ru-RU"/>
              </w:rPr>
              <w:t>ТП „ДЪРЖАВНО ГОРСКО СТОПАНСТВО БЛАГОЕВГРАД”</w:t>
            </w:r>
          </w:p>
        </w:tc>
      </w:tr>
    </w:tbl>
    <w:p w:rsidR="00797599" w:rsidRDefault="00797599" w:rsidP="00797599">
      <w:pPr>
        <w:rPr>
          <w:b/>
          <w:i/>
          <w:sz w:val="20"/>
          <w:szCs w:val="20"/>
          <w:lang w:val="ru-RU"/>
        </w:rPr>
      </w:pPr>
      <w:r>
        <w:rPr>
          <w:rFonts w:eastAsia="SimSun"/>
          <w:b/>
          <w:bCs/>
          <w:i/>
          <w:sz w:val="20"/>
          <w:szCs w:val="20"/>
          <w:lang w:val="ru-RU" w:eastAsia="zh-CN"/>
        </w:rPr>
        <w:t xml:space="preserve">           2700, гр. Благоевград, ул. „Зора” № 18, ет.2, тел.: 073/88 42 07; </w:t>
      </w:r>
      <w:r>
        <w:rPr>
          <w:rFonts w:eastAsia="SimSun"/>
          <w:b/>
          <w:bCs/>
          <w:i/>
          <w:sz w:val="20"/>
          <w:szCs w:val="20"/>
          <w:lang w:eastAsia="zh-CN"/>
        </w:rPr>
        <w:t>email</w:t>
      </w:r>
      <w:r>
        <w:rPr>
          <w:rFonts w:eastAsia="SimSun"/>
          <w:b/>
          <w:bCs/>
          <w:i/>
          <w:sz w:val="20"/>
          <w:szCs w:val="20"/>
          <w:lang w:val="ru-RU" w:eastAsia="zh-CN"/>
        </w:rPr>
        <w:t xml:space="preserve">: </w:t>
      </w:r>
      <w:hyperlink r:id="rId8" w:history="1">
        <w:r>
          <w:rPr>
            <w:rStyle w:val="Hyperlink"/>
            <w:rFonts w:eastAsia="SimSun"/>
            <w:b/>
            <w:bCs/>
            <w:i/>
            <w:sz w:val="20"/>
            <w:szCs w:val="20"/>
          </w:rPr>
          <w:t>dgsblagoevgrad</w:t>
        </w:r>
        <w:r>
          <w:rPr>
            <w:rStyle w:val="Hyperlink"/>
            <w:rFonts w:eastAsia="SimSun"/>
            <w:b/>
            <w:bCs/>
            <w:i/>
            <w:sz w:val="20"/>
            <w:szCs w:val="20"/>
            <w:lang w:val="ru-RU"/>
          </w:rPr>
          <w:t>@</w:t>
        </w:r>
        <w:r>
          <w:rPr>
            <w:rStyle w:val="Hyperlink"/>
            <w:rFonts w:eastAsia="SimSun"/>
            <w:b/>
            <w:bCs/>
            <w:i/>
            <w:sz w:val="20"/>
            <w:szCs w:val="20"/>
          </w:rPr>
          <w:t>abv</w:t>
        </w:r>
        <w:r>
          <w:rPr>
            <w:rStyle w:val="Hyperlink"/>
            <w:rFonts w:eastAsia="SimSun"/>
            <w:b/>
            <w:bCs/>
            <w:i/>
            <w:sz w:val="20"/>
            <w:szCs w:val="20"/>
            <w:lang w:val="ru-RU"/>
          </w:rPr>
          <w:t>.</w:t>
        </w:r>
        <w:r>
          <w:rPr>
            <w:rStyle w:val="Hyperlink"/>
            <w:rFonts w:eastAsia="SimSun"/>
            <w:b/>
            <w:bCs/>
            <w:i/>
            <w:sz w:val="20"/>
            <w:szCs w:val="20"/>
          </w:rPr>
          <w:t>bg</w:t>
        </w:r>
      </w:hyperlink>
    </w:p>
    <w:p w:rsidR="00A92F08" w:rsidRPr="0099334E" w:rsidRDefault="003729A4" w:rsidP="003729A4">
      <w:pPr>
        <w:keepNext/>
        <w:tabs>
          <w:tab w:val="center" w:pos="4691"/>
          <w:tab w:val="left" w:pos="8145"/>
        </w:tabs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 w:cs="All Times New Roman"/>
          <w:b/>
          <w:lang w:eastAsia="en-US"/>
        </w:rPr>
        <w:tab/>
      </w:r>
      <w:r w:rsidR="00CC506E" w:rsidRPr="0099334E">
        <w:rPr>
          <w:rFonts w:ascii="Verdana" w:hAnsi="Verdana"/>
          <w:b/>
          <w:sz w:val="20"/>
          <w:szCs w:val="20"/>
          <w:lang w:eastAsia="en-US"/>
        </w:rPr>
        <w:t>З</w:t>
      </w:r>
      <w:r w:rsidR="00A92F08" w:rsidRPr="0099334E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r w:rsidR="00CC506E" w:rsidRPr="0099334E">
        <w:rPr>
          <w:rFonts w:ascii="Verdana" w:hAnsi="Verdana"/>
          <w:b/>
          <w:sz w:val="20"/>
          <w:szCs w:val="20"/>
          <w:lang w:eastAsia="en-US"/>
        </w:rPr>
        <w:t>А</w:t>
      </w:r>
      <w:r w:rsidR="00A92F08" w:rsidRPr="0099334E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r w:rsidR="00CC506E" w:rsidRPr="0099334E">
        <w:rPr>
          <w:rFonts w:ascii="Verdana" w:hAnsi="Verdana"/>
          <w:b/>
          <w:sz w:val="20"/>
          <w:szCs w:val="20"/>
          <w:lang w:eastAsia="en-US"/>
        </w:rPr>
        <w:t>П</w:t>
      </w:r>
      <w:r w:rsidR="00A92F08" w:rsidRPr="0099334E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r w:rsidR="00CC506E" w:rsidRPr="0099334E">
        <w:rPr>
          <w:rFonts w:ascii="Verdana" w:hAnsi="Verdana"/>
          <w:b/>
          <w:sz w:val="20"/>
          <w:szCs w:val="20"/>
          <w:lang w:eastAsia="en-US"/>
        </w:rPr>
        <w:t>О</w:t>
      </w:r>
      <w:r w:rsidR="00A92F08" w:rsidRPr="0099334E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r w:rsidR="00CC506E" w:rsidRPr="0099334E">
        <w:rPr>
          <w:rFonts w:ascii="Verdana" w:hAnsi="Verdana"/>
          <w:b/>
          <w:sz w:val="20"/>
          <w:szCs w:val="20"/>
          <w:lang w:eastAsia="en-US"/>
        </w:rPr>
        <w:t>В</w:t>
      </w:r>
      <w:r w:rsidR="00A92F08" w:rsidRPr="0099334E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r w:rsidR="00CC506E" w:rsidRPr="0099334E">
        <w:rPr>
          <w:rFonts w:ascii="Verdana" w:hAnsi="Verdana"/>
          <w:b/>
          <w:sz w:val="20"/>
          <w:szCs w:val="20"/>
          <w:lang w:eastAsia="en-US"/>
        </w:rPr>
        <w:t>Е</w:t>
      </w:r>
      <w:r w:rsidR="00A92F08" w:rsidRPr="0099334E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r w:rsidR="00CC506E" w:rsidRPr="0099334E">
        <w:rPr>
          <w:rFonts w:ascii="Verdana" w:hAnsi="Verdana"/>
          <w:b/>
          <w:sz w:val="20"/>
          <w:szCs w:val="20"/>
          <w:lang w:eastAsia="en-US"/>
        </w:rPr>
        <w:t>Д</w:t>
      </w:r>
    </w:p>
    <w:p w:rsidR="00CC506E" w:rsidRPr="0099334E" w:rsidRDefault="003729A4" w:rsidP="003729A4">
      <w:pPr>
        <w:keepNext/>
        <w:tabs>
          <w:tab w:val="center" w:pos="4691"/>
          <w:tab w:val="left" w:pos="8145"/>
        </w:tabs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en-US"/>
        </w:rPr>
      </w:pPr>
      <w:r w:rsidRPr="0099334E">
        <w:rPr>
          <w:rFonts w:ascii="Verdana" w:hAnsi="Verdana"/>
          <w:b/>
          <w:sz w:val="20"/>
          <w:szCs w:val="20"/>
          <w:lang w:eastAsia="en-US"/>
        </w:rPr>
        <w:tab/>
      </w:r>
    </w:p>
    <w:p w:rsidR="00CC506E" w:rsidRPr="0099334E" w:rsidRDefault="00CC506E" w:rsidP="00B4739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9334E">
        <w:rPr>
          <w:rFonts w:ascii="Verdana" w:hAnsi="Verdana"/>
          <w:b/>
          <w:sz w:val="20"/>
          <w:szCs w:val="20"/>
        </w:rPr>
        <w:t>№</w:t>
      </w:r>
      <w:r w:rsidRPr="0099334E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CD5112">
        <w:rPr>
          <w:rFonts w:ascii="Verdana" w:hAnsi="Verdana"/>
          <w:b/>
          <w:sz w:val="20"/>
          <w:szCs w:val="20"/>
        </w:rPr>
        <w:t>09-02-135</w:t>
      </w:r>
      <w:r w:rsidR="00A92F08" w:rsidRPr="0099334E">
        <w:rPr>
          <w:rFonts w:ascii="Verdana" w:hAnsi="Verdana"/>
          <w:b/>
          <w:sz w:val="20"/>
          <w:szCs w:val="20"/>
        </w:rPr>
        <w:t>/</w:t>
      </w:r>
      <w:r w:rsidR="00CD5112">
        <w:rPr>
          <w:rFonts w:ascii="Verdana" w:hAnsi="Verdana"/>
          <w:b/>
          <w:sz w:val="20"/>
          <w:szCs w:val="20"/>
        </w:rPr>
        <w:t>21.08.2017г.</w:t>
      </w:r>
    </w:p>
    <w:p w:rsidR="00CC506E" w:rsidRPr="0099334E" w:rsidRDefault="00CC506E" w:rsidP="00B47396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CC506E" w:rsidRDefault="005E2536" w:rsidP="00BC46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sz w:val="20"/>
          <w:szCs w:val="20"/>
          <w:lang w:eastAsia="en-US"/>
        </w:rPr>
      </w:pPr>
      <w:r w:rsidRPr="0099334E">
        <w:rPr>
          <w:rFonts w:ascii="Verdana" w:hAnsi="Verdana"/>
          <w:sz w:val="20"/>
          <w:szCs w:val="20"/>
        </w:rPr>
        <w:t>На основание чл.</w:t>
      </w:r>
      <w:r w:rsidR="00F40D32" w:rsidRPr="0099334E">
        <w:rPr>
          <w:rFonts w:ascii="Verdana" w:hAnsi="Verdana"/>
          <w:sz w:val="20"/>
          <w:szCs w:val="20"/>
        </w:rPr>
        <w:t>4, ал.1, т.2,  чл.66, ал.1, т.</w:t>
      </w:r>
      <w:r w:rsidR="0006721C" w:rsidRPr="0099334E">
        <w:rPr>
          <w:rFonts w:ascii="Verdana" w:hAnsi="Verdana"/>
          <w:sz w:val="20"/>
          <w:szCs w:val="20"/>
        </w:rPr>
        <w:t>2</w:t>
      </w:r>
      <w:r w:rsidR="00F40D32" w:rsidRPr="0099334E">
        <w:rPr>
          <w:rFonts w:ascii="Verdana" w:hAnsi="Verdana"/>
          <w:sz w:val="20"/>
          <w:szCs w:val="20"/>
        </w:rPr>
        <w:t>, и чл.</w:t>
      </w:r>
      <w:r w:rsidR="00E16E9D" w:rsidRPr="0099334E">
        <w:rPr>
          <w:rFonts w:ascii="Verdana" w:hAnsi="Verdana"/>
          <w:sz w:val="20"/>
          <w:szCs w:val="20"/>
        </w:rPr>
        <w:t xml:space="preserve"> </w:t>
      </w:r>
      <w:r w:rsidR="00F40D32" w:rsidRPr="0099334E">
        <w:rPr>
          <w:rFonts w:ascii="Verdana" w:hAnsi="Verdana"/>
          <w:sz w:val="20"/>
          <w:szCs w:val="20"/>
        </w:rPr>
        <w:t>66, ал.2, т.</w:t>
      </w:r>
      <w:r w:rsidR="00DF65DA" w:rsidRPr="0099334E">
        <w:rPr>
          <w:rFonts w:ascii="Verdana" w:hAnsi="Verdana"/>
          <w:sz w:val="20"/>
          <w:szCs w:val="20"/>
        </w:rPr>
        <w:t>1</w:t>
      </w:r>
      <w:r w:rsidR="001735AB" w:rsidRPr="0099334E">
        <w:rPr>
          <w:rFonts w:ascii="Verdana" w:hAnsi="Verdana"/>
          <w:sz w:val="20"/>
          <w:szCs w:val="20"/>
        </w:rPr>
        <w:t>, т. 5</w:t>
      </w:r>
      <w:r w:rsidR="008873A3" w:rsidRPr="0099334E">
        <w:rPr>
          <w:rFonts w:ascii="Verdana" w:hAnsi="Verdana"/>
          <w:sz w:val="20"/>
          <w:szCs w:val="20"/>
        </w:rPr>
        <w:t xml:space="preserve"> и</w:t>
      </w:r>
      <w:r w:rsidRPr="0099334E">
        <w:rPr>
          <w:rFonts w:ascii="Verdana" w:hAnsi="Verdana"/>
          <w:sz w:val="20"/>
          <w:szCs w:val="20"/>
        </w:rPr>
        <w:t xml:space="preserve"> </w:t>
      </w:r>
      <w:r w:rsidR="008873A3" w:rsidRPr="0099334E">
        <w:rPr>
          <w:rFonts w:ascii="Verdana" w:hAnsi="Verdana"/>
          <w:sz w:val="20"/>
          <w:szCs w:val="20"/>
        </w:rPr>
        <w:t xml:space="preserve">във връзка с чл. </w:t>
      </w:r>
      <w:r w:rsidR="00960242" w:rsidRPr="0099334E">
        <w:rPr>
          <w:rFonts w:ascii="Verdana" w:hAnsi="Verdana"/>
          <w:sz w:val="20"/>
          <w:szCs w:val="20"/>
        </w:rPr>
        <w:t>74</w:t>
      </w:r>
      <w:r w:rsidR="008873A3" w:rsidRPr="0099334E">
        <w:rPr>
          <w:rFonts w:ascii="Verdana" w:hAnsi="Verdana"/>
          <w:sz w:val="20"/>
          <w:szCs w:val="20"/>
        </w:rPr>
        <w:t xml:space="preserve"> </w:t>
      </w:r>
      <w:r w:rsidRPr="0099334E">
        <w:rPr>
          <w:rFonts w:ascii="Verdana" w:hAnsi="Verdana"/>
          <w:sz w:val="20"/>
          <w:szCs w:val="20"/>
        </w:rPr>
        <w:t>от Наредба за условията и реда за възлагане изпълнението на дейности в горските територии – държавна и общинска собственост и за ползването на дървесина и недървесни горски продукти</w:t>
      </w:r>
      <w:r w:rsidR="00AE0C90" w:rsidRPr="0099334E">
        <w:rPr>
          <w:rFonts w:ascii="Verdana" w:hAnsi="Verdana"/>
          <w:sz w:val="20"/>
          <w:szCs w:val="20"/>
        </w:rPr>
        <w:t>-/съкратено НУРВИДГТ/</w:t>
      </w:r>
      <w:r w:rsidRPr="0099334E">
        <w:rPr>
          <w:rFonts w:ascii="Verdana" w:hAnsi="Verdana"/>
          <w:sz w:val="20"/>
          <w:szCs w:val="20"/>
        </w:rPr>
        <w:t xml:space="preserve"> </w:t>
      </w:r>
      <w:r w:rsidR="00E16E9D" w:rsidRPr="0099334E">
        <w:rPr>
          <w:rFonts w:ascii="Verdana" w:hAnsi="Verdana"/>
          <w:sz w:val="20"/>
          <w:szCs w:val="20"/>
          <w:lang w:val="ru-RU"/>
        </w:rPr>
        <w:t>/</w:t>
      </w:r>
      <w:r w:rsidR="00A92F08" w:rsidRPr="0099334E">
        <w:rPr>
          <w:rFonts w:ascii="Verdana" w:hAnsi="Verdana"/>
          <w:sz w:val="20"/>
          <w:szCs w:val="20"/>
          <w:lang w:val="ru-RU"/>
        </w:rPr>
        <w:t>Приета с ПМС №316 от 24.11.2011г.,о</w:t>
      </w:r>
      <w:r w:rsidR="00E16E9D" w:rsidRPr="0099334E">
        <w:rPr>
          <w:rFonts w:ascii="Verdana" w:hAnsi="Verdana"/>
          <w:sz w:val="20"/>
          <w:szCs w:val="20"/>
          <w:lang w:val="ru-RU"/>
        </w:rPr>
        <w:t>бн. ДВ. бр.96 от 06.12.2011г.</w:t>
      </w:r>
      <w:r w:rsidR="00A92F08" w:rsidRPr="0099334E">
        <w:rPr>
          <w:rFonts w:ascii="Verdana" w:hAnsi="Verdana"/>
          <w:bCs/>
          <w:sz w:val="20"/>
          <w:szCs w:val="20"/>
        </w:rPr>
        <w:t xml:space="preserve"> изм. и доп., </w:t>
      </w:r>
      <w:r w:rsidR="00E16E9D" w:rsidRPr="0099334E">
        <w:rPr>
          <w:rFonts w:ascii="Verdana" w:hAnsi="Verdana"/>
          <w:sz w:val="20"/>
          <w:szCs w:val="20"/>
        </w:rPr>
        <w:t>бр. 90 от 16.11.1012г</w:t>
      </w:r>
      <w:r w:rsidR="00A92F08" w:rsidRPr="0099334E">
        <w:rPr>
          <w:rFonts w:ascii="Verdana" w:hAnsi="Verdana"/>
          <w:sz w:val="20"/>
          <w:szCs w:val="20"/>
        </w:rPr>
        <w:t>.</w:t>
      </w:r>
      <w:r w:rsidR="00CC506E" w:rsidRPr="0099334E">
        <w:rPr>
          <w:rFonts w:ascii="Verdana" w:hAnsi="Verdana"/>
          <w:sz w:val="20"/>
          <w:szCs w:val="20"/>
          <w:lang w:val="en-US"/>
        </w:rPr>
        <w:t xml:space="preserve">, </w:t>
      </w:r>
      <w:r w:rsidR="00A92F08" w:rsidRPr="0099334E">
        <w:rPr>
          <w:rFonts w:ascii="Verdana" w:hAnsi="Verdana"/>
          <w:bCs/>
          <w:sz w:val="20"/>
          <w:szCs w:val="20"/>
        </w:rPr>
        <w:t>с посл.</w:t>
      </w:r>
      <w:r w:rsidR="00A92F08" w:rsidRPr="0099334E">
        <w:rPr>
          <w:rFonts w:ascii="Verdana" w:hAnsi="Verdana"/>
          <w:sz w:val="20"/>
          <w:szCs w:val="20"/>
        </w:rPr>
        <w:t xml:space="preserve"> изм. и доп.бр. 96 от 02.12.2016г., в сила от 02.12.2016г./</w:t>
      </w:r>
      <w:r w:rsidR="00E55C6D">
        <w:rPr>
          <w:rFonts w:ascii="Times New Roman" w:hAnsi="Times New Roman"/>
          <w:sz w:val="24"/>
          <w:szCs w:val="24"/>
          <w:lang w:eastAsia="en-US"/>
        </w:rPr>
        <w:t>,</w:t>
      </w:r>
      <w:r w:rsidR="00567CF8" w:rsidRPr="0099334E">
        <w:rPr>
          <w:rFonts w:ascii="Verdana" w:hAnsi="Verdana"/>
          <w:sz w:val="20"/>
          <w:szCs w:val="20"/>
          <w:lang w:eastAsia="en-US"/>
        </w:rPr>
        <w:t xml:space="preserve"> и във връзка със Заповед за оправомощаване №</w:t>
      </w:r>
      <w:r w:rsidR="00567CF8" w:rsidRPr="0099334E">
        <w:rPr>
          <w:rFonts w:ascii="Verdana" w:hAnsi="Verdana"/>
          <w:sz w:val="20"/>
          <w:szCs w:val="20"/>
          <w:lang w:val="ru-RU" w:eastAsia="en-US"/>
        </w:rPr>
        <w:t>РД-07-1250/10.11.2016</w:t>
      </w:r>
      <w:r w:rsidR="00567CF8" w:rsidRPr="0099334E">
        <w:rPr>
          <w:rFonts w:ascii="Verdana" w:hAnsi="Verdana"/>
          <w:sz w:val="20"/>
          <w:szCs w:val="20"/>
          <w:lang w:eastAsia="en-US"/>
        </w:rPr>
        <w:t>г. на директор</w:t>
      </w:r>
      <w:r w:rsidR="00FD5027">
        <w:rPr>
          <w:rFonts w:ascii="Verdana" w:hAnsi="Verdana"/>
          <w:sz w:val="20"/>
          <w:szCs w:val="20"/>
          <w:lang w:eastAsia="en-US"/>
        </w:rPr>
        <w:t>а на „ЮЗДП” ДП, гр. Благоевград</w:t>
      </w:r>
      <w:r w:rsidR="00567CF8" w:rsidRPr="0099334E">
        <w:rPr>
          <w:rFonts w:ascii="Verdana" w:hAnsi="Verdana"/>
          <w:sz w:val="20"/>
          <w:szCs w:val="20"/>
          <w:lang w:eastAsia="en-US"/>
        </w:rPr>
        <w:t xml:space="preserve"> </w:t>
      </w:r>
    </w:p>
    <w:p w:rsidR="000F3788" w:rsidRPr="0099334E" w:rsidRDefault="000F3788" w:rsidP="00BC46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sz w:val="20"/>
          <w:szCs w:val="20"/>
        </w:rPr>
      </w:pPr>
    </w:p>
    <w:p w:rsidR="005E2536" w:rsidRPr="0099334E" w:rsidRDefault="005E2536" w:rsidP="00CC506E">
      <w:pPr>
        <w:ind w:firstLine="708"/>
        <w:jc w:val="center"/>
        <w:rPr>
          <w:rFonts w:ascii="Verdana" w:hAnsi="Verdana"/>
          <w:b/>
          <w:sz w:val="20"/>
          <w:szCs w:val="20"/>
        </w:rPr>
      </w:pPr>
      <w:r w:rsidRPr="0099334E">
        <w:rPr>
          <w:rFonts w:ascii="Verdana" w:hAnsi="Verdana"/>
          <w:b/>
          <w:sz w:val="20"/>
          <w:szCs w:val="20"/>
        </w:rPr>
        <w:t>Н</w:t>
      </w:r>
      <w:r w:rsidR="00A92F08" w:rsidRPr="0099334E">
        <w:rPr>
          <w:rFonts w:ascii="Verdana" w:hAnsi="Verdana"/>
          <w:b/>
          <w:sz w:val="20"/>
          <w:szCs w:val="20"/>
        </w:rPr>
        <w:t xml:space="preserve"> </w:t>
      </w:r>
      <w:r w:rsidRPr="0099334E">
        <w:rPr>
          <w:rFonts w:ascii="Verdana" w:hAnsi="Verdana"/>
          <w:b/>
          <w:sz w:val="20"/>
          <w:szCs w:val="20"/>
        </w:rPr>
        <w:t>А</w:t>
      </w:r>
      <w:r w:rsidR="00A92F08" w:rsidRPr="0099334E">
        <w:rPr>
          <w:rFonts w:ascii="Verdana" w:hAnsi="Verdana"/>
          <w:b/>
          <w:sz w:val="20"/>
          <w:szCs w:val="20"/>
        </w:rPr>
        <w:t xml:space="preserve"> </w:t>
      </w:r>
      <w:r w:rsidRPr="0099334E">
        <w:rPr>
          <w:rFonts w:ascii="Verdana" w:hAnsi="Verdana"/>
          <w:b/>
          <w:sz w:val="20"/>
          <w:szCs w:val="20"/>
        </w:rPr>
        <w:t>Р</w:t>
      </w:r>
      <w:r w:rsidR="00A92F08" w:rsidRPr="0099334E">
        <w:rPr>
          <w:rFonts w:ascii="Verdana" w:hAnsi="Verdana"/>
          <w:b/>
          <w:sz w:val="20"/>
          <w:szCs w:val="20"/>
        </w:rPr>
        <w:t xml:space="preserve"> </w:t>
      </w:r>
      <w:r w:rsidRPr="0099334E">
        <w:rPr>
          <w:rFonts w:ascii="Verdana" w:hAnsi="Verdana"/>
          <w:b/>
          <w:sz w:val="20"/>
          <w:szCs w:val="20"/>
        </w:rPr>
        <w:t>Е</w:t>
      </w:r>
      <w:r w:rsidR="00A92F08" w:rsidRPr="0099334E">
        <w:rPr>
          <w:rFonts w:ascii="Verdana" w:hAnsi="Verdana"/>
          <w:b/>
          <w:sz w:val="20"/>
          <w:szCs w:val="20"/>
        </w:rPr>
        <w:t xml:space="preserve"> </w:t>
      </w:r>
      <w:r w:rsidRPr="0099334E">
        <w:rPr>
          <w:rFonts w:ascii="Verdana" w:hAnsi="Verdana"/>
          <w:b/>
          <w:sz w:val="20"/>
          <w:szCs w:val="20"/>
        </w:rPr>
        <w:t>Ж</w:t>
      </w:r>
      <w:r w:rsidR="00A92F08" w:rsidRPr="0099334E">
        <w:rPr>
          <w:rFonts w:ascii="Verdana" w:hAnsi="Verdana"/>
          <w:b/>
          <w:sz w:val="20"/>
          <w:szCs w:val="20"/>
        </w:rPr>
        <w:t xml:space="preserve"> </w:t>
      </w:r>
      <w:r w:rsidRPr="0099334E">
        <w:rPr>
          <w:rFonts w:ascii="Verdana" w:hAnsi="Verdana"/>
          <w:b/>
          <w:sz w:val="20"/>
          <w:szCs w:val="20"/>
        </w:rPr>
        <w:t>Д</w:t>
      </w:r>
      <w:r w:rsidR="00A92F08" w:rsidRPr="0099334E">
        <w:rPr>
          <w:rFonts w:ascii="Verdana" w:hAnsi="Verdana"/>
          <w:b/>
          <w:sz w:val="20"/>
          <w:szCs w:val="20"/>
        </w:rPr>
        <w:t xml:space="preserve"> </w:t>
      </w:r>
      <w:r w:rsidRPr="0099334E">
        <w:rPr>
          <w:rFonts w:ascii="Verdana" w:hAnsi="Verdana"/>
          <w:b/>
          <w:sz w:val="20"/>
          <w:szCs w:val="20"/>
        </w:rPr>
        <w:t>А</w:t>
      </w:r>
      <w:r w:rsidR="00A92F08" w:rsidRPr="0099334E">
        <w:rPr>
          <w:rFonts w:ascii="Verdana" w:hAnsi="Verdana"/>
          <w:b/>
          <w:sz w:val="20"/>
          <w:szCs w:val="20"/>
        </w:rPr>
        <w:t xml:space="preserve"> </w:t>
      </w:r>
      <w:r w:rsidRPr="0099334E">
        <w:rPr>
          <w:rFonts w:ascii="Verdana" w:hAnsi="Verdana"/>
          <w:b/>
          <w:sz w:val="20"/>
          <w:szCs w:val="20"/>
        </w:rPr>
        <w:t>М:</w:t>
      </w:r>
    </w:p>
    <w:p w:rsidR="00EA40E8" w:rsidRPr="00C1638C" w:rsidRDefault="005E2536" w:rsidP="00EA40E8">
      <w:pPr>
        <w:numPr>
          <w:ilvl w:val="0"/>
          <w:numId w:val="2"/>
        </w:numPr>
        <w:ind w:left="0" w:firstLine="720"/>
        <w:jc w:val="both"/>
        <w:rPr>
          <w:rFonts w:ascii="Verdana" w:hAnsi="Verdana"/>
          <w:sz w:val="20"/>
          <w:szCs w:val="20"/>
        </w:rPr>
      </w:pPr>
      <w:r w:rsidRPr="0099334E">
        <w:rPr>
          <w:rFonts w:ascii="Verdana" w:hAnsi="Verdana"/>
          <w:sz w:val="20"/>
          <w:szCs w:val="20"/>
        </w:rPr>
        <w:t xml:space="preserve">Да се проведе </w:t>
      </w:r>
      <w:r w:rsidR="00977838" w:rsidRPr="0099334E">
        <w:rPr>
          <w:rFonts w:ascii="Verdana" w:hAnsi="Verdana"/>
          <w:sz w:val="20"/>
          <w:szCs w:val="20"/>
        </w:rPr>
        <w:t xml:space="preserve">ЕЛЕКТРОНЕН </w:t>
      </w:r>
      <w:r w:rsidRPr="0099334E">
        <w:rPr>
          <w:rFonts w:ascii="Verdana" w:hAnsi="Verdana"/>
          <w:sz w:val="20"/>
          <w:szCs w:val="20"/>
        </w:rPr>
        <w:t xml:space="preserve">търг с </w:t>
      </w:r>
      <w:r w:rsidR="00F40D32" w:rsidRPr="0099334E">
        <w:rPr>
          <w:rFonts w:ascii="Verdana" w:hAnsi="Verdana"/>
          <w:sz w:val="20"/>
          <w:szCs w:val="20"/>
        </w:rPr>
        <w:t>„Я</w:t>
      </w:r>
      <w:r w:rsidRPr="0099334E">
        <w:rPr>
          <w:rFonts w:ascii="Verdana" w:hAnsi="Verdana"/>
          <w:sz w:val="20"/>
          <w:szCs w:val="20"/>
        </w:rPr>
        <w:t>вно наддаване</w:t>
      </w:r>
      <w:r w:rsidR="00F40D32" w:rsidRPr="0099334E">
        <w:rPr>
          <w:rFonts w:ascii="Verdana" w:hAnsi="Verdana"/>
          <w:sz w:val="20"/>
          <w:szCs w:val="20"/>
        </w:rPr>
        <w:t>”</w:t>
      </w:r>
      <w:r w:rsidRPr="0099334E">
        <w:rPr>
          <w:rFonts w:ascii="Verdana" w:hAnsi="Verdana"/>
          <w:sz w:val="20"/>
          <w:szCs w:val="20"/>
        </w:rPr>
        <w:t xml:space="preserve"> </w:t>
      </w:r>
      <w:r w:rsidR="00F40D32" w:rsidRPr="0099334E">
        <w:rPr>
          <w:rFonts w:ascii="Verdana" w:hAnsi="Verdana"/>
          <w:sz w:val="20"/>
          <w:szCs w:val="20"/>
        </w:rPr>
        <w:t>по реда на</w:t>
      </w:r>
      <w:r w:rsidRPr="0099334E">
        <w:rPr>
          <w:rFonts w:ascii="Verdana" w:hAnsi="Verdana"/>
          <w:sz w:val="20"/>
          <w:szCs w:val="20"/>
        </w:rPr>
        <w:t xml:space="preserve"> </w:t>
      </w:r>
      <w:r w:rsidR="00F40D32" w:rsidRPr="0099334E">
        <w:rPr>
          <w:rFonts w:ascii="Verdana" w:hAnsi="Verdana"/>
          <w:sz w:val="20"/>
          <w:szCs w:val="20"/>
        </w:rPr>
        <w:t>чл.66, ал.2, т.</w:t>
      </w:r>
      <w:r w:rsidR="00DF65DA" w:rsidRPr="0099334E">
        <w:rPr>
          <w:rFonts w:ascii="Verdana" w:hAnsi="Verdana"/>
          <w:sz w:val="20"/>
          <w:szCs w:val="20"/>
        </w:rPr>
        <w:t>1</w:t>
      </w:r>
      <w:r w:rsidR="00A92F08" w:rsidRPr="0099334E">
        <w:rPr>
          <w:rFonts w:ascii="Verdana" w:hAnsi="Verdana"/>
          <w:sz w:val="20"/>
          <w:szCs w:val="20"/>
        </w:rPr>
        <w:t>, т. 5</w:t>
      </w:r>
      <w:r w:rsidR="00F40D32" w:rsidRPr="0099334E">
        <w:rPr>
          <w:rFonts w:ascii="Verdana" w:hAnsi="Verdana"/>
          <w:sz w:val="20"/>
          <w:szCs w:val="20"/>
        </w:rPr>
        <w:t xml:space="preserve"> </w:t>
      </w:r>
      <w:r w:rsidR="00960242" w:rsidRPr="0099334E">
        <w:rPr>
          <w:rFonts w:ascii="Verdana" w:hAnsi="Verdana"/>
          <w:sz w:val="20"/>
          <w:szCs w:val="20"/>
        </w:rPr>
        <w:t xml:space="preserve">във връзка с чл. 74 </w:t>
      </w:r>
      <w:r w:rsidR="00F40D32" w:rsidRPr="0099334E">
        <w:rPr>
          <w:rFonts w:ascii="Verdana" w:hAnsi="Verdana"/>
          <w:sz w:val="20"/>
          <w:szCs w:val="20"/>
        </w:rPr>
        <w:t>от Н</w:t>
      </w:r>
      <w:r w:rsidR="00AE0C90" w:rsidRPr="0099334E">
        <w:rPr>
          <w:rFonts w:ascii="Verdana" w:hAnsi="Verdana"/>
          <w:sz w:val="20"/>
          <w:szCs w:val="20"/>
        </w:rPr>
        <w:t>УРВИДГТ</w:t>
      </w:r>
      <w:r w:rsidR="00F40D32" w:rsidRPr="0099334E">
        <w:rPr>
          <w:rFonts w:ascii="Verdana" w:hAnsi="Verdana"/>
          <w:sz w:val="20"/>
          <w:szCs w:val="20"/>
        </w:rPr>
        <w:t xml:space="preserve">, </w:t>
      </w:r>
      <w:r w:rsidR="00AE0C90" w:rsidRPr="0099334E">
        <w:rPr>
          <w:rFonts w:ascii="Verdana" w:hAnsi="Verdana"/>
          <w:sz w:val="20"/>
          <w:szCs w:val="20"/>
        </w:rPr>
        <w:t>за</w:t>
      </w:r>
      <w:r w:rsidR="00F40D32" w:rsidRPr="0099334E">
        <w:rPr>
          <w:rFonts w:ascii="Verdana" w:hAnsi="Verdana"/>
          <w:sz w:val="20"/>
          <w:szCs w:val="20"/>
        </w:rPr>
        <w:t xml:space="preserve"> продажба </w:t>
      </w:r>
      <w:r w:rsidR="00AE0C90" w:rsidRPr="0099334E">
        <w:rPr>
          <w:rFonts w:ascii="Verdana" w:hAnsi="Verdana"/>
          <w:sz w:val="20"/>
          <w:szCs w:val="20"/>
        </w:rPr>
        <w:t>на дървесина от</w:t>
      </w:r>
      <w:r w:rsidR="0006721C" w:rsidRPr="0099334E">
        <w:rPr>
          <w:rFonts w:ascii="Verdana" w:hAnsi="Verdana"/>
          <w:sz w:val="20"/>
          <w:szCs w:val="20"/>
        </w:rPr>
        <w:t xml:space="preserve"> временен горски склад</w:t>
      </w:r>
      <w:r w:rsidR="00AE0C90" w:rsidRPr="0099334E">
        <w:rPr>
          <w:rFonts w:ascii="Verdana" w:hAnsi="Verdana"/>
          <w:sz w:val="20"/>
          <w:szCs w:val="20"/>
        </w:rPr>
        <w:t>, обособена</w:t>
      </w:r>
      <w:r w:rsidR="00ED525C" w:rsidRPr="0099334E">
        <w:rPr>
          <w:rFonts w:ascii="Verdana" w:hAnsi="Verdana"/>
          <w:sz w:val="20"/>
          <w:szCs w:val="20"/>
        </w:rPr>
        <w:t xml:space="preserve"> на</w:t>
      </w:r>
      <w:r w:rsidR="0006721C" w:rsidRPr="0099334E">
        <w:rPr>
          <w:rFonts w:ascii="Verdana" w:hAnsi="Verdana"/>
          <w:sz w:val="20"/>
          <w:szCs w:val="20"/>
        </w:rPr>
        <w:t xml:space="preserve"> „</w:t>
      </w:r>
      <w:r w:rsidR="00F01F01" w:rsidRPr="0099334E">
        <w:rPr>
          <w:rFonts w:ascii="Verdana" w:hAnsi="Verdana"/>
          <w:sz w:val="20"/>
          <w:szCs w:val="20"/>
        </w:rPr>
        <w:t>П</w:t>
      </w:r>
      <w:r w:rsidR="00AE0C90" w:rsidRPr="0099334E">
        <w:rPr>
          <w:rFonts w:ascii="Verdana" w:hAnsi="Verdana"/>
          <w:sz w:val="20"/>
          <w:szCs w:val="20"/>
        </w:rPr>
        <w:t>артида</w:t>
      </w:r>
      <w:r w:rsidR="0006721C" w:rsidRPr="0099334E">
        <w:rPr>
          <w:rFonts w:ascii="Verdana" w:hAnsi="Verdana"/>
          <w:sz w:val="20"/>
          <w:szCs w:val="20"/>
        </w:rPr>
        <w:t>”</w:t>
      </w:r>
      <w:r w:rsidR="00AE0C90" w:rsidRPr="0099334E">
        <w:rPr>
          <w:rFonts w:ascii="Verdana" w:hAnsi="Verdana"/>
          <w:sz w:val="20"/>
          <w:szCs w:val="20"/>
        </w:rPr>
        <w:t xml:space="preserve"> по сортименти </w:t>
      </w:r>
      <w:r w:rsidR="00BC27E6" w:rsidRPr="0099334E">
        <w:rPr>
          <w:rFonts w:ascii="Verdana" w:hAnsi="Verdana"/>
          <w:sz w:val="20"/>
          <w:szCs w:val="20"/>
        </w:rPr>
        <w:t xml:space="preserve">в </w:t>
      </w:r>
      <w:r w:rsidR="004322AF" w:rsidRPr="0099334E">
        <w:rPr>
          <w:rFonts w:ascii="Verdana" w:hAnsi="Verdana"/>
          <w:b/>
          <w:sz w:val="20"/>
          <w:szCs w:val="20"/>
        </w:rPr>
        <w:t>Обект</w:t>
      </w:r>
      <w:r w:rsidR="004322AF" w:rsidRPr="0099334E">
        <w:rPr>
          <w:rFonts w:ascii="Verdana" w:hAnsi="Verdana"/>
          <w:sz w:val="20"/>
          <w:szCs w:val="20"/>
        </w:rPr>
        <w:t xml:space="preserve"> </w:t>
      </w:r>
      <w:r w:rsidR="004322AF" w:rsidRPr="0099334E">
        <w:rPr>
          <w:rFonts w:ascii="Verdana" w:hAnsi="Verdana"/>
          <w:b/>
          <w:sz w:val="20"/>
          <w:szCs w:val="20"/>
        </w:rPr>
        <w:t xml:space="preserve">№ </w:t>
      </w:r>
      <w:r w:rsidR="00797599">
        <w:rPr>
          <w:rFonts w:ascii="Verdana" w:hAnsi="Verdana"/>
          <w:b/>
          <w:color w:val="FF0000"/>
          <w:sz w:val="20"/>
          <w:szCs w:val="20"/>
          <w:lang w:val="en-US"/>
        </w:rPr>
        <w:t>Партида1</w:t>
      </w:r>
      <w:r w:rsidR="00281539" w:rsidRPr="0099334E">
        <w:rPr>
          <w:rFonts w:ascii="Verdana" w:hAnsi="Verdana"/>
          <w:b/>
          <w:color w:val="FF0000"/>
          <w:sz w:val="20"/>
          <w:szCs w:val="20"/>
          <w:lang w:val="en-US"/>
        </w:rPr>
        <w:t>,</w:t>
      </w:r>
      <w:r w:rsidR="00281539" w:rsidRPr="0099334E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281539" w:rsidRPr="0099334E">
        <w:rPr>
          <w:rFonts w:ascii="Verdana" w:hAnsi="Verdana"/>
          <w:b/>
          <w:sz w:val="20"/>
          <w:szCs w:val="20"/>
        </w:rPr>
        <w:t xml:space="preserve">отдели </w:t>
      </w:r>
      <w:r w:rsidR="00797599">
        <w:rPr>
          <w:rFonts w:ascii="Verdana" w:hAnsi="Verdana"/>
          <w:b/>
          <w:color w:val="FF0000"/>
          <w:sz w:val="20"/>
          <w:szCs w:val="20"/>
          <w:lang w:val="en-US"/>
        </w:rPr>
        <w:t>227-в, 227-м, 27-e,149-а, 100-ж, 19-а</w:t>
      </w:r>
      <w:r w:rsidR="004D4CB4">
        <w:rPr>
          <w:rFonts w:ascii="Verdana" w:hAnsi="Verdana"/>
          <w:b/>
          <w:color w:val="FF0000"/>
          <w:sz w:val="20"/>
          <w:szCs w:val="20"/>
          <w:lang w:val="en-US"/>
        </w:rPr>
        <w:t>,</w:t>
      </w:r>
      <w:r w:rsidR="00281539" w:rsidRPr="0099334E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D07C04" w:rsidRPr="0099334E">
        <w:rPr>
          <w:rFonts w:ascii="Verdana" w:hAnsi="Verdana"/>
          <w:sz w:val="20"/>
          <w:szCs w:val="20"/>
        </w:rPr>
        <w:t>н</w:t>
      </w:r>
      <w:r w:rsidR="00BC27E6" w:rsidRPr="0099334E">
        <w:rPr>
          <w:rFonts w:ascii="Verdana" w:hAnsi="Verdana"/>
          <w:sz w:val="20"/>
          <w:szCs w:val="20"/>
        </w:rPr>
        <w:t>амиращ</w:t>
      </w:r>
      <w:r w:rsidR="005F0127" w:rsidRPr="0099334E">
        <w:rPr>
          <w:rFonts w:ascii="Verdana" w:hAnsi="Verdana"/>
          <w:sz w:val="20"/>
          <w:szCs w:val="20"/>
        </w:rPr>
        <w:t>и</w:t>
      </w:r>
      <w:r w:rsidR="00BC27E6" w:rsidRPr="0099334E">
        <w:rPr>
          <w:rFonts w:ascii="Verdana" w:hAnsi="Verdana"/>
          <w:sz w:val="20"/>
          <w:szCs w:val="20"/>
        </w:rPr>
        <w:t xml:space="preserve"> </w:t>
      </w:r>
      <w:r w:rsidRPr="0099334E">
        <w:rPr>
          <w:rFonts w:ascii="Verdana" w:hAnsi="Verdana"/>
          <w:sz w:val="20"/>
          <w:szCs w:val="20"/>
        </w:rPr>
        <w:t xml:space="preserve">се на територията на </w:t>
      </w:r>
      <w:r w:rsidR="004322AF" w:rsidRPr="0099334E">
        <w:rPr>
          <w:rFonts w:ascii="Verdana" w:hAnsi="Verdana"/>
          <w:sz w:val="20"/>
          <w:szCs w:val="20"/>
        </w:rPr>
        <w:t xml:space="preserve">ТП „ДГС </w:t>
      </w:r>
      <w:r w:rsidR="00627621">
        <w:rPr>
          <w:rFonts w:ascii="Verdana" w:hAnsi="Verdana"/>
          <w:sz w:val="20"/>
          <w:szCs w:val="20"/>
        </w:rPr>
        <w:t>Благоевград</w:t>
      </w:r>
      <w:r w:rsidR="004322AF" w:rsidRPr="0099334E">
        <w:rPr>
          <w:rFonts w:ascii="Verdana" w:hAnsi="Verdana"/>
          <w:sz w:val="20"/>
          <w:szCs w:val="20"/>
        </w:rPr>
        <w:t xml:space="preserve">”, </w:t>
      </w:r>
      <w:r w:rsidR="005F48D2">
        <w:rPr>
          <w:rFonts w:ascii="Verdana" w:hAnsi="Verdana"/>
          <w:sz w:val="20"/>
          <w:szCs w:val="20"/>
        </w:rPr>
        <w:t xml:space="preserve">гр. </w:t>
      </w:r>
      <w:r w:rsidR="00627621">
        <w:rPr>
          <w:rFonts w:ascii="Verdana" w:hAnsi="Verdana"/>
          <w:sz w:val="20"/>
          <w:szCs w:val="20"/>
        </w:rPr>
        <w:t>Благоевград</w:t>
      </w:r>
      <w:r w:rsidR="00BC5087" w:rsidRPr="0099334E">
        <w:rPr>
          <w:rFonts w:ascii="Verdana" w:hAnsi="Verdana"/>
          <w:sz w:val="20"/>
          <w:szCs w:val="20"/>
        </w:rPr>
        <w:t xml:space="preserve">, </w:t>
      </w:r>
      <w:r w:rsidRPr="0099334E">
        <w:rPr>
          <w:rFonts w:ascii="Verdana" w:hAnsi="Verdana"/>
          <w:sz w:val="20"/>
          <w:szCs w:val="20"/>
        </w:rPr>
        <w:t>при следните условия:</w:t>
      </w:r>
    </w:p>
    <w:tbl>
      <w:tblPr>
        <w:tblW w:w="896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20"/>
        <w:gridCol w:w="1620"/>
        <w:gridCol w:w="1440"/>
        <w:gridCol w:w="1220"/>
        <w:gridCol w:w="1360"/>
      </w:tblGrid>
      <w:tr w:rsidR="00161467" w:rsidTr="00F2308A">
        <w:trPr>
          <w:trHeight w:val="282"/>
          <w:jc w:val="center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67" w:rsidRDefault="00161467" w:rsidP="005F48D2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категории дървесина,  сортименти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67" w:rsidRDefault="00161467" w:rsidP="005F48D2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дървесен вид 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467" w:rsidRDefault="00161467" w:rsidP="00161467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Обект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№ </w:t>
            </w:r>
            <w:r w:rsidR="00797599">
              <w:rPr>
                <w:rFonts w:ascii="Verdana" w:hAnsi="Verdana"/>
                <w:b/>
                <w:sz w:val="20"/>
                <w:szCs w:val="20"/>
              </w:rPr>
              <w:t>Партида1</w:t>
            </w: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отдели </w:t>
            </w:r>
            <w:r w:rsidR="00797599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227-в, 227-м, 27-e,149-а, 100-ж, 19-а</w:t>
            </w:r>
          </w:p>
        </w:tc>
      </w:tr>
      <w:tr w:rsidR="00161467" w:rsidTr="00F2308A">
        <w:trPr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67" w:rsidRDefault="00161467" w:rsidP="005F48D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67" w:rsidRDefault="00161467" w:rsidP="005F48D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67" w:rsidRDefault="00161467" w:rsidP="005F48D2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количество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67" w:rsidRDefault="00161467" w:rsidP="005F48D2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ед. цена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67" w:rsidRDefault="00161467" w:rsidP="005F48D2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стойност                         </w:t>
            </w:r>
          </w:p>
        </w:tc>
      </w:tr>
      <w:tr w:rsidR="00161467" w:rsidTr="00F2308A">
        <w:trPr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67" w:rsidRDefault="00161467" w:rsidP="005F48D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67" w:rsidRDefault="00161467" w:rsidP="005F48D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467" w:rsidRDefault="00161467" w:rsidP="005F48D2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м3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467" w:rsidRDefault="00161467" w:rsidP="005F48D2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лв./м3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467" w:rsidRDefault="00161467" w:rsidP="005F48D2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лв.</w:t>
            </w:r>
          </w:p>
        </w:tc>
      </w:tr>
      <w:tr w:rsidR="00161467" w:rsidTr="00F2308A">
        <w:trPr>
          <w:trHeight w:val="28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61467" w:rsidRDefault="00161467" w:rsidP="005F48D2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61467" w:rsidRDefault="00161467" w:rsidP="005F48D2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61467" w:rsidRDefault="00161467" w:rsidP="005F48D2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61467" w:rsidRDefault="00161467" w:rsidP="005F48D2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61467" w:rsidRDefault="00161467" w:rsidP="005F48D2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797599" w:rsidRPr="00F2308A" w:rsidTr="00F2308A">
        <w:trPr>
          <w:trHeight w:val="28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 xml:space="preserve">ОБЩО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142.81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67.73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9673.07</w:t>
            </w:r>
          </w:p>
        </w:tc>
      </w:tr>
      <w:tr w:rsidR="00797599" w:rsidRPr="00F2308A" w:rsidTr="00F2308A">
        <w:trPr>
          <w:trHeight w:val="28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ИГЛОЛИСТНИ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142.81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67.73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9673.07</w:t>
            </w:r>
          </w:p>
        </w:tc>
      </w:tr>
      <w:tr w:rsidR="00797599" w:rsidRPr="00F2308A" w:rsidTr="00F2308A">
        <w:trPr>
          <w:trHeight w:val="28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ЕДРА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69.10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87.44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6041.92</w:t>
            </w:r>
          </w:p>
        </w:tc>
      </w:tr>
      <w:tr w:rsidR="00797599" w:rsidRPr="00F2308A" w:rsidTr="00F2308A">
        <w:trPr>
          <w:trHeight w:val="28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в т.ч. Трупи  I кл.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ела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3.17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105.00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332.85</w:t>
            </w:r>
          </w:p>
        </w:tc>
      </w:tr>
      <w:tr w:rsidR="00797599" w:rsidRPr="00F2308A" w:rsidTr="00F2308A">
        <w:trPr>
          <w:trHeight w:val="28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в т.ч. Трупи  I кл.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бб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6.17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85.00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524.45</w:t>
            </w:r>
          </w:p>
        </w:tc>
      </w:tr>
      <w:tr w:rsidR="00797599" w:rsidRPr="00F2308A" w:rsidTr="00F2308A">
        <w:trPr>
          <w:trHeight w:val="28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в т.ч. Трупи I кл. др. игл.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здгл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1.60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90.00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144.00</w:t>
            </w:r>
          </w:p>
        </w:tc>
      </w:tr>
      <w:tr w:rsidR="00797599" w:rsidRPr="00F2308A" w:rsidTr="00F2308A">
        <w:trPr>
          <w:trHeight w:val="28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в т.ч. Трупи II кл.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ела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20.56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95.00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1953.20</w:t>
            </w:r>
          </w:p>
        </w:tc>
      </w:tr>
      <w:tr w:rsidR="00797599" w:rsidRPr="00F2308A" w:rsidTr="00F2308A">
        <w:trPr>
          <w:trHeight w:val="28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в т.ч. Трупи II кл.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бб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26.82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81.00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2172.42</w:t>
            </w:r>
          </w:p>
        </w:tc>
      </w:tr>
      <w:tr w:rsidR="00797599" w:rsidRPr="00F2308A" w:rsidTr="00F2308A">
        <w:trPr>
          <w:trHeight w:val="28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в т.ч. Трупи II кл.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чб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0.26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80.00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20.80</w:t>
            </w:r>
          </w:p>
        </w:tc>
      </w:tr>
      <w:tr w:rsidR="00797599" w:rsidRPr="00F2308A" w:rsidTr="00F2308A">
        <w:trPr>
          <w:trHeight w:val="28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в т.ч. Трупи II кл. др. игл.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здгл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10.52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85.00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894.20</w:t>
            </w:r>
          </w:p>
        </w:tc>
      </w:tr>
      <w:tr w:rsidR="00797599" w:rsidRPr="00F2308A" w:rsidTr="00F2308A">
        <w:trPr>
          <w:trHeight w:val="28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 xml:space="preserve">СРЕДНА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25.31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57.41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1453.15</w:t>
            </w:r>
          </w:p>
        </w:tc>
      </w:tr>
      <w:tr w:rsidR="00797599" w:rsidRPr="00F2308A" w:rsidTr="00F2308A">
        <w:trPr>
          <w:trHeight w:val="28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в т.ч. Трупи IІI кл.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ела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6.10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70.00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427.00</w:t>
            </w:r>
          </w:p>
        </w:tc>
      </w:tr>
      <w:tr w:rsidR="00797599" w:rsidRPr="00F2308A" w:rsidTr="00F2308A">
        <w:trPr>
          <w:trHeight w:val="28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в т.ч. Трупи IІI кл.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бб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8.75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525.00</w:t>
            </w:r>
          </w:p>
        </w:tc>
      </w:tr>
      <w:tr w:rsidR="00797599" w:rsidRPr="00F2308A" w:rsidTr="00F2308A">
        <w:trPr>
          <w:trHeight w:val="28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в т.ч. Трупи IІI кл.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чб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0.18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10.80</w:t>
            </w:r>
          </w:p>
        </w:tc>
      </w:tr>
      <w:tr w:rsidR="00797599" w:rsidRPr="00F2308A" w:rsidTr="00F2308A">
        <w:trPr>
          <w:trHeight w:val="28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в т.ч. Трупи III кл. др. игл.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здгл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1.85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111.00</w:t>
            </w:r>
          </w:p>
        </w:tc>
      </w:tr>
      <w:tr w:rsidR="00797599" w:rsidRPr="00F2308A" w:rsidTr="00F2308A">
        <w:trPr>
          <w:trHeight w:val="28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в т.ч. Обли греди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ела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1.09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45.00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49.05</w:t>
            </w:r>
          </w:p>
        </w:tc>
      </w:tr>
      <w:tr w:rsidR="00797599" w:rsidRPr="00F2308A" w:rsidTr="00F2308A">
        <w:trPr>
          <w:trHeight w:val="28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в т.ч. Обли греди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бб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7.34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45.00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330.30</w:t>
            </w:r>
          </w:p>
        </w:tc>
      </w:tr>
      <w:tr w:rsidR="00797599" w:rsidRPr="00F2308A" w:rsidTr="00F2308A">
        <w:trPr>
          <w:trHeight w:val="28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 xml:space="preserve">Общо  едра, средна, дребна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94.41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79.39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7495.07</w:t>
            </w:r>
          </w:p>
        </w:tc>
      </w:tr>
      <w:tr w:rsidR="00797599" w:rsidRPr="00F2308A" w:rsidTr="00F2308A">
        <w:trPr>
          <w:trHeight w:val="28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 xml:space="preserve">ДЪРВА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48.40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45.00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2178.00</w:t>
            </w:r>
          </w:p>
        </w:tc>
      </w:tr>
      <w:tr w:rsidR="00797599" w:rsidRPr="00F2308A" w:rsidTr="00F2308A">
        <w:trPr>
          <w:trHeight w:val="28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в т.ч. ОЗМ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бб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48.40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45.00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2178.00</w:t>
            </w:r>
          </w:p>
        </w:tc>
      </w:tr>
      <w:tr w:rsidR="00797599" w:rsidRPr="00F2308A" w:rsidTr="00F2308A">
        <w:trPr>
          <w:trHeight w:val="28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 xml:space="preserve">ОБЩО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142.81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67.73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599" w:rsidRPr="00797599" w:rsidRDefault="00797599" w:rsidP="007975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97599">
              <w:rPr>
                <w:rFonts w:ascii="Verdana" w:hAnsi="Verdana"/>
                <w:sz w:val="20"/>
                <w:szCs w:val="20"/>
              </w:rPr>
              <w:t>9673.07</w:t>
            </w:r>
          </w:p>
        </w:tc>
      </w:tr>
      <w:tr w:rsidR="00161467" w:rsidRPr="00F2308A" w:rsidTr="00F2308A">
        <w:trPr>
          <w:trHeight w:val="282"/>
          <w:jc w:val="center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67" w:rsidRPr="00F2308A" w:rsidRDefault="00161467" w:rsidP="00F2308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2308A">
              <w:rPr>
                <w:rFonts w:ascii="Verdana" w:hAnsi="Verdana" w:cs="Arial"/>
                <w:sz w:val="20"/>
                <w:szCs w:val="20"/>
              </w:rPr>
              <w:lastRenderedPageBreak/>
              <w:t>гаранция за участие 5%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67" w:rsidRPr="00F2308A" w:rsidRDefault="00797599" w:rsidP="00F2308A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484 /четиристотин осемдесет и четири/ лева</w:t>
            </w:r>
          </w:p>
        </w:tc>
      </w:tr>
      <w:tr w:rsidR="00161467" w:rsidRPr="00F2308A" w:rsidTr="00F2308A">
        <w:trPr>
          <w:trHeight w:val="282"/>
          <w:jc w:val="center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1467" w:rsidRPr="00F2308A" w:rsidRDefault="00161467" w:rsidP="00F2308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2308A">
              <w:rPr>
                <w:rFonts w:ascii="Verdana" w:hAnsi="Verdana" w:cs="Arial"/>
                <w:sz w:val="20"/>
                <w:szCs w:val="20"/>
              </w:rPr>
              <w:t>стъпка за наддаване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1467" w:rsidRPr="00F2308A" w:rsidRDefault="00797599" w:rsidP="00F2308A">
            <w:pPr>
              <w:spacing w:after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190 /сто и деветдесет/ лева</w:t>
            </w:r>
          </w:p>
        </w:tc>
      </w:tr>
    </w:tbl>
    <w:p w:rsidR="00F2308A" w:rsidRDefault="00F2308A" w:rsidP="00FB023B">
      <w:pPr>
        <w:pStyle w:val="BodyText2"/>
        <w:spacing w:after="0" w:line="240" w:lineRule="auto"/>
        <w:ind w:firstLine="624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A1E4B" w:rsidRPr="0099334E" w:rsidRDefault="00391B81" w:rsidP="00FB023B">
      <w:pPr>
        <w:pStyle w:val="BodyText2"/>
        <w:spacing w:after="0" w:line="240" w:lineRule="auto"/>
        <w:ind w:firstLine="624"/>
        <w:jc w:val="both"/>
        <w:rPr>
          <w:rFonts w:ascii="Verdana" w:hAnsi="Verdana"/>
          <w:sz w:val="20"/>
          <w:szCs w:val="20"/>
        </w:rPr>
      </w:pPr>
      <w:r w:rsidRPr="0099334E">
        <w:rPr>
          <w:rFonts w:ascii="Verdana" w:hAnsi="Verdana"/>
          <w:b/>
          <w:sz w:val="20"/>
          <w:szCs w:val="20"/>
          <w:lang w:val="ru-RU"/>
        </w:rPr>
        <w:t xml:space="preserve">2. </w:t>
      </w:r>
      <w:r w:rsidRPr="0099334E">
        <w:rPr>
          <w:rFonts w:ascii="Verdana" w:hAnsi="Verdana"/>
          <w:sz w:val="20"/>
          <w:szCs w:val="20"/>
          <w:lang w:val="ru-RU"/>
        </w:rPr>
        <w:t>Размерът на дадения вид категория и нейното качество са определени по български държавен стандарт /БДС/.</w:t>
      </w:r>
      <w:r w:rsidR="00BA1E4B" w:rsidRPr="0099334E">
        <w:rPr>
          <w:rFonts w:ascii="Verdana" w:hAnsi="Verdana"/>
          <w:sz w:val="20"/>
          <w:szCs w:val="20"/>
        </w:rPr>
        <w:t xml:space="preserve"> </w:t>
      </w:r>
    </w:p>
    <w:p w:rsidR="00391B81" w:rsidRPr="0099334E" w:rsidRDefault="00BA1E4B" w:rsidP="00FB023B">
      <w:pPr>
        <w:pStyle w:val="Char0"/>
        <w:spacing w:after="0"/>
        <w:ind w:firstLine="720"/>
        <w:rPr>
          <w:rFonts w:ascii="Verdana" w:hAnsi="Verdana"/>
          <w:sz w:val="20"/>
          <w:szCs w:val="20"/>
          <w:lang w:val="bg-BG"/>
        </w:rPr>
      </w:pPr>
      <w:r w:rsidRPr="0099334E">
        <w:rPr>
          <w:rFonts w:ascii="Verdana" w:hAnsi="Verdana"/>
          <w:sz w:val="20"/>
          <w:szCs w:val="20"/>
          <w:lang w:val="bg-BG"/>
        </w:rPr>
        <w:t>Единичните ц</w:t>
      </w:r>
      <w:r w:rsidRPr="0099334E">
        <w:rPr>
          <w:rFonts w:ascii="Verdana" w:hAnsi="Verdana"/>
          <w:sz w:val="20"/>
          <w:szCs w:val="20"/>
          <w:lang w:val="ru-RU"/>
        </w:rPr>
        <w:t xml:space="preserve">ени на отделните сортименти се определят като достигнатата цена от спечелилия търга се разпределя пропорционално върху </w:t>
      </w:r>
      <w:r w:rsidRPr="0099334E">
        <w:rPr>
          <w:rFonts w:ascii="Verdana" w:hAnsi="Verdana"/>
          <w:sz w:val="20"/>
          <w:szCs w:val="20"/>
          <w:lang w:val="bg-BG"/>
        </w:rPr>
        <w:t xml:space="preserve">началните </w:t>
      </w:r>
      <w:r w:rsidRPr="0099334E">
        <w:rPr>
          <w:rFonts w:ascii="Verdana" w:hAnsi="Verdana"/>
          <w:sz w:val="20"/>
          <w:szCs w:val="20"/>
          <w:lang w:val="ru-RU"/>
        </w:rPr>
        <w:t xml:space="preserve">цени на </w:t>
      </w:r>
      <w:r w:rsidR="00ED525C" w:rsidRPr="0099334E">
        <w:rPr>
          <w:rFonts w:ascii="Verdana" w:hAnsi="Verdana"/>
          <w:sz w:val="20"/>
          <w:szCs w:val="20"/>
          <w:lang w:val="ru-RU"/>
        </w:rPr>
        <w:t>добитите</w:t>
      </w:r>
      <w:r w:rsidRPr="0099334E">
        <w:rPr>
          <w:rFonts w:ascii="Verdana" w:hAnsi="Verdana"/>
          <w:sz w:val="20"/>
          <w:szCs w:val="20"/>
          <w:lang w:val="ru-RU"/>
        </w:rPr>
        <w:t xml:space="preserve"> количества дървесина</w:t>
      </w:r>
      <w:r w:rsidRPr="0099334E">
        <w:rPr>
          <w:rFonts w:ascii="Verdana" w:hAnsi="Verdana"/>
          <w:sz w:val="20"/>
          <w:szCs w:val="20"/>
          <w:lang w:val="bg-BG"/>
        </w:rPr>
        <w:t>.</w:t>
      </w:r>
    </w:p>
    <w:p w:rsidR="008F4C02" w:rsidRPr="0099334E" w:rsidRDefault="00B263C5" w:rsidP="0075323F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99334E">
        <w:rPr>
          <w:rFonts w:ascii="Verdana" w:hAnsi="Verdana"/>
          <w:b/>
          <w:sz w:val="20"/>
          <w:szCs w:val="20"/>
          <w:lang w:val="ru-RU"/>
        </w:rPr>
        <w:tab/>
      </w:r>
      <w:r w:rsidR="008F4C02" w:rsidRPr="0099334E">
        <w:rPr>
          <w:rFonts w:ascii="Verdana" w:hAnsi="Verdana"/>
          <w:b/>
          <w:sz w:val="20"/>
          <w:szCs w:val="20"/>
          <w:lang w:val="ru-RU"/>
        </w:rPr>
        <w:t>3.</w:t>
      </w:r>
      <w:r w:rsidR="008F4C02" w:rsidRPr="0099334E">
        <w:rPr>
          <w:rFonts w:ascii="Verdana" w:hAnsi="Verdana"/>
          <w:sz w:val="20"/>
          <w:szCs w:val="20"/>
          <w:lang w:val="ru-RU"/>
        </w:rPr>
        <w:t xml:space="preserve"> Гаранцията за участие за електронния търг за обект № </w:t>
      </w:r>
      <w:r w:rsidR="00797599">
        <w:rPr>
          <w:rFonts w:ascii="Verdana" w:hAnsi="Verdana"/>
          <w:b/>
          <w:color w:val="FF0000"/>
          <w:sz w:val="20"/>
          <w:szCs w:val="20"/>
          <w:lang w:val="en-US"/>
        </w:rPr>
        <w:t>Партида1</w:t>
      </w:r>
      <w:r w:rsidR="000F3788" w:rsidRPr="0099334E">
        <w:rPr>
          <w:rFonts w:ascii="Verdana" w:hAnsi="Verdana"/>
          <w:b/>
          <w:color w:val="FF0000"/>
          <w:sz w:val="20"/>
          <w:szCs w:val="20"/>
          <w:lang w:val="en-US"/>
        </w:rPr>
        <w:t>,</w:t>
      </w:r>
      <w:r w:rsidR="008F4C02" w:rsidRPr="0099334E">
        <w:rPr>
          <w:rFonts w:ascii="Verdana" w:hAnsi="Verdana"/>
          <w:sz w:val="20"/>
          <w:szCs w:val="20"/>
          <w:lang w:val="ru-RU"/>
        </w:rPr>
        <w:t xml:space="preserve"> е в размер на </w:t>
      </w:r>
      <w:r w:rsidR="00797599">
        <w:rPr>
          <w:rFonts w:ascii="Verdana" w:hAnsi="Verdana" w:cs="Arial"/>
          <w:bCs/>
          <w:sz w:val="20"/>
          <w:szCs w:val="20"/>
          <w:highlight w:val="yellow"/>
        </w:rPr>
        <w:t>484 /четиристотин осемдесет и четири/ лева</w:t>
      </w:r>
      <w:r w:rsidR="007F042B" w:rsidRPr="007F042B">
        <w:rPr>
          <w:rFonts w:ascii="Verdana" w:hAnsi="Verdana"/>
          <w:sz w:val="20"/>
          <w:szCs w:val="20"/>
          <w:lang w:val="ru-RU"/>
        </w:rPr>
        <w:t>,</w:t>
      </w:r>
      <w:r w:rsidR="008F4C02" w:rsidRPr="0099334E">
        <w:rPr>
          <w:rFonts w:ascii="Verdana" w:hAnsi="Verdana"/>
          <w:sz w:val="20"/>
          <w:szCs w:val="20"/>
          <w:lang w:val="ru-RU"/>
        </w:rPr>
        <w:t xml:space="preserve"> вносима единствено по банков път. </w:t>
      </w:r>
    </w:p>
    <w:p w:rsidR="008F4C02" w:rsidRPr="0099334E" w:rsidRDefault="008F4C02" w:rsidP="00FB023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val="ru-RU"/>
        </w:rPr>
      </w:pPr>
      <w:r w:rsidRPr="0099334E">
        <w:rPr>
          <w:rFonts w:ascii="Verdana" w:hAnsi="Verdana"/>
          <w:sz w:val="20"/>
          <w:szCs w:val="20"/>
          <w:lang w:val="ru-RU"/>
        </w:rPr>
        <w:t>ГАРАНЦИЯТА ЗА УЧАСТИЕ се предоставя единствено под формата на парична сума, платима по банкова сметка на ЮЗДП, ДП гр. Благоевград, а именно:</w:t>
      </w:r>
    </w:p>
    <w:p w:rsidR="008F4C02" w:rsidRPr="0099334E" w:rsidRDefault="008F4C02" w:rsidP="00FB023B">
      <w:pP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  <w:u w:val="single"/>
        </w:rPr>
      </w:pPr>
      <w:r w:rsidRPr="0099334E">
        <w:rPr>
          <w:rFonts w:ascii="Verdana" w:hAnsi="Verdana"/>
          <w:b/>
          <w:sz w:val="20"/>
          <w:szCs w:val="20"/>
          <w:u w:val="single"/>
          <w:lang w:val="en-US"/>
        </w:rPr>
        <w:t xml:space="preserve">IBAN: BG 63 BUIB 98881029328200, BIC BUIBBGSF, </w:t>
      </w:r>
      <w:r w:rsidRPr="0099334E">
        <w:rPr>
          <w:rFonts w:ascii="Verdana" w:hAnsi="Verdana"/>
          <w:b/>
          <w:sz w:val="20"/>
          <w:szCs w:val="20"/>
          <w:u w:val="single"/>
        </w:rPr>
        <w:t>Банка СИБАНК ЕАД, клон Благоевград.</w:t>
      </w:r>
    </w:p>
    <w:p w:rsidR="008F4C02" w:rsidRPr="0099334E" w:rsidRDefault="008F4C02" w:rsidP="00FB02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9334E">
        <w:rPr>
          <w:rFonts w:ascii="Verdana" w:hAnsi="Verdana"/>
          <w:sz w:val="20"/>
          <w:szCs w:val="20"/>
          <w:lang w:val="en-US"/>
        </w:rPr>
        <w:t xml:space="preserve">       </w:t>
      </w:r>
    </w:p>
    <w:p w:rsidR="008F4C02" w:rsidRPr="0099334E" w:rsidRDefault="008F4C02" w:rsidP="00FB023B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99334E">
        <w:rPr>
          <w:rFonts w:ascii="Verdana" w:hAnsi="Verdana"/>
          <w:sz w:val="20"/>
          <w:szCs w:val="20"/>
        </w:rPr>
        <w:tab/>
      </w:r>
      <w:r w:rsidRPr="0099334E">
        <w:rPr>
          <w:rFonts w:ascii="Verdana" w:hAnsi="Verdana"/>
          <w:b/>
          <w:sz w:val="20"/>
          <w:szCs w:val="20"/>
          <w:u w:val="single"/>
          <w:lang w:val="ru-RU"/>
        </w:rPr>
        <w:t>Гаранцията за участие</w:t>
      </w:r>
      <w:r w:rsidRPr="0099334E">
        <w:rPr>
          <w:rFonts w:ascii="Verdana" w:hAnsi="Verdana"/>
          <w:sz w:val="20"/>
          <w:szCs w:val="20"/>
          <w:lang w:val="ru-RU"/>
        </w:rPr>
        <w:t xml:space="preserve"> следва да е постъпила реално по банковата сметка на ЮЗДП, ДП </w:t>
      </w:r>
      <w:r w:rsidRPr="000F3788">
        <w:rPr>
          <w:rFonts w:ascii="Verdana" w:hAnsi="Verdana"/>
          <w:b/>
          <w:sz w:val="20"/>
          <w:szCs w:val="20"/>
          <w:highlight w:val="yellow"/>
          <w:u w:val="single"/>
        </w:rPr>
        <w:t xml:space="preserve">до 16:00 часа на </w:t>
      </w:r>
      <w:r w:rsidR="00627621">
        <w:rPr>
          <w:rFonts w:ascii="Verdana" w:hAnsi="Verdana"/>
          <w:b/>
          <w:sz w:val="20"/>
          <w:szCs w:val="20"/>
          <w:highlight w:val="yellow"/>
          <w:u w:val="single"/>
        </w:rPr>
        <w:t>05.09.2017</w:t>
      </w:r>
      <w:r w:rsidRPr="000F3788">
        <w:rPr>
          <w:rFonts w:ascii="Verdana" w:hAnsi="Verdana"/>
          <w:b/>
          <w:sz w:val="20"/>
          <w:szCs w:val="20"/>
          <w:highlight w:val="yellow"/>
          <w:u w:val="single"/>
        </w:rPr>
        <w:t>г.</w:t>
      </w:r>
    </w:p>
    <w:p w:rsidR="008F4C02" w:rsidRPr="0099334E" w:rsidRDefault="008F4C02" w:rsidP="00433320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99334E">
        <w:rPr>
          <w:rFonts w:ascii="Verdana" w:hAnsi="Verdana"/>
          <w:sz w:val="20"/>
          <w:szCs w:val="20"/>
          <w:lang w:val="ru-RU"/>
        </w:rPr>
        <w:t xml:space="preserve">При внасяне на гаранция за участие в търга, </w:t>
      </w:r>
      <w:r w:rsidRPr="0099334E">
        <w:rPr>
          <w:rFonts w:ascii="Verdana" w:hAnsi="Verdana"/>
          <w:b/>
          <w:sz w:val="20"/>
          <w:szCs w:val="20"/>
          <w:u w:val="single"/>
          <w:lang w:val="ru-RU"/>
        </w:rPr>
        <w:t>за всеки ОБЕКТ поотделно</w:t>
      </w:r>
      <w:r w:rsidRPr="0099334E">
        <w:rPr>
          <w:rFonts w:ascii="Verdana" w:hAnsi="Verdana"/>
          <w:sz w:val="20"/>
          <w:szCs w:val="20"/>
          <w:lang w:val="ru-RU"/>
        </w:rPr>
        <w:t xml:space="preserve"> да се попълва отделно </w:t>
      </w:r>
      <w:r w:rsidRPr="0099334E">
        <w:rPr>
          <w:rFonts w:ascii="Verdana" w:hAnsi="Verdana"/>
          <w:sz w:val="20"/>
          <w:szCs w:val="20"/>
          <w:u w:val="single"/>
          <w:lang w:val="ru-RU"/>
        </w:rPr>
        <w:t>платежно нареждане</w:t>
      </w:r>
      <w:r w:rsidRPr="0099334E">
        <w:rPr>
          <w:rFonts w:ascii="Verdana" w:hAnsi="Verdana"/>
          <w:sz w:val="20"/>
          <w:szCs w:val="20"/>
          <w:lang w:val="ru-RU"/>
        </w:rPr>
        <w:t xml:space="preserve">, като задължително се посочва </w:t>
      </w:r>
      <w:r w:rsidR="009D37F8" w:rsidRPr="0099334E">
        <w:rPr>
          <w:rFonts w:ascii="Verdana" w:hAnsi="Verdana"/>
          <w:b/>
          <w:sz w:val="20"/>
          <w:szCs w:val="20"/>
          <w:lang w:val="ru-RU"/>
        </w:rPr>
        <w:t xml:space="preserve">ТП </w:t>
      </w:r>
      <w:r w:rsidR="00E32F43" w:rsidRPr="0099334E">
        <w:rPr>
          <w:rFonts w:ascii="Verdana" w:hAnsi="Verdana"/>
          <w:b/>
          <w:sz w:val="20"/>
          <w:szCs w:val="20"/>
          <w:lang w:val="ru-RU"/>
        </w:rPr>
        <w:t xml:space="preserve">„ДГС </w:t>
      </w:r>
      <w:r w:rsidR="00627621">
        <w:rPr>
          <w:rFonts w:ascii="Verdana" w:hAnsi="Verdana"/>
          <w:b/>
          <w:sz w:val="20"/>
          <w:szCs w:val="20"/>
          <w:lang w:val="ru-RU"/>
        </w:rPr>
        <w:t>Благоевград</w:t>
      </w:r>
      <w:r w:rsidR="00E32F43" w:rsidRPr="0099334E">
        <w:rPr>
          <w:rFonts w:ascii="Verdana" w:hAnsi="Verdana"/>
          <w:b/>
          <w:sz w:val="20"/>
          <w:szCs w:val="20"/>
          <w:lang w:val="ru-RU"/>
        </w:rPr>
        <w:t>”</w:t>
      </w:r>
      <w:r w:rsidRPr="0099334E">
        <w:rPr>
          <w:rFonts w:ascii="Verdana" w:hAnsi="Verdana"/>
          <w:sz w:val="20"/>
          <w:szCs w:val="20"/>
          <w:lang w:val="ru-RU"/>
        </w:rPr>
        <w:t xml:space="preserve">, за участие в </w:t>
      </w:r>
      <w:r w:rsidRPr="0099334E">
        <w:rPr>
          <w:rFonts w:ascii="Verdana" w:hAnsi="Verdana"/>
          <w:b/>
          <w:sz w:val="20"/>
          <w:szCs w:val="20"/>
          <w:lang w:val="ru-RU"/>
        </w:rPr>
        <w:t>«ЕЛЕКТРОНЕН ТЪРГ С ЯВНО НАДДАВАНЕ»</w:t>
      </w:r>
      <w:r w:rsidRPr="0099334E">
        <w:rPr>
          <w:rFonts w:ascii="Verdana" w:hAnsi="Verdana"/>
          <w:sz w:val="20"/>
          <w:szCs w:val="20"/>
          <w:lang w:val="ru-RU"/>
        </w:rPr>
        <w:t xml:space="preserve"> за  продажба на дървесина от склад, номера на </w:t>
      </w:r>
      <w:r w:rsidRPr="0099334E">
        <w:rPr>
          <w:rFonts w:ascii="Verdana" w:hAnsi="Verdana"/>
          <w:b/>
          <w:sz w:val="20"/>
          <w:szCs w:val="20"/>
          <w:lang w:val="ru-RU"/>
        </w:rPr>
        <w:t>ОБЕКТА</w:t>
      </w:r>
      <w:r w:rsidRPr="0099334E">
        <w:rPr>
          <w:rFonts w:ascii="Verdana" w:hAnsi="Verdana"/>
          <w:sz w:val="20"/>
          <w:szCs w:val="20"/>
          <w:lang w:val="ru-RU"/>
        </w:rPr>
        <w:t xml:space="preserve">, за когото се подава гаранцията за участие, наименование на фирмата-кандидат със задължително посочен </w:t>
      </w:r>
      <w:r w:rsidRPr="0099334E">
        <w:rPr>
          <w:rFonts w:ascii="Verdana" w:hAnsi="Verdana"/>
          <w:b/>
          <w:sz w:val="20"/>
          <w:szCs w:val="20"/>
          <w:lang w:val="ru-RU"/>
        </w:rPr>
        <w:t>ЕИК</w:t>
      </w:r>
      <w:r w:rsidRPr="0099334E">
        <w:rPr>
          <w:rFonts w:ascii="Verdana" w:hAnsi="Verdana"/>
          <w:sz w:val="20"/>
          <w:szCs w:val="20"/>
          <w:lang w:val="ru-RU"/>
        </w:rPr>
        <w:t>.</w:t>
      </w:r>
    </w:p>
    <w:p w:rsidR="007F042B" w:rsidRPr="007F042B" w:rsidRDefault="005E2536" w:rsidP="007F042B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99334E">
        <w:rPr>
          <w:rFonts w:ascii="Verdana" w:hAnsi="Verdana"/>
          <w:b/>
          <w:sz w:val="20"/>
          <w:szCs w:val="20"/>
        </w:rPr>
        <w:tab/>
        <w:t>4.</w:t>
      </w:r>
      <w:r w:rsidRPr="0099334E">
        <w:rPr>
          <w:rFonts w:ascii="Verdana" w:hAnsi="Verdana"/>
          <w:sz w:val="20"/>
          <w:szCs w:val="20"/>
        </w:rPr>
        <w:t xml:space="preserve"> </w:t>
      </w:r>
      <w:r w:rsidR="00ED4F6C" w:rsidRPr="0099334E">
        <w:rPr>
          <w:rFonts w:ascii="Verdana" w:hAnsi="Verdana"/>
          <w:sz w:val="20"/>
          <w:szCs w:val="20"/>
          <w:lang w:val="ru-RU"/>
        </w:rPr>
        <w:t xml:space="preserve">Стъпката за наддаване е парична сума в размер на </w:t>
      </w:r>
      <w:r w:rsidR="00797599">
        <w:rPr>
          <w:rFonts w:ascii="Verdana" w:hAnsi="Verdana" w:cs="Arial"/>
          <w:b/>
          <w:bCs/>
          <w:sz w:val="20"/>
          <w:szCs w:val="20"/>
          <w:highlight w:val="yellow"/>
        </w:rPr>
        <w:t>190 /сто и деветдесет/ лева</w:t>
      </w:r>
      <w:r w:rsidR="007F042B" w:rsidRPr="00F2308A">
        <w:rPr>
          <w:rFonts w:ascii="Verdana" w:hAnsi="Verdana"/>
          <w:b/>
          <w:sz w:val="20"/>
          <w:szCs w:val="20"/>
          <w:highlight w:val="yellow"/>
          <w:lang w:val="ru-RU"/>
        </w:rPr>
        <w:t>.</w:t>
      </w:r>
    </w:p>
    <w:p w:rsidR="005F0127" w:rsidRPr="0099334E" w:rsidRDefault="008F4C02" w:rsidP="007F042B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9334E">
        <w:rPr>
          <w:rFonts w:ascii="Verdana" w:hAnsi="Verdana"/>
          <w:b/>
          <w:sz w:val="20"/>
          <w:szCs w:val="20"/>
        </w:rPr>
        <w:t xml:space="preserve">5. </w:t>
      </w:r>
      <w:r w:rsidRPr="0099334E">
        <w:rPr>
          <w:rFonts w:ascii="Verdana" w:hAnsi="Verdana"/>
          <w:sz w:val="20"/>
          <w:szCs w:val="20"/>
        </w:rPr>
        <w:t xml:space="preserve">Кандидатите за участие могат  да извършват оглед на обекта </w:t>
      </w:r>
      <w:r w:rsidR="001C522D" w:rsidRPr="0099334E">
        <w:rPr>
          <w:rFonts w:ascii="Verdana" w:hAnsi="Verdana"/>
          <w:sz w:val="20"/>
          <w:szCs w:val="20"/>
        </w:rPr>
        <w:t xml:space="preserve">от 09,00 часа до 16,00 часа на </w:t>
      </w:r>
      <w:r w:rsidRPr="0099334E">
        <w:rPr>
          <w:rFonts w:ascii="Verdana" w:hAnsi="Verdana"/>
          <w:sz w:val="20"/>
          <w:szCs w:val="20"/>
        </w:rPr>
        <w:t xml:space="preserve">всеки работен ден </w:t>
      </w:r>
      <w:r w:rsidR="001C522D" w:rsidRPr="0099334E">
        <w:rPr>
          <w:rFonts w:ascii="Verdana" w:hAnsi="Verdana"/>
          <w:sz w:val="20"/>
          <w:szCs w:val="20"/>
        </w:rPr>
        <w:t>от обявяването на търга включително до втория работен ден преди провеждане му</w:t>
      </w:r>
      <w:r w:rsidRPr="0099334E">
        <w:rPr>
          <w:rFonts w:ascii="Verdana" w:hAnsi="Verdana"/>
          <w:sz w:val="20"/>
          <w:szCs w:val="20"/>
        </w:rPr>
        <w:t>.</w:t>
      </w:r>
      <w:r w:rsidR="005F0127" w:rsidRPr="0099334E">
        <w:rPr>
          <w:rFonts w:ascii="Verdana" w:hAnsi="Verdana"/>
          <w:sz w:val="20"/>
          <w:szCs w:val="20"/>
        </w:rPr>
        <w:t xml:space="preserve"> </w:t>
      </w:r>
    </w:p>
    <w:p w:rsidR="008F4C02" w:rsidRPr="0099334E" w:rsidRDefault="008F4C02" w:rsidP="00FB023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99334E">
        <w:rPr>
          <w:rFonts w:ascii="Verdana" w:hAnsi="Verdana"/>
          <w:sz w:val="20"/>
          <w:szCs w:val="20"/>
        </w:rPr>
        <w:t>Разходите за огледа са за сметка на кандидата.</w:t>
      </w:r>
    </w:p>
    <w:p w:rsidR="008F4C02" w:rsidRPr="0099334E" w:rsidRDefault="008F4C02" w:rsidP="004333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9334E">
        <w:rPr>
          <w:rFonts w:ascii="Verdana" w:hAnsi="Verdana"/>
          <w:sz w:val="20"/>
          <w:szCs w:val="20"/>
        </w:rPr>
        <w:tab/>
      </w:r>
      <w:r w:rsidRPr="0099334E">
        <w:rPr>
          <w:rFonts w:ascii="Verdana" w:hAnsi="Verdana"/>
          <w:b/>
          <w:sz w:val="20"/>
          <w:szCs w:val="20"/>
        </w:rPr>
        <w:t>Огледът на обекта не е задължителен и не е условие за участие в електронния търг.</w:t>
      </w:r>
    </w:p>
    <w:p w:rsidR="00960242" w:rsidRPr="0099334E" w:rsidRDefault="005E2536" w:rsidP="00821E26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  <w:r w:rsidRPr="0099334E">
        <w:rPr>
          <w:rFonts w:ascii="Verdana" w:hAnsi="Verdana"/>
          <w:b/>
          <w:sz w:val="20"/>
          <w:szCs w:val="20"/>
          <w:lang w:val="ru-RU"/>
        </w:rPr>
        <w:t>6.</w:t>
      </w:r>
      <w:r w:rsidR="00BC5087" w:rsidRPr="0099334E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6C7130" w:rsidRPr="0099334E">
        <w:rPr>
          <w:rFonts w:ascii="Verdana" w:hAnsi="Verdana"/>
          <w:b/>
          <w:sz w:val="20"/>
          <w:szCs w:val="20"/>
          <w:lang w:val="ru-RU"/>
        </w:rPr>
        <w:t xml:space="preserve">Тръжните </w:t>
      </w:r>
      <w:r w:rsidR="008F4C02" w:rsidRPr="0099334E">
        <w:rPr>
          <w:rFonts w:ascii="Verdana" w:hAnsi="Verdana"/>
          <w:b/>
          <w:sz w:val="20"/>
          <w:szCs w:val="20"/>
          <w:lang w:val="ru-RU"/>
        </w:rPr>
        <w:t xml:space="preserve">условия </w:t>
      </w:r>
      <w:r w:rsidR="006C7130" w:rsidRPr="0099334E">
        <w:rPr>
          <w:rFonts w:ascii="Verdana" w:hAnsi="Verdana"/>
          <w:b/>
          <w:sz w:val="20"/>
          <w:szCs w:val="20"/>
          <w:lang w:val="ru-RU"/>
        </w:rPr>
        <w:t xml:space="preserve">за провеждане на електронния търг могат да бъдат изтеглени от </w:t>
      </w:r>
      <w:r w:rsidR="008F4C02" w:rsidRPr="0099334E">
        <w:rPr>
          <w:rFonts w:ascii="Verdana" w:hAnsi="Verdana"/>
          <w:b/>
          <w:sz w:val="20"/>
          <w:szCs w:val="20"/>
          <w:lang w:val="ru-RU"/>
        </w:rPr>
        <w:t>«ИНТЕРНЕТ ПЛАТФОРМАТА НА ЮЗДП»</w:t>
      </w:r>
      <w:r w:rsidR="006C7130" w:rsidRPr="0099334E">
        <w:rPr>
          <w:rFonts w:ascii="Verdana" w:hAnsi="Verdana"/>
          <w:b/>
          <w:sz w:val="20"/>
          <w:szCs w:val="20"/>
          <w:lang w:val="ru-RU"/>
        </w:rPr>
        <w:t xml:space="preserve">, а именно: </w:t>
      </w:r>
      <w:r w:rsidR="00821E26" w:rsidRPr="0099334E">
        <w:rPr>
          <w:rFonts w:ascii="Verdana" w:hAnsi="Verdana"/>
          <w:b/>
          <w:sz w:val="20"/>
          <w:szCs w:val="20"/>
          <w:lang w:val="en-US"/>
        </w:rPr>
        <w:t>https://sale.uslugi.io/uzdp</w:t>
      </w:r>
      <w:r w:rsidR="00ED4F6C" w:rsidRPr="0099334E">
        <w:rPr>
          <w:rFonts w:ascii="Verdana" w:hAnsi="Verdana"/>
          <w:sz w:val="20"/>
          <w:szCs w:val="20"/>
          <w:lang w:val="en-US"/>
        </w:rPr>
        <w:t xml:space="preserve"> </w:t>
      </w:r>
    </w:p>
    <w:p w:rsidR="00990E8B" w:rsidRPr="0099334E" w:rsidRDefault="00F64054" w:rsidP="00FB023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99334E">
        <w:rPr>
          <w:rFonts w:ascii="Verdana" w:hAnsi="Verdana"/>
          <w:b/>
          <w:sz w:val="20"/>
          <w:szCs w:val="20"/>
        </w:rPr>
        <w:t>6.1</w:t>
      </w:r>
      <w:r w:rsidR="00ED4F6C" w:rsidRPr="0099334E">
        <w:rPr>
          <w:rFonts w:ascii="Verdana" w:hAnsi="Verdana"/>
          <w:b/>
          <w:sz w:val="20"/>
          <w:szCs w:val="20"/>
        </w:rPr>
        <w:t>.</w:t>
      </w:r>
      <w:r w:rsidR="00174800" w:rsidRPr="0099334E">
        <w:rPr>
          <w:rFonts w:ascii="Verdana" w:hAnsi="Verdana"/>
          <w:b/>
          <w:sz w:val="20"/>
          <w:szCs w:val="20"/>
        </w:rPr>
        <w:t xml:space="preserve"> </w:t>
      </w:r>
      <w:r w:rsidR="008F4C02" w:rsidRPr="0099334E">
        <w:rPr>
          <w:rFonts w:ascii="Verdana" w:hAnsi="Verdana"/>
          <w:b/>
          <w:sz w:val="20"/>
          <w:szCs w:val="20"/>
        </w:rPr>
        <w:t>СРОКЪТ за подаване на документи</w:t>
      </w:r>
      <w:r w:rsidR="008F4C02" w:rsidRPr="0099334E">
        <w:rPr>
          <w:rFonts w:ascii="Verdana" w:hAnsi="Verdana"/>
          <w:sz w:val="20"/>
          <w:szCs w:val="20"/>
        </w:rPr>
        <w:t xml:space="preserve"> за участие в електронния търг </w:t>
      </w:r>
      <w:r w:rsidR="00990E8B" w:rsidRPr="0099334E">
        <w:rPr>
          <w:rFonts w:ascii="Verdana" w:hAnsi="Verdana"/>
          <w:sz w:val="20"/>
          <w:szCs w:val="20"/>
        </w:rPr>
        <w:t>е</w:t>
      </w:r>
      <w:r w:rsidR="008F4C02" w:rsidRPr="0099334E">
        <w:rPr>
          <w:rFonts w:ascii="Verdana" w:hAnsi="Verdana"/>
          <w:sz w:val="20"/>
          <w:szCs w:val="20"/>
        </w:rPr>
        <w:t xml:space="preserve"> </w:t>
      </w:r>
    </w:p>
    <w:p w:rsidR="008F4C02" w:rsidRPr="0099334E" w:rsidRDefault="00990E8B" w:rsidP="00FB023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0F3788">
        <w:rPr>
          <w:rFonts w:ascii="Verdana" w:hAnsi="Verdana"/>
          <w:sz w:val="20"/>
          <w:szCs w:val="20"/>
          <w:highlight w:val="yellow"/>
        </w:rPr>
        <w:t xml:space="preserve">- </w:t>
      </w:r>
      <w:r w:rsidR="008F4C02" w:rsidRPr="000F3788">
        <w:rPr>
          <w:rFonts w:ascii="Verdana" w:hAnsi="Verdana"/>
          <w:b/>
          <w:sz w:val="20"/>
          <w:szCs w:val="20"/>
          <w:highlight w:val="yellow"/>
        </w:rPr>
        <w:t xml:space="preserve">до 23,59 часа на </w:t>
      </w:r>
      <w:r w:rsidR="00627621">
        <w:rPr>
          <w:rFonts w:ascii="Verdana" w:hAnsi="Verdana"/>
          <w:b/>
          <w:sz w:val="20"/>
          <w:szCs w:val="20"/>
          <w:highlight w:val="yellow"/>
        </w:rPr>
        <w:t>06.09.2017</w:t>
      </w:r>
      <w:r w:rsidR="008F4C02" w:rsidRPr="000F3788">
        <w:rPr>
          <w:rFonts w:ascii="Verdana" w:hAnsi="Verdana"/>
          <w:b/>
          <w:sz w:val="20"/>
          <w:szCs w:val="20"/>
          <w:highlight w:val="yellow"/>
        </w:rPr>
        <w:t xml:space="preserve"> год.</w:t>
      </w:r>
      <w:r w:rsidR="008F4C02" w:rsidRPr="0099334E">
        <w:rPr>
          <w:rFonts w:ascii="Verdana" w:hAnsi="Verdana"/>
          <w:sz w:val="20"/>
          <w:szCs w:val="20"/>
        </w:rPr>
        <w:t xml:space="preserve"> </w:t>
      </w:r>
    </w:p>
    <w:p w:rsidR="005C2A18" w:rsidRPr="0099334E" w:rsidRDefault="005C2A18" w:rsidP="00FB023B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8873A3" w:rsidRPr="0099334E" w:rsidRDefault="008873A3" w:rsidP="00FB023B">
      <w:pPr>
        <w:pStyle w:val="Char0"/>
        <w:ind w:firstLine="708"/>
        <w:rPr>
          <w:rFonts w:ascii="Verdana" w:hAnsi="Verdana"/>
          <w:b/>
          <w:sz w:val="20"/>
          <w:szCs w:val="20"/>
          <w:u w:val="single"/>
          <w:lang w:val="ru-RU"/>
        </w:rPr>
      </w:pPr>
      <w:r w:rsidRPr="0099334E">
        <w:rPr>
          <w:rFonts w:ascii="Verdana" w:hAnsi="Verdana"/>
          <w:b/>
          <w:sz w:val="20"/>
          <w:szCs w:val="20"/>
          <w:u w:val="single"/>
          <w:lang w:val="ru-RU"/>
        </w:rPr>
        <w:t>Не може да участва кандидат, който:</w:t>
      </w:r>
    </w:p>
    <w:p w:rsidR="008873A3" w:rsidRPr="0099334E" w:rsidRDefault="008873A3" w:rsidP="00FB023B">
      <w:pPr>
        <w:spacing w:line="24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99334E">
        <w:rPr>
          <w:rFonts w:ascii="Verdana" w:hAnsi="Verdana"/>
          <w:sz w:val="20"/>
          <w:szCs w:val="20"/>
          <w:highlight w:val="white"/>
          <w:shd w:val="clear" w:color="auto" w:fill="FEFEFE"/>
        </w:rPr>
        <w:t>а) е осъден с влязла в сила присъда, освен ако е реабилитиран, за престъпление по чл. 194 - 217, 219 - 260, 301 - 307, 321 и 321а от Наказателния кодекс;</w:t>
      </w:r>
    </w:p>
    <w:p w:rsidR="008873A3" w:rsidRPr="0099334E" w:rsidRDefault="008873A3" w:rsidP="00FB023B">
      <w:pPr>
        <w:spacing w:line="24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99334E">
        <w:rPr>
          <w:rFonts w:ascii="Verdana" w:hAnsi="Verdana"/>
          <w:sz w:val="20"/>
          <w:szCs w:val="20"/>
          <w:highlight w:val="white"/>
          <w:shd w:val="clear" w:color="auto" w:fill="FEFEFE"/>
        </w:rPr>
        <w:t>б) е обявен в несъстоятелност и не е в производство по несъстоятелност;</w:t>
      </w:r>
    </w:p>
    <w:p w:rsidR="008873A3" w:rsidRPr="0099334E" w:rsidRDefault="008873A3" w:rsidP="00FB023B">
      <w:pPr>
        <w:spacing w:line="24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99334E">
        <w:rPr>
          <w:rFonts w:ascii="Verdana" w:hAnsi="Verdana"/>
          <w:sz w:val="20"/>
          <w:szCs w:val="20"/>
          <w:highlight w:val="white"/>
          <w:shd w:val="clear" w:color="auto" w:fill="FEFEFE"/>
        </w:rPr>
        <w:t>в) е в производство по ликвидация;</w:t>
      </w:r>
    </w:p>
    <w:p w:rsidR="008873A3" w:rsidRPr="0099334E" w:rsidRDefault="008873A3" w:rsidP="00FB023B">
      <w:pPr>
        <w:spacing w:line="24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99334E">
        <w:rPr>
          <w:rFonts w:ascii="Verdana" w:hAnsi="Verdana"/>
          <w:sz w:val="20"/>
          <w:szCs w:val="20"/>
          <w:highlight w:val="white"/>
          <w:shd w:val="clear" w:color="auto" w:fill="FEFEFE"/>
        </w:rPr>
        <w:t>г) е свързано лице по смисъла на § 1, т. 1 от допълнителната разпоредба на ЗПУКИ с директора на ДП и съответното ТП;</w:t>
      </w:r>
    </w:p>
    <w:p w:rsidR="008873A3" w:rsidRPr="0099334E" w:rsidRDefault="008873A3" w:rsidP="00FB023B">
      <w:pPr>
        <w:spacing w:line="24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99334E">
        <w:rPr>
          <w:rFonts w:ascii="Verdana" w:hAnsi="Verdana"/>
          <w:sz w:val="20"/>
          <w:szCs w:val="20"/>
          <w:highlight w:val="white"/>
          <w:shd w:val="clear" w:color="auto" w:fill="FEFEFE"/>
        </w:rPr>
        <w:t>д) е сключил договор с лице по чл. 21 ЗПУКИ;</w:t>
      </w:r>
    </w:p>
    <w:p w:rsidR="008873A3" w:rsidRPr="0099334E" w:rsidRDefault="008873A3" w:rsidP="00FB023B">
      <w:pPr>
        <w:spacing w:line="24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99334E">
        <w:rPr>
          <w:rFonts w:ascii="Verdana" w:hAnsi="Verdana"/>
          <w:sz w:val="20"/>
          <w:szCs w:val="20"/>
          <w:highlight w:val="white"/>
          <w:shd w:val="clear" w:color="auto" w:fill="FEFEFE"/>
        </w:rPr>
        <w:t>е) е лишен от право да упражнява търговска дейност;</w:t>
      </w:r>
    </w:p>
    <w:p w:rsidR="005E2536" w:rsidRPr="0099334E" w:rsidRDefault="008873A3" w:rsidP="00FB023B">
      <w:pPr>
        <w:spacing w:line="240" w:lineRule="auto"/>
        <w:ind w:firstLine="80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99334E">
        <w:rPr>
          <w:rFonts w:ascii="Verdana" w:hAnsi="Verdana"/>
          <w:sz w:val="20"/>
          <w:szCs w:val="20"/>
          <w:highlight w:val="white"/>
          <w:shd w:val="clear" w:color="auto" w:fill="FEFEFE"/>
        </w:rPr>
        <w:t>ж) има парични задължения към държавата, към съответното “Югозападно държавно предприятие” ДП, гр. Благоевград и териториалните му поделения, установени с влязъл в сила акт на компетентен държавен орган</w:t>
      </w:r>
      <w:r w:rsidRPr="0099334E">
        <w:rPr>
          <w:rFonts w:ascii="Verdana" w:hAnsi="Verdana"/>
          <w:sz w:val="20"/>
          <w:szCs w:val="20"/>
          <w:shd w:val="clear" w:color="auto" w:fill="FEFEFE"/>
        </w:rPr>
        <w:t>.</w:t>
      </w:r>
    </w:p>
    <w:p w:rsidR="008B41FF" w:rsidRPr="0099334E" w:rsidRDefault="00F64054" w:rsidP="00FB023B">
      <w:pPr>
        <w:spacing w:after="0" w:line="268" w:lineRule="auto"/>
        <w:ind w:firstLine="540"/>
        <w:jc w:val="both"/>
        <w:textAlignment w:val="center"/>
        <w:rPr>
          <w:rFonts w:ascii="Verdana" w:hAnsi="Verdana"/>
          <w:b/>
          <w:sz w:val="20"/>
          <w:szCs w:val="20"/>
        </w:rPr>
      </w:pPr>
      <w:r w:rsidRPr="0099334E">
        <w:rPr>
          <w:rFonts w:ascii="Verdana" w:hAnsi="Verdana"/>
          <w:b/>
          <w:sz w:val="20"/>
          <w:szCs w:val="20"/>
        </w:rPr>
        <w:t xml:space="preserve">7. </w:t>
      </w:r>
      <w:r w:rsidR="008B41FF" w:rsidRPr="0099334E">
        <w:rPr>
          <w:rFonts w:ascii="Verdana" w:hAnsi="Verdana"/>
          <w:b/>
          <w:sz w:val="20"/>
          <w:szCs w:val="20"/>
        </w:rPr>
        <w:t>За участие в електронния търг кандидатите се регистрират в „ИНТЕРНЕТ ПЛАТФОРМАТА НА ЮЗДП” чрез електронен подпис и подписване на декларация с него.</w:t>
      </w:r>
    </w:p>
    <w:p w:rsidR="008B41FF" w:rsidRPr="0099334E" w:rsidRDefault="008B41FF" w:rsidP="00FB023B">
      <w:pPr>
        <w:spacing w:after="0" w:line="268" w:lineRule="auto"/>
        <w:ind w:firstLine="540"/>
        <w:jc w:val="both"/>
        <w:textAlignment w:val="center"/>
        <w:rPr>
          <w:rFonts w:ascii="Verdana" w:hAnsi="Verdana"/>
          <w:sz w:val="20"/>
          <w:szCs w:val="20"/>
        </w:rPr>
      </w:pPr>
      <w:r w:rsidRPr="0099334E">
        <w:rPr>
          <w:rFonts w:ascii="Verdana" w:hAnsi="Verdana"/>
          <w:b/>
          <w:sz w:val="20"/>
          <w:szCs w:val="20"/>
        </w:rPr>
        <w:lastRenderedPageBreak/>
        <w:t>Декларацията е публикувана в „ИНТЕРНЕТ ПЛАТФОРМАТА НА ЮЗДП”.</w:t>
      </w:r>
    </w:p>
    <w:p w:rsidR="008B41FF" w:rsidRPr="0099334E" w:rsidRDefault="008B41FF" w:rsidP="00FB023B">
      <w:pPr>
        <w:spacing w:after="0" w:line="268" w:lineRule="auto"/>
        <w:ind w:firstLine="540"/>
        <w:jc w:val="both"/>
        <w:textAlignment w:val="center"/>
        <w:rPr>
          <w:rFonts w:ascii="Verdana" w:hAnsi="Verdana"/>
          <w:b/>
          <w:sz w:val="20"/>
          <w:szCs w:val="20"/>
        </w:rPr>
      </w:pPr>
      <w:r w:rsidRPr="0099334E">
        <w:rPr>
          <w:rFonts w:ascii="Verdana" w:hAnsi="Verdana"/>
          <w:b/>
          <w:sz w:val="20"/>
          <w:szCs w:val="20"/>
        </w:rPr>
        <w:t>До участие в търга се допускат юридически и физически лица, еднолични търговци или техни обединения, които:</w:t>
      </w:r>
    </w:p>
    <w:p w:rsidR="008B41FF" w:rsidRPr="0099334E" w:rsidRDefault="000C1464" w:rsidP="00FB023B">
      <w:pPr>
        <w:spacing w:after="0" w:line="268" w:lineRule="auto"/>
        <w:ind w:firstLine="540"/>
        <w:jc w:val="both"/>
        <w:textAlignment w:val="center"/>
        <w:rPr>
          <w:rFonts w:ascii="Verdana" w:hAnsi="Verdana"/>
          <w:b/>
          <w:sz w:val="20"/>
          <w:szCs w:val="20"/>
        </w:rPr>
      </w:pPr>
      <w:r w:rsidRPr="0099334E">
        <w:rPr>
          <w:rFonts w:ascii="Verdana" w:hAnsi="Verdana"/>
          <w:b/>
          <w:sz w:val="20"/>
          <w:szCs w:val="20"/>
        </w:rPr>
        <w:t>7</w:t>
      </w:r>
      <w:r w:rsidR="008B41FF" w:rsidRPr="0099334E">
        <w:rPr>
          <w:rFonts w:ascii="Verdana" w:hAnsi="Verdana"/>
          <w:b/>
          <w:sz w:val="20"/>
          <w:szCs w:val="20"/>
        </w:rPr>
        <w:t>.1.Отговарят на</w:t>
      </w:r>
      <w:r w:rsidR="008B41FF" w:rsidRPr="0099334E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8B41FF" w:rsidRPr="0099334E">
        <w:rPr>
          <w:rFonts w:ascii="Verdana" w:hAnsi="Verdana"/>
          <w:b/>
          <w:sz w:val="20"/>
          <w:szCs w:val="20"/>
        </w:rPr>
        <w:t>изискванията на чл. 58, ал.1, т.3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</w:p>
    <w:p w:rsidR="00A37C99" w:rsidRPr="005905A4" w:rsidRDefault="008049AD" w:rsidP="00FB023B">
      <w:pPr>
        <w:spacing w:after="0" w:line="268" w:lineRule="auto"/>
        <w:ind w:firstLine="540"/>
        <w:jc w:val="both"/>
        <w:textAlignment w:val="center"/>
        <w:rPr>
          <w:rFonts w:ascii="Verdana" w:hAnsi="Verdana"/>
          <w:sz w:val="20"/>
          <w:szCs w:val="20"/>
        </w:rPr>
      </w:pPr>
      <w:r w:rsidRPr="005905A4">
        <w:rPr>
          <w:rFonts w:ascii="Verdana" w:hAnsi="Verdana"/>
          <w:b/>
          <w:sz w:val="20"/>
          <w:szCs w:val="20"/>
        </w:rPr>
        <w:t>/</w:t>
      </w:r>
      <w:r w:rsidRPr="005905A4">
        <w:rPr>
          <w:rFonts w:ascii="Verdana" w:hAnsi="Verdana"/>
          <w:sz w:val="20"/>
          <w:szCs w:val="20"/>
        </w:rPr>
        <w:t xml:space="preserve">Изискванията на  </w:t>
      </w:r>
      <w:r w:rsidR="00AC2C95" w:rsidRPr="005905A4">
        <w:rPr>
          <w:rFonts w:ascii="Verdana" w:hAnsi="Verdana"/>
          <w:sz w:val="20"/>
          <w:szCs w:val="20"/>
        </w:rPr>
        <w:t xml:space="preserve">чл. 58, </w:t>
      </w:r>
      <w:r w:rsidRPr="005905A4">
        <w:rPr>
          <w:rFonts w:ascii="Verdana" w:hAnsi="Verdana"/>
          <w:sz w:val="20"/>
          <w:szCs w:val="20"/>
        </w:rPr>
        <w:t>ал.1, т.3 се отнасят за управителите или за лицата, които</w:t>
      </w:r>
      <w:r w:rsidR="00EF0EBF" w:rsidRPr="005905A4">
        <w:rPr>
          <w:rFonts w:ascii="Verdana" w:hAnsi="Verdana"/>
          <w:sz w:val="20"/>
          <w:szCs w:val="20"/>
        </w:rPr>
        <w:t xml:space="preserve"> </w:t>
      </w:r>
      <w:r w:rsidRPr="005905A4">
        <w:rPr>
          <w:rFonts w:ascii="Verdana" w:hAnsi="Verdana"/>
          <w:sz w:val="20"/>
          <w:szCs w:val="20"/>
        </w:rPr>
        <w:t>представляват кандидата, съгласно Търговския закон или законодателството на държава - членка на Европейския съюз, или на друга държава - страна по Споразумението за Европейското икономическо пространство, където кандидатът е регистриран.</w:t>
      </w:r>
    </w:p>
    <w:p w:rsidR="00F64054" w:rsidRPr="0099334E" w:rsidRDefault="00DA67A3" w:rsidP="00DA67A3">
      <w:pPr>
        <w:jc w:val="both"/>
        <w:rPr>
          <w:rFonts w:ascii="Verdana" w:hAnsi="Verdana"/>
          <w:b/>
          <w:sz w:val="20"/>
          <w:szCs w:val="20"/>
        </w:rPr>
      </w:pPr>
      <w:r w:rsidRPr="0099334E">
        <w:rPr>
          <w:rFonts w:ascii="Verdana" w:hAnsi="Verdana"/>
          <w:b/>
          <w:sz w:val="20"/>
          <w:szCs w:val="20"/>
        </w:rPr>
        <w:t xml:space="preserve">       </w:t>
      </w:r>
      <w:r w:rsidR="000C1464" w:rsidRPr="0099334E">
        <w:rPr>
          <w:rFonts w:ascii="Verdana" w:hAnsi="Verdana"/>
          <w:b/>
          <w:sz w:val="20"/>
          <w:szCs w:val="20"/>
          <w:lang w:val="en-US"/>
        </w:rPr>
        <w:t>7</w:t>
      </w:r>
      <w:r w:rsidR="00F64054" w:rsidRPr="0099334E">
        <w:rPr>
          <w:rFonts w:ascii="Verdana" w:hAnsi="Verdana"/>
          <w:b/>
          <w:sz w:val="20"/>
          <w:szCs w:val="20"/>
        </w:rPr>
        <w:t>.</w:t>
      </w:r>
      <w:r w:rsidR="000C1464" w:rsidRPr="0099334E">
        <w:rPr>
          <w:rFonts w:ascii="Verdana" w:hAnsi="Verdana"/>
          <w:b/>
          <w:sz w:val="20"/>
          <w:szCs w:val="20"/>
          <w:lang w:val="en-US"/>
        </w:rPr>
        <w:t xml:space="preserve">2. </w:t>
      </w:r>
      <w:r w:rsidR="000C1464" w:rsidRPr="0099334E">
        <w:rPr>
          <w:rFonts w:ascii="Verdana" w:hAnsi="Verdana"/>
          <w:b/>
          <w:sz w:val="20"/>
          <w:szCs w:val="20"/>
        </w:rPr>
        <w:t>С положения елетронен подпис и декларацията</w:t>
      </w:r>
      <w:r w:rsidR="00F64054" w:rsidRPr="0099334E">
        <w:rPr>
          <w:rFonts w:ascii="Verdana" w:hAnsi="Verdana"/>
          <w:b/>
          <w:sz w:val="20"/>
          <w:szCs w:val="20"/>
        </w:rPr>
        <w:t xml:space="preserve"> кандидат</w:t>
      </w:r>
      <w:r w:rsidR="000C1464" w:rsidRPr="0099334E">
        <w:rPr>
          <w:rFonts w:ascii="Verdana" w:hAnsi="Verdana"/>
          <w:b/>
          <w:sz w:val="20"/>
          <w:szCs w:val="20"/>
        </w:rPr>
        <w:t>ите</w:t>
      </w:r>
      <w:r w:rsidR="00F64054" w:rsidRPr="0099334E">
        <w:rPr>
          <w:rFonts w:ascii="Verdana" w:hAnsi="Verdana"/>
          <w:b/>
          <w:sz w:val="20"/>
          <w:szCs w:val="20"/>
        </w:rPr>
        <w:t xml:space="preserve"> </w:t>
      </w:r>
      <w:r w:rsidR="000C1464" w:rsidRPr="0099334E">
        <w:rPr>
          <w:rFonts w:ascii="Verdana" w:hAnsi="Verdana"/>
          <w:b/>
          <w:sz w:val="20"/>
          <w:szCs w:val="20"/>
        </w:rPr>
        <w:t>се  съгласяват</w:t>
      </w:r>
      <w:r w:rsidR="00F64054" w:rsidRPr="0099334E">
        <w:rPr>
          <w:rFonts w:ascii="Verdana" w:hAnsi="Verdana"/>
          <w:b/>
          <w:sz w:val="20"/>
          <w:szCs w:val="20"/>
        </w:rPr>
        <w:t xml:space="preserve"> </w:t>
      </w:r>
      <w:r w:rsidR="000C1464" w:rsidRPr="0099334E">
        <w:rPr>
          <w:rFonts w:ascii="Verdana" w:hAnsi="Verdana"/>
          <w:b/>
          <w:sz w:val="20"/>
          <w:szCs w:val="20"/>
        </w:rPr>
        <w:t>с</w:t>
      </w:r>
      <w:r w:rsidR="00F64054" w:rsidRPr="0099334E">
        <w:rPr>
          <w:rFonts w:ascii="Verdana" w:hAnsi="Verdana"/>
          <w:b/>
          <w:sz w:val="20"/>
          <w:szCs w:val="20"/>
        </w:rPr>
        <w:t xml:space="preserve"> условията на тръжната процедура. </w:t>
      </w:r>
    </w:p>
    <w:p w:rsidR="00250FFA" w:rsidRPr="0099334E" w:rsidRDefault="00F64054" w:rsidP="00C82138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99334E">
        <w:rPr>
          <w:rFonts w:ascii="Verdana" w:hAnsi="Verdana"/>
          <w:sz w:val="20"/>
          <w:szCs w:val="20"/>
        </w:rPr>
        <w:t>Когато кандидатът ще участва в електронния търг за повече от един обект</w:t>
      </w:r>
      <w:r w:rsidR="000806DF" w:rsidRPr="0099334E">
        <w:rPr>
          <w:rFonts w:ascii="Verdana" w:hAnsi="Verdana"/>
          <w:sz w:val="20"/>
          <w:szCs w:val="20"/>
        </w:rPr>
        <w:t>,</w:t>
      </w:r>
      <w:r w:rsidRPr="0099334E">
        <w:rPr>
          <w:rFonts w:ascii="Verdana" w:hAnsi="Verdana"/>
          <w:sz w:val="20"/>
          <w:szCs w:val="20"/>
        </w:rPr>
        <w:t xml:space="preserve"> </w:t>
      </w:r>
      <w:r w:rsidR="000C1464" w:rsidRPr="0099334E">
        <w:rPr>
          <w:rFonts w:ascii="Verdana" w:hAnsi="Verdana"/>
          <w:sz w:val="20"/>
          <w:szCs w:val="20"/>
        </w:rPr>
        <w:t>деклараци</w:t>
      </w:r>
      <w:r w:rsidRPr="0099334E">
        <w:rPr>
          <w:rFonts w:ascii="Verdana" w:hAnsi="Verdana"/>
          <w:sz w:val="20"/>
          <w:szCs w:val="20"/>
        </w:rPr>
        <w:t xml:space="preserve">ята се </w:t>
      </w:r>
      <w:r w:rsidR="000C1464" w:rsidRPr="0099334E">
        <w:rPr>
          <w:rFonts w:ascii="Verdana" w:hAnsi="Verdana"/>
          <w:sz w:val="20"/>
          <w:szCs w:val="20"/>
        </w:rPr>
        <w:t>подава</w:t>
      </w:r>
      <w:r w:rsidRPr="0099334E">
        <w:rPr>
          <w:rFonts w:ascii="Verdana" w:hAnsi="Verdana"/>
          <w:sz w:val="20"/>
          <w:szCs w:val="20"/>
        </w:rPr>
        <w:t xml:space="preserve"> за всеки един обект по отделно. </w:t>
      </w:r>
    </w:p>
    <w:p w:rsidR="004B4411" w:rsidRDefault="000C1464" w:rsidP="004B4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/>
          <w:sz w:val="20"/>
          <w:szCs w:val="20"/>
          <w:lang w:val="en-US"/>
        </w:rPr>
      </w:pPr>
      <w:r w:rsidRPr="005905A4">
        <w:rPr>
          <w:rFonts w:ascii="Verdana" w:hAnsi="Verdana"/>
          <w:b/>
          <w:sz w:val="20"/>
          <w:szCs w:val="20"/>
        </w:rPr>
        <w:t>8</w:t>
      </w:r>
      <w:r w:rsidR="00845ECC" w:rsidRPr="005905A4">
        <w:rPr>
          <w:rFonts w:ascii="Verdana" w:hAnsi="Verdana"/>
          <w:b/>
          <w:sz w:val="20"/>
          <w:szCs w:val="20"/>
        </w:rPr>
        <w:t>.</w:t>
      </w:r>
      <w:r w:rsidR="00845ECC" w:rsidRPr="005905A4">
        <w:rPr>
          <w:rFonts w:ascii="Verdana" w:hAnsi="Verdana"/>
          <w:sz w:val="20"/>
          <w:szCs w:val="20"/>
        </w:rPr>
        <w:t xml:space="preserve"> </w:t>
      </w:r>
      <w:r w:rsidRPr="005905A4">
        <w:rPr>
          <w:rFonts w:ascii="Verdana" w:hAnsi="Verdana"/>
          <w:sz w:val="20"/>
          <w:szCs w:val="20"/>
        </w:rPr>
        <w:t>Към деклар</w:t>
      </w:r>
      <w:r w:rsidR="00F64054" w:rsidRPr="005905A4">
        <w:rPr>
          <w:rFonts w:ascii="Verdana" w:hAnsi="Verdana"/>
          <w:sz w:val="20"/>
          <w:szCs w:val="20"/>
        </w:rPr>
        <w:t xml:space="preserve">ацията </w:t>
      </w:r>
      <w:r w:rsidRPr="005905A4">
        <w:rPr>
          <w:rFonts w:ascii="Verdana" w:hAnsi="Verdana"/>
          <w:sz w:val="20"/>
          <w:szCs w:val="20"/>
        </w:rPr>
        <w:t>за участие</w:t>
      </w:r>
      <w:r w:rsidR="005C2A18" w:rsidRPr="005905A4">
        <w:rPr>
          <w:rFonts w:ascii="Verdana" w:hAnsi="Verdana"/>
          <w:sz w:val="20"/>
          <w:szCs w:val="20"/>
        </w:rPr>
        <w:t xml:space="preserve"> в електронния търг </w:t>
      </w:r>
      <w:r w:rsidR="00F64054" w:rsidRPr="005905A4">
        <w:rPr>
          <w:rFonts w:ascii="Verdana" w:hAnsi="Verdana"/>
          <w:sz w:val="20"/>
          <w:szCs w:val="20"/>
        </w:rPr>
        <w:t xml:space="preserve">се </w:t>
      </w:r>
      <w:r w:rsidR="00845ECC" w:rsidRPr="005905A4">
        <w:rPr>
          <w:rFonts w:ascii="Verdana" w:hAnsi="Verdana"/>
          <w:sz w:val="20"/>
          <w:szCs w:val="20"/>
        </w:rPr>
        <w:t>прилага</w:t>
      </w:r>
      <w:r w:rsidRPr="005905A4">
        <w:rPr>
          <w:rFonts w:ascii="Verdana" w:hAnsi="Verdana"/>
          <w:sz w:val="20"/>
          <w:szCs w:val="20"/>
        </w:rPr>
        <w:t xml:space="preserve"> и</w:t>
      </w:r>
      <w:r w:rsidR="00845ECC" w:rsidRPr="005905A4">
        <w:rPr>
          <w:rFonts w:ascii="Verdana" w:hAnsi="Verdana"/>
          <w:sz w:val="20"/>
          <w:szCs w:val="20"/>
        </w:rPr>
        <w:t>:</w:t>
      </w:r>
    </w:p>
    <w:p w:rsidR="004B4411" w:rsidRDefault="004B4411" w:rsidP="004B4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/>
          <w:sz w:val="20"/>
          <w:szCs w:val="20"/>
          <w:lang w:val="en-US"/>
        </w:rPr>
      </w:pPr>
      <w:r w:rsidRPr="00201E3E">
        <w:rPr>
          <w:rFonts w:ascii="Verdana" w:hAnsi="Verdana"/>
          <w:sz w:val="20"/>
          <w:szCs w:val="20"/>
        </w:rPr>
        <w:t>8.1.Документ за внесена гаранция за участие в търга.</w:t>
      </w:r>
    </w:p>
    <w:p w:rsidR="006B59CD" w:rsidRPr="0099334E" w:rsidRDefault="003E4BB1" w:rsidP="000B4853">
      <w:pPr>
        <w:spacing w:before="100" w:beforeAutospacing="1" w:after="100" w:afterAutospacing="1" w:line="240" w:lineRule="auto"/>
        <w:ind w:firstLine="540"/>
        <w:jc w:val="both"/>
        <w:rPr>
          <w:rFonts w:ascii="Verdana" w:hAnsi="Verdana"/>
          <w:sz w:val="20"/>
          <w:szCs w:val="20"/>
        </w:rPr>
      </w:pPr>
      <w:r w:rsidRPr="0099334E">
        <w:rPr>
          <w:rFonts w:ascii="Verdana" w:hAnsi="Verdana"/>
          <w:b/>
          <w:sz w:val="20"/>
          <w:szCs w:val="20"/>
        </w:rPr>
        <w:t>9</w:t>
      </w:r>
      <w:r w:rsidR="0036679A" w:rsidRPr="0099334E">
        <w:rPr>
          <w:rFonts w:ascii="Verdana" w:hAnsi="Verdana"/>
          <w:b/>
          <w:sz w:val="20"/>
          <w:szCs w:val="20"/>
          <w:lang w:val="ru-RU"/>
        </w:rPr>
        <w:t>.</w:t>
      </w:r>
      <w:r w:rsidR="00845ECC" w:rsidRPr="0099334E">
        <w:rPr>
          <w:rFonts w:ascii="Verdana" w:hAnsi="Verdana"/>
          <w:sz w:val="20"/>
          <w:szCs w:val="20"/>
        </w:rPr>
        <w:t xml:space="preserve"> Когато кандидат в търга е чуждестранно физическо или юридическо лице, или техни обединения, документите, които са на чужд език се представят в официално заверен превод. Ако кандидатът е обединение, документите се представят за всяко юридическо или физическо лице, включено в обединението.</w:t>
      </w:r>
    </w:p>
    <w:p w:rsidR="0099334E" w:rsidRPr="005905A4" w:rsidRDefault="006B59CD" w:rsidP="006B59CD">
      <w:pPr>
        <w:spacing w:after="0" w:line="269" w:lineRule="auto"/>
        <w:ind w:firstLine="720"/>
        <w:jc w:val="both"/>
        <w:textAlignment w:val="center"/>
        <w:rPr>
          <w:rFonts w:ascii="Verdana" w:hAnsi="Verdana"/>
          <w:b/>
          <w:sz w:val="20"/>
          <w:szCs w:val="20"/>
        </w:rPr>
      </w:pPr>
      <w:r w:rsidRPr="005905A4">
        <w:rPr>
          <w:rFonts w:ascii="Verdana" w:hAnsi="Verdana"/>
          <w:b/>
          <w:sz w:val="20"/>
          <w:szCs w:val="20"/>
          <w:u w:val="single"/>
        </w:rPr>
        <w:t>ВАЖНО!</w:t>
      </w:r>
      <w:r w:rsidRPr="005905A4">
        <w:rPr>
          <w:rFonts w:ascii="Verdana" w:hAnsi="Verdana"/>
          <w:b/>
          <w:sz w:val="20"/>
          <w:szCs w:val="20"/>
        </w:rPr>
        <w:t xml:space="preserve"> Изискванията по т. 7.1. се отнасят за управителите и членове на управителните органи на кандидата. (Допълнителната декларация, която трябв</w:t>
      </w:r>
      <w:r w:rsidR="00EF078D" w:rsidRPr="005905A4">
        <w:rPr>
          <w:rFonts w:ascii="Verdana" w:hAnsi="Verdana"/>
          <w:b/>
          <w:sz w:val="20"/>
          <w:szCs w:val="20"/>
        </w:rPr>
        <w:t>а</w:t>
      </w:r>
      <w:r w:rsidRPr="005905A4">
        <w:rPr>
          <w:rFonts w:ascii="Verdana" w:hAnsi="Verdana"/>
          <w:b/>
          <w:sz w:val="20"/>
          <w:szCs w:val="20"/>
        </w:rPr>
        <w:t xml:space="preserve"> да бъде подписана, сканирана и приложена към изискуемите документи може да бъде намерена в „ИНТЕРНЕТ ПЛАТФОРМАТА НА ЮЗДП” – раздел „допълнителни документи”</w:t>
      </w:r>
      <w:r w:rsidR="00892F7C" w:rsidRPr="005905A4">
        <w:rPr>
          <w:rFonts w:ascii="Verdana" w:hAnsi="Verdana"/>
          <w:b/>
          <w:sz w:val="20"/>
          <w:szCs w:val="20"/>
        </w:rPr>
        <w:t xml:space="preserve">. Същата се прилага, съгласно условията на търга. </w:t>
      </w:r>
    </w:p>
    <w:p w:rsidR="00845ECC" w:rsidRPr="0099334E" w:rsidRDefault="0099334E" w:rsidP="0099334E">
      <w:pPr>
        <w:spacing w:after="0" w:line="268" w:lineRule="auto"/>
        <w:ind w:firstLine="540"/>
        <w:jc w:val="both"/>
        <w:textAlignment w:val="center"/>
        <w:rPr>
          <w:rFonts w:ascii="Verdana" w:hAnsi="Verdana"/>
          <w:b/>
          <w:sz w:val="20"/>
          <w:szCs w:val="20"/>
        </w:rPr>
      </w:pPr>
      <w:r w:rsidRPr="005905A4">
        <w:rPr>
          <w:rFonts w:ascii="Verdana" w:hAnsi="Verdana"/>
          <w:sz w:val="20"/>
          <w:szCs w:val="20"/>
          <w:lang w:eastAsia="en-US"/>
        </w:rPr>
        <w:t xml:space="preserve"> </w:t>
      </w:r>
    </w:p>
    <w:p w:rsidR="00845ECC" w:rsidRPr="0099334E" w:rsidRDefault="003E4BB1" w:rsidP="00FB023B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9334E">
        <w:rPr>
          <w:rFonts w:ascii="Verdana" w:hAnsi="Verdana"/>
          <w:b/>
          <w:sz w:val="20"/>
          <w:szCs w:val="20"/>
          <w:lang w:val="ru-RU"/>
        </w:rPr>
        <w:tab/>
      </w:r>
      <w:r w:rsidR="005C2A18" w:rsidRPr="0099334E">
        <w:rPr>
          <w:rFonts w:ascii="Verdana" w:hAnsi="Verdana"/>
          <w:b/>
          <w:sz w:val="20"/>
          <w:szCs w:val="20"/>
          <w:lang w:val="ru-RU"/>
        </w:rPr>
        <w:t>1</w:t>
      </w:r>
      <w:r w:rsidRPr="0099334E">
        <w:rPr>
          <w:rFonts w:ascii="Verdana" w:hAnsi="Verdana"/>
          <w:b/>
          <w:sz w:val="20"/>
          <w:szCs w:val="20"/>
          <w:lang w:val="ru-RU"/>
        </w:rPr>
        <w:t>0</w:t>
      </w:r>
      <w:r w:rsidR="0036679A" w:rsidRPr="0099334E">
        <w:rPr>
          <w:rFonts w:ascii="Verdana" w:hAnsi="Verdana"/>
          <w:b/>
          <w:sz w:val="20"/>
          <w:szCs w:val="20"/>
          <w:lang w:val="ru-RU"/>
        </w:rPr>
        <w:t>.</w:t>
      </w:r>
      <w:r w:rsidR="0036679A" w:rsidRPr="0099334E">
        <w:rPr>
          <w:rFonts w:ascii="Verdana" w:hAnsi="Verdana"/>
          <w:sz w:val="20"/>
          <w:szCs w:val="20"/>
          <w:lang w:val="ru-RU"/>
        </w:rPr>
        <w:t xml:space="preserve"> </w:t>
      </w:r>
      <w:r w:rsidR="00845ECC" w:rsidRPr="0099334E">
        <w:rPr>
          <w:rFonts w:ascii="Verdana" w:hAnsi="Verdana"/>
          <w:sz w:val="20"/>
          <w:szCs w:val="20"/>
        </w:rPr>
        <w:t xml:space="preserve">При продажбата на добита дървесина </w:t>
      </w:r>
      <w:r w:rsidR="00845ECC" w:rsidRPr="0099334E">
        <w:rPr>
          <w:rFonts w:ascii="Verdana" w:hAnsi="Verdana"/>
          <w:b/>
          <w:sz w:val="20"/>
          <w:szCs w:val="20"/>
        </w:rPr>
        <w:t>не се изисква купувачите да бъдат вписани в публичните регистри по чл. 235 и чл.241 от  Закона за горите</w:t>
      </w:r>
      <w:r w:rsidR="00845ECC" w:rsidRPr="0099334E">
        <w:rPr>
          <w:rFonts w:ascii="Verdana" w:hAnsi="Verdana"/>
          <w:sz w:val="20"/>
          <w:szCs w:val="20"/>
        </w:rPr>
        <w:t>.</w:t>
      </w:r>
    </w:p>
    <w:p w:rsidR="005E2536" w:rsidRPr="0099334E" w:rsidRDefault="005E2536" w:rsidP="00FB023B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9334E">
        <w:rPr>
          <w:rFonts w:ascii="Verdana" w:hAnsi="Verdana"/>
          <w:b/>
          <w:sz w:val="20"/>
          <w:szCs w:val="20"/>
        </w:rPr>
        <w:tab/>
      </w:r>
      <w:r w:rsidR="005201F2" w:rsidRPr="0099334E">
        <w:rPr>
          <w:rFonts w:ascii="Verdana" w:hAnsi="Verdana"/>
          <w:b/>
          <w:sz w:val="20"/>
          <w:szCs w:val="20"/>
        </w:rPr>
        <w:t>1</w:t>
      </w:r>
      <w:r w:rsidR="003E4BB1" w:rsidRPr="0099334E">
        <w:rPr>
          <w:rFonts w:ascii="Verdana" w:hAnsi="Verdana"/>
          <w:b/>
          <w:sz w:val="20"/>
          <w:szCs w:val="20"/>
        </w:rPr>
        <w:t>1</w:t>
      </w:r>
      <w:r w:rsidRPr="0099334E">
        <w:rPr>
          <w:rFonts w:ascii="Verdana" w:hAnsi="Verdana"/>
          <w:b/>
          <w:sz w:val="20"/>
          <w:szCs w:val="20"/>
        </w:rPr>
        <w:t>.</w:t>
      </w:r>
      <w:r w:rsidRPr="0099334E">
        <w:rPr>
          <w:rFonts w:ascii="Verdana" w:hAnsi="Verdana"/>
          <w:sz w:val="20"/>
          <w:szCs w:val="20"/>
        </w:rPr>
        <w:t xml:space="preserve"> Документите за участие в търга се представят в </w:t>
      </w:r>
      <w:r w:rsidR="0095558D" w:rsidRPr="0099334E">
        <w:rPr>
          <w:rFonts w:ascii="Verdana" w:hAnsi="Verdana"/>
          <w:sz w:val="20"/>
          <w:szCs w:val="20"/>
        </w:rPr>
        <w:t>електронен вариант в указания срок за регистрация в т. 6.1.</w:t>
      </w:r>
    </w:p>
    <w:p w:rsidR="00F70523" w:rsidRPr="0099334E" w:rsidRDefault="005E2536" w:rsidP="001735AB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9334E">
        <w:rPr>
          <w:rFonts w:ascii="Verdana" w:hAnsi="Verdana"/>
          <w:b/>
          <w:sz w:val="20"/>
          <w:szCs w:val="20"/>
        </w:rPr>
        <w:tab/>
      </w:r>
      <w:r w:rsidR="005201F2" w:rsidRPr="0099334E">
        <w:rPr>
          <w:rFonts w:ascii="Verdana" w:hAnsi="Verdana"/>
          <w:b/>
          <w:sz w:val="20"/>
          <w:szCs w:val="20"/>
        </w:rPr>
        <w:t>1</w:t>
      </w:r>
      <w:r w:rsidR="00DA67A3" w:rsidRPr="0099334E">
        <w:rPr>
          <w:rFonts w:ascii="Verdana" w:hAnsi="Verdana"/>
          <w:b/>
          <w:sz w:val="20"/>
          <w:szCs w:val="20"/>
        </w:rPr>
        <w:t>2</w:t>
      </w:r>
      <w:r w:rsidRPr="0099334E">
        <w:rPr>
          <w:rFonts w:ascii="Verdana" w:hAnsi="Verdana"/>
          <w:b/>
          <w:sz w:val="20"/>
          <w:szCs w:val="20"/>
        </w:rPr>
        <w:t>.</w:t>
      </w:r>
      <w:r w:rsidRPr="0099334E">
        <w:rPr>
          <w:rFonts w:ascii="Verdana" w:hAnsi="Verdana"/>
          <w:sz w:val="20"/>
          <w:szCs w:val="20"/>
        </w:rPr>
        <w:t xml:space="preserve"> </w:t>
      </w:r>
      <w:r w:rsidR="00B87CBF" w:rsidRPr="0099334E">
        <w:rPr>
          <w:rFonts w:ascii="Verdana" w:hAnsi="Verdana"/>
          <w:sz w:val="20"/>
          <w:szCs w:val="20"/>
        </w:rPr>
        <w:t>Допускането до</w:t>
      </w:r>
      <w:r w:rsidR="0095558D" w:rsidRPr="0099334E">
        <w:rPr>
          <w:rFonts w:ascii="Verdana" w:hAnsi="Verdana"/>
          <w:sz w:val="20"/>
          <w:szCs w:val="20"/>
        </w:rPr>
        <w:t xml:space="preserve"> </w:t>
      </w:r>
      <w:r w:rsidRPr="0099334E">
        <w:rPr>
          <w:rFonts w:ascii="Verdana" w:hAnsi="Verdana"/>
          <w:sz w:val="20"/>
          <w:szCs w:val="20"/>
        </w:rPr>
        <w:t>участие в търга</w:t>
      </w:r>
      <w:r w:rsidR="00B87CBF" w:rsidRPr="0099334E">
        <w:rPr>
          <w:rFonts w:ascii="Verdana" w:hAnsi="Verdana"/>
          <w:sz w:val="20"/>
          <w:szCs w:val="20"/>
        </w:rPr>
        <w:t xml:space="preserve"> и н</w:t>
      </w:r>
      <w:r w:rsidR="001735AB" w:rsidRPr="0099334E">
        <w:rPr>
          <w:rFonts w:ascii="Verdana" w:hAnsi="Verdana"/>
          <w:sz w:val="20"/>
          <w:szCs w:val="20"/>
        </w:rPr>
        <w:t xml:space="preserve">ачина на он-лайн наддаването са, </w:t>
      </w:r>
      <w:r w:rsidR="00B87CBF" w:rsidRPr="0099334E">
        <w:rPr>
          <w:rFonts w:ascii="Verdana" w:hAnsi="Verdana"/>
          <w:sz w:val="20"/>
          <w:szCs w:val="20"/>
        </w:rPr>
        <w:t>с</w:t>
      </w:r>
      <w:r w:rsidR="002443E1" w:rsidRPr="0099334E">
        <w:rPr>
          <w:rFonts w:ascii="Verdana" w:hAnsi="Verdana"/>
          <w:sz w:val="20"/>
          <w:szCs w:val="20"/>
        </w:rPr>
        <w:t>ъ</w:t>
      </w:r>
      <w:r w:rsidR="00F84537" w:rsidRPr="0099334E">
        <w:rPr>
          <w:rFonts w:ascii="Verdana" w:hAnsi="Verdana"/>
          <w:sz w:val="20"/>
          <w:szCs w:val="20"/>
        </w:rPr>
        <w:t xml:space="preserve">гласно условията на електронния </w:t>
      </w:r>
      <w:r w:rsidR="002443E1" w:rsidRPr="0099334E">
        <w:rPr>
          <w:rFonts w:ascii="Verdana" w:hAnsi="Verdana"/>
          <w:sz w:val="20"/>
          <w:szCs w:val="20"/>
        </w:rPr>
        <w:t>т</w:t>
      </w:r>
      <w:r w:rsidR="00F84537" w:rsidRPr="0099334E">
        <w:rPr>
          <w:rFonts w:ascii="Verdana" w:hAnsi="Verdana"/>
          <w:sz w:val="20"/>
          <w:szCs w:val="20"/>
        </w:rPr>
        <w:t>ърг</w:t>
      </w:r>
      <w:r w:rsidRPr="0099334E">
        <w:rPr>
          <w:rFonts w:ascii="Verdana" w:hAnsi="Verdana"/>
          <w:sz w:val="20"/>
          <w:szCs w:val="20"/>
        </w:rPr>
        <w:t>.</w:t>
      </w:r>
    </w:p>
    <w:p w:rsidR="00EB5917" w:rsidRPr="0099334E" w:rsidRDefault="005E2536" w:rsidP="00FB023B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9334E">
        <w:rPr>
          <w:rFonts w:ascii="Verdana" w:hAnsi="Verdana"/>
          <w:b/>
          <w:sz w:val="20"/>
          <w:szCs w:val="20"/>
        </w:rPr>
        <w:tab/>
        <w:t>1</w:t>
      </w:r>
      <w:r w:rsidR="00DA67A3" w:rsidRPr="0099334E">
        <w:rPr>
          <w:rFonts w:ascii="Verdana" w:hAnsi="Verdana"/>
          <w:b/>
          <w:sz w:val="20"/>
          <w:szCs w:val="20"/>
        </w:rPr>
        <w:t>3</w:t>
      </w:r>
      <w:r w:rsidRPr="0099334E">
        <w:rPr>
          <w:rFonts w:ascii="Verdana" w:hAnsi="Verdana"/>
          <w:b/>
          <w:sz w:val="20"/>
          <w:szCs w:val="20"/>
        </w:rPr>
        <w:t>.</w:t>
      </w:r>
      <w:r w:rsidRPr="0099334E">
        <w:rPr>
          <w:rFonts w:ascii="Verdana" w:hAnsi="Verdana"/>
          <w:sz w:val="20"/>
          <w:szCs w:val="20"/>
        </w:rPr>
        <w:t xml:space="preserve"> </w:t>
      </w:r>
      <w:r w:rsidR="002A4B53" w:rsidRPr="0099334E">
        <w:rPr>
          <w:rFonts w:ascii="Verdana" w:hAnsi="Verdana"/>
          <w:sz w:val="20"/>
          <w:szCs w:val="20"/>
        </w:rPr>
        <w:t>Електронният Търг ще се проведе на</w:t>
      </w:r>
      <w:r w:rsidR="00EB5917" w:rsidRPr="0099334E">
        <w:rPr>
          <w:rFonts w:ascii="Verdana" w:hAnsi="Verdana"/>
          <w:sz w:val="20"/>
          <w:szCs w:val="20"/>
        </w:rPr>
        <w:t>:</w:t>
      </w:r>
    </w:p>
    <w:p w:rsidR="002A4B53" w:rsidRPr="0099334E" w:rsidRDefault="002A4B53" w:rsidP="00FB023B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9334E">
        <w:rPr>
          <w:rFonts w:ascii="Verdana" w:hAnsi="Verdana"/>
          <w:sz w:val="20"/>
          <w:szCs w:val="20"/>
        </w:rPr>
        <w:t xml:space="preserve"> </w:t>
      </w:r>
      <w:r w:rsidR="00627621">
        <w:rPr>
          <w:rFonts w:ascii="Verdana" w:hAnsi="Verdana"/>
          <w:b/>
          <w:sz w:val="20"/>
          <w:szCs w:val="20"/>
          <w:highlight w:val="yellow"/>
        </w:rPr>
        <w:t>08.09.2017</w:t>
      </w:r>
      <w:r w:rsidRPr="0099334E">
        <w:rPr>
          <w:rFonts w:ascii="Verdana" w:hAnsi="Verdana"/>
          <w:b/>
          <w:sz w:val="20"/>
          <w:szCs w:val="20"/>
          <w:highlight w:val="yellow"/>
        </w:rPr>
        <w:t>г.</w:t>
      </w:r>
      <w:r w:rsidRPr="0099334E">
        <w:rPr>
          <w:rFonts w:ascii="Verdana" w:hAnsi="Verdana"/>
          <w:b/>
          <w:sz w:val="20"/>
          <w:szCs w:val="20"/>
        </w:rPr>
        <w:t xml:space="preserve"> с </w:t>
      </w:r>
      <w:r w:rsidRPr="0099334E">
        <w:rPr>
          <w:rFonts w:ascii="Verdana" w:hAnsi="Verdana"/>
          <w:b/>
          <w:sz w:val="20"/>
          <w:szCs w:val="20"/>
          <w:highlight w:val="yellow"/>
        </w:rPr>
        <w:t xml:space="preserve">начален час </w:t>
      </w:r>
      <w:r w:rsidR="00091D2E" w:rsidRPr="0099334E">
        <w:rPr>
          <w:rFonts w:ascii="Verdana" w:hAnsi="Verdana"/>
          <w:b/>
          <w:sz w:val="20"/>
          <w:szCs w:val="20"/>
          <w:highlight w:val="yellow"/>
        </w:rPr>
        <w:t>1</w:t>
      </w:r>
      <w:r w:rsidR="00DF44E8">
        <w:rPr>
          <w:rFonts w:ascii="Verdana" w:hAnsi="Verdana"/>
          <w:b/>
          <w:sz w:val="20"/>
          <w:szCs w:val="20"/>
          <w:highlight w:val="yellow"/>
        </w:rPr>
        <w:t>1</w:t>
      </w:r>
      <w:r w:rsidR="00091D2E" w:rsidRPr="0099334E">
        <w:rPr>
          <w:rFonts w:ascii="Verdana" w:hAnsi="Verdana"/>
          <w:b/>
          <w:sz w:val="20"/>
          <w:szCs w:val="20"/>
          <w:highlight w:val="yellow"/>
        </w:rPr>
        <w:t>,</w:t>
      </w:r>
      <w:r w:rsidR="00F2308A">
        <w:rPr>
          <w:rFonts w:ascii="Verdana" w:hAnsi="Verdana"/>
          <w:b/>
          <w:sz w:val="20"/>
          <w:szCs w:val="20"/>
          <w:highlight w:val="yellow"/>
        </w:rPr>
        <w:t>3</w:t>
      </w:r>
      <w:r w:rsidR="00091D2E" w:rsidRPr="0099334E">
        <w:rPr>
          <w:rFonts w:ascii="Verdana" w:hAnsi="Verdana"/>
          <w:b/>
          <w:sz w:val="20"/>
          <w:szCs w:val="20"/>
          <w:highlight w:val="yellow"/>
        </w:rPr>
        <w:t>0 ч</w:t>
      </w:r>
      <w:r w:rsidR="00957C89" w:rsidRPr="0099334E">
        <w:rPr>
          <w:rFonts w:ascii="Verdana" w:hAnsi="Verdana"/>
          <w:b/>
          <w:sz w:val="20"/>
          <w:szCs w:val="20"/>
          <w:highlight w:val="yellow"/>
        </w:rPr>
        <w:t>аса</w:t>
      </w:r>
      <w:r w:rsidRPr="0099334E">
        <w:rPr>
          <w:rFonts w:ascii="Verdana" w:hAnsi="Verdana"/>
          <w:b/>
          <w:sz w:val="20"/>
          <w:szCs w:val="20"/>
          <w:highlight w:val="yellow"/>
        </w:rPr>
        <w:t xml:space="preserve"> и край на наддаването </w:t>
      </w:r>
      <w:r w:rsidR="00091D2E" w:rsidRPr="0099334E">
        <w:rPr>
          <w:rFonts w:ascii="Verdana" w:hAnsi="Verdana"/>
          <w:b/>
          <w:sz w:val="20"/>
          <w:szCs w:val="20"/>
          <w:highlight w:val="yellow"/>
        </w:rPr>
        <w:t>1</w:t>
      </w:r>
      <w:r w:rsidR="00DF44E8">
        <w:rPr>
          <w:rFonts w:ascii="Verdana" w:hAnsi="Verdana"/>
          <w:b/>
          <w:sz w:val="20"/>
          <w:szCs w:val="20"/>
          <w:highlight w:val="yellow"/>
        </w:rPr>
        <w:t>1</w:t>
      </w:r>
      <w:r w:rsidR="00091D2E" w:rsidRPr="0099334E">
        <w:rPr>
          <w:rFonts w:ascii="Verdana" w:hAnsi="Verdana"/>
          <w:b/>
          <w:sz w:val="20"/>
          <w:szCs w:val="20"/>
          <w:highlight w:val="yellow"/>
        </w:rPr>
        <w:t>,</w:t>
      </w:r>
      <w:r w:rsidR="00F2308A">
        <w:rPr>
          <w:rFonts w:ascii="Verdana" w:hAnsi="Verdana"/>
          <w:b/>
          <w:sz w:val="20"/>
          <w:szCs w:val="20"/>
          <w:highlight w:val="yellow"/>
        </w:rPr>
        <w:t>4</w:t>
      </w:r>
      <w:r w:rsidR="00091D2E" w:rsidRPr="0099334E">
        <w:rPr>
          <w:rFonts w:ascii="Verdana" w:hAnsi="Verdana"/>
          <w:b/>
          <w:sz w:val="20"/>
          <w:szCs w:val="20"/>
          <w:highlight w:val="yellow"/>
        </w:rPr>
        <w:t>0 ч</w:t>
      </w:r>
      <w:r w:rsidR="00957C89" w:rsidRPr="0099334E">
        <w:rPr>
          <w:rFonts w:ascii="Verdana" w:hAnsi="Verdana"/>
          <w:b/>
          <w:sz w:val="20"/>
          <w:szCs w:val="20"/>
          <w:highlight w:val="yellow"/>
        </w:rPr>
        <w:t>аса</w:t>
      </w:r>
      <w:r w:rsidRPr="0099334E">
        <w:rPr>
          <w:rFonts w:ascii="Verdana" w:hAnsi="Verdana"/>
          <w:sz w:val="20"/>
          <w:szCs w:val="20"/>
        </w:rPr>
        <w:t xml:space="preserve"> в интернет платформата на ЮЗДП, с електронен адрес: </w:t>
      </w:r>
      <w:r w:rsidR="00821E26" w:rsidRPr="0099334E">
        <w:rPr>
          <w:rFonts w:ascii="Verdana" w:hAnsi="Verdana"/>
          <w:b/>
          <w:sz w:val="20"/>
          <w:szCs w:val="20"/>
          <w:lang w:val="en-US"/>
        </w:rPr>
        <w:t>https://sale.uslugi.io/uzdp</w:t>
      </w:r>
      <w:r w:rsidR="0099334E" w:rsidRPr="0099334E">
        <w:rPr>
          <w:rFonts w:ascii="Verdana" w:hAnsi="Verdana"/>
          <w:sz w:val="20"/>
          <w:szCs w:val="20"/>
        </w:rPr>
        <w:t>.</w:t>
      </w:r>
    </w:p>
    <w:p w:rsidR="00971B55" w:rsidRDefault="00971B55" w:rsidP="00971B55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71B55" w:rsidRPr="002F5637" w:rsidRDefault="00971B55" w:rsidP="00971B55">
      <w:pPr>
        <w:tabs>
          <w:tab w:val="left" w:pos="0"/>
        </w:tabs>
        <w:spacing w:after="0" w:line="240" w:lineRule="auto"/>
        <w:ind w:firstLine="660"/>
        <w:jc w:val="both"/>
        <w:rPr>
          <w:rFonts w:ascii="Verdana" w:hAnsi="Verdana"/>
          <w:sz w:val="20"/>
          <w:szCs w:val="20"/>
        </w:rPr>
      </w:pPr>
      <w:r w:rsidRPr="002F5637">
        <w:rPr>
          <w:rFonts w:ascii="Verdana" w:hAnsi="Verdana"/>
          <w:sz w:val="20"/>
          <w:szCs w:val="20"/>
        </w:rPr>
        <w:t>ВРЕМЕВИ ИНТЕРВАЛ ЗА НАДДАВАТЕЛНИ ПРЕДЛОЖЕНИЯ ЗА ЕЛЕКТРОННИЯ ТЪРГ Е 10 /десет /МИНУТИ.</w:t>
      </w:r>
    </w:p>
    <w:p w:rsidR="00971B55" w:rsidRPr="002F5637" w:rsidRDefault="00971B55" w:rsidP="00971B55">
      <w:pPr>
        <w:tabs>
          <w:tab w:val="left" w:pos="0"/>
        </w:tabs>
        <w:spacing w:after="0" w:line="240" w:lineRule="auto"/>
        <w:ind w:firstLine="660"/>
        <w:jc w:val="both"/>
        <w:rPr>
          <w:rFonts w:ascii="Verdana" w:hAnsi="Verdana"/>
          <w:sz w:val="20"/>
          <w:szCs w:val="20"/>
          <w:lang w:val="ru-RU"/>
        </w:rPr>
      </w:pPr>
    </w:p>
    <w:p w:rsidR="00971B55" w:rsidRPr="002F5637" w:rsidRDefault="00971B55" w:rsidP="00971B55">
      <w:pPr>
        <w:shd w:val="clear" w:color="auto" w:fill="FFFFFF"/>
        <w:spacing w:after="0" w:line="240" w:lineRule="auto"/>
        <w:ind w:firstLine="660"/>
        <w:jc w:val="both"/>
        <w:rPr>
          <w:rFonts w:ascii="Tahoma" w:hAnsi="Tahoma" w:cs="Tahoma"/>
          <w:color w:val="000000"/>
          <w:sz w:val="21"/>
          <w:szCs w:val="21"/>
          <w:lang w:val="ru-RU" w:eastAsia="en-GB"/>
        </w:rPr>
      </w:pPr>
      <w:r w:rsidRPr="002F5637">
        <w:rPr>
          <w:rFonts w:ascii="Verdana" w:hAnsi="Verdana" w:cs="Tahoma"/>
          <w:b/>
          <w:bCs/>
          <w:color w:val="000000"/>
          <w:sz w:val="20"/>
          <w:szCs w:val="20"/>
          <w:lang w:val="ru-RU" w:eastAsia="en-GB"/>
        </w:rPr>
        <w:t>В СЛУЧАЙ, ЧЕ ПРЕЗ ПОСЛЕДНАТА МИНУТА ОТ ГОРЕПОСОЧЕНИЯ ВРЕМЕВИ ИНТЕРВАЛ ИМА НАДДАВАНЕ, ВРЕМЕТО ЗА НАДДАВАНЕ СЕ УВЕЛИЧАВА С ДО 5 /ПЕТ/ ДОПЪЛНИТЕЛНИ ЕДНОМИНУТНИ ИНТЕРВАЛА.</w:t>
      </w:r>
    </w:p>
    <w:p w:rsidR="00971B55" w:rsidRPr="002F5637" w:rsidRDefault="00971B55" w:rsidP="00971B55">
      <w:pPr>
        <w:shd w:val="clear" w:color="auto" w:fill="FFFFFF"/>
        <w:spacing w:after="0" w:line="240" w:lineRule="auto"/>
        <w:ind w:firstLine="660"/>
        <w:jc w:val="both"/>
        <w:rPr>
          <w:rFonts w:ascii="Tahoma" w:hAnsi="Tahoma" w:cs="Tahoma"/>
          <w:color w:val="000000"/>
          <w:sz w:val="21"/>
          <w:szCs w:val="21"/>
          <w:lang w:val="ru-RU" w:eastAsia="en-GB"/>
        </w:rPr>
      </w:pPr>
      <w:r w:rsidRPr="002F5637">
        <w:rPr>
          <w:rFonts w:ascii="Verdana" w:hAnsi="Verdana" w:cs="Tahoma"/>
          <w:b/>
          <w:bCs/>
          <w:color w:val="000000"/>
          <w:sz w:val="20"/>
          <w:szCs w:val="20"/>
          <w:lang w:val="ru-RU" w:eastAsia="en-GB"/>
        </w:rPr>
        <w:t xml:space="preserve">В СЛУЧАЙ, ЧЕ В </w:t>
      </w:r>
      <w:r w:rsidRPr="002F5637">
        <w:rPr>
          <w:rFonts w:ascii="Verdana" w:hAnsi="Verdana" w:cs="Tahoma"/>
          <w:b/>
          <w:bCs/>
          <w:color w:val="000000"/>
          <w:sz w:val="20"/>
          <w:szCs w:val="20"/>
          <w:lang w:eastAsia="en-GB"/>
        </w:rPr>
        <w:t>СЪОТВЕТНИЯ</w:t>
      </w:r>
      <w:r w:rsidRPr="002F5637">
        <w:rPr>
          <w:rFonts w:ascii="Verdana" w:hAnsi="Verdana" w:cs="Tahoma"/>
          <w:b/>
          <w:bCs/>
          <w:color w:val="000000"/>
          <w:sz w:val="20"/>
          <w:szCs w:val="20"/>
          <w:lang w:val="ru-RU" w:eastAsia="en-GB"/>
        </w:rPr>
        <w:t xml:space="preserve"> ДОПЪЛНИТЕЛЕН ЕДНОМИНУТЕН ИНТЕРВАЛ ИМА НОВО НАДДАВАНЕ, ВРЕМЕТО СЕ УВЕЛИЧАВА СЪС СЛЕДВАЩИЯ.</w:t>
      </w:r>
    </w:p>
    <w:p w:rsidR="00971B55" w:rsidRDefault="00971B55" w:rsidP="00971B55">
      <w:pPr>
        <w:tabs>
          <w:tab w:val="left" w:pos="0"/>
        </w:tabs>
        <w:spacing w:after="0" w:line="240" w:lineRule="auto"/>
        <w:ind w:firstLine="660"/>
        <w:jc w:val="both"/>
        <w:rPr>
          <w:rFonts w:ascii="Verdana" w:hAnsi="Verdana" w:cs="Tahoma"/>
          <w:b/>
          <w:bCs/>
          <w:color w:val="000000"/>
          <w:sz w:val="20"/>
          <w:szCs w:val="20"/>
          <w:lang w:val="ru-RU" w:eastAsia="en-GB"/>
        </w:rPr>
      </w:pPr>
      <w:r w:rsidRPr="002F5637">
        <w:rPr>
          <w:rFonts w:ascii="Verdana" w:hAnsi="Verdana" w:cs="Tahoma"/>
          <w:b/>
          <w:bCs/>
          <w:color w:val="000000"/>
          <w:sz w:val="20"/>
          <w:szCs w:val="20"/>
          <w:lang w:val="ru-RU" w:eastAsia="en-GB"/>
        </w:rPr>
        <w:t>ТЪРГЪТ ПРИКЛЮЧВА, КОГАТО В НЯКОЙ ОТ ПЕТТЕ /5-ТЕ/ ЕДНОМИНУТНИ ИНТЕРВАЛА НЯМА НАДДАВАНЕ ИЛИ В КРАЯ НА ПЕТАТА МИНУТА.</w:t>
      </w:r>
    </w:p>
    <w:p w:rsidR="00971B55" w:rsidRPr="005D4789" w:rsidRDefault="00971B55" w:rsidP="00971B55">
      <w:pPr>
        <w:tabs>
          <w:tab w:val="left" w:pos="0"/>
        </w:tabs>
        <w:spacing w:after="0" w:line="240" w:lineRule="auto"/>
        <w:ind w:firstLine="660"/>
        <w:jc w:val="both"/>
        <w:rPr>
          <w:rFonts w:ascii="Verdana" w:hAnsi="Verdana"/>
          <w:sz w:val="20"/>
          <w:szCs w:val="20"/>
        </w:rPr>
      </w:pPr>
    </w:p>
    <w:p w:rsidR="005E2536" w:rsidRPr="0099334E" w:rsidRDefault="005E2536" w:rsidP="00FB02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99334E">
        <w:rPr>
          <w:rFonts w:ascii="Verdana" w:hAnsi="Verdana"/>
          <w:b/>
          <w:sz w:val="20"/>
          <w:szCs w:val="20"/>
        </w:rPr>
        <w:t>1</w:t>
      </w:r>
      <w:r w:rsidR="00990E8B" w:rsidRPr="0099334E">
        <w:rPr>
          <w:rFonts w:ascii="Verdana" w:hAnsi="Verdana"/>
          <w:b/>
          <w:sz w:val="20"/>
          <w:szCs w:val="20"/>
        </w:rPr>
        <w:t>4</w:t>
      </w:r>
      <w:r w:rsidRPr="0099334E">
        <w:rPr>
          <w:rFonts w:ascii="Verdana" w:hAnsi="Verdana"/>
          <w:b/>
          <w:sz w:val="20"/>
          <w:szCs w:val="20"/>
        </w:rPr>
        <w:t>.</w:t>
      </w:r>
      <w:r w:rsidRPr="0099334E">
        <w:rPr>
          <w:rFonts w:ascii="Verdana" w:hAnsi="Verdana"/>
          <w:sz w:val="20"/>
          <w:szCs w:val="20"/>
        </w:rPr>
        <w:t xml:space="preserve"> Гаранцията за изпълнение на договора за продажба на </w:t>
      </w:r>
      <w:r w:rsidR="00E454BB" w:rsidRPr="0099334E">
        <w:rPr>
          <w:rFonts w:ascii="Verdana" w:hAnsi="Verdana"/>
          <w:sz w:val="20"/>
          <w:szCs w:val="20"/>
        </w:rPr>
        <w:t>добити</w:t>
      </w:r>
      <w:r w:rsidR="003C4C3B" w:rsidRPr="0099334E">
        <w:rPr>
          <w:rFonts w:ascii="Verdana" w:hAnsi="Verdana"/>
          <w:sz w:val="20"/>
          <w:szCs w:val="20"/>
        </w:rPr>
        <w:t xml:space="preserve"> количества</w:t>
      </w:r>
      <w:r w:rsidRPr="0099334E">
        <w:rPr>
          <w:rFonts w:ascii="Verdana" w:hAnsi="Verdana"/>
          <w:sz w:val="20"/>
          <w:szCs w:val="20"/>
        </w:rPr>
        <w:t xml:space="preserve"> дървесина е в размер на </w:t>
      </w:r>
      <w:r w:rsidR="00E279D5" w:rsidRPr="0099334E">
        <w:rPr>
          <w:rFonts w:ascii="Verdana" w:hAnsi="Verdana"/>
          <w:sz w:val="20"/>
          <w:szCs w:val="20"/>
        </w:rPr>
        <w:t>5</w:t>
      </w:r>
      <w:r w:rsidR="00DF672C" w:rsidRPr="0099334E">
        <w:rPr>
          <w:rFonts w:ascii="Verdana" w:hAnsi="Verdana"/>
          <w:sz w:val="20"/>
          <w:szCs w:val="20"/>
        </w:rPr>
        <w:t xml:space="preserve"> </w:t>
      </w:r>
      <w:r w:rsidRPr="0099334E">
        <w:rPr>
          <w:rFonts w:ascii="Verdana" w:hAnsi="Verdana"/>
          <w:b/>
          <w:sz w:val="20"/>
          <w:szCs w:val="20"/>
        </w:rPr>
        <w:t>% /</w:t>
      </w:r>
      <w:r w:rsidR="00E279D5" w:rsidRPr="0099334E">
        <w:rPr>
          <w:rFonts w:ascii="Verdana" w:hAnsi="Verdana"/>
          <w:b/>
          <w:sz w:val="20"/>
          <w:szCs w:val="20"/>
        </w:rPr>
        <w:t>пет</w:t>
      </w:r>
      <w:r w:rsidRPr="0099334E">
        <w:rPr>
          <w:rFonts w:ascii="Verdana" w:hAnsi="Verdana"/>
          <w:b/>
          <w:sz w:val="20"/>
          <w:szCs w:val="20"/>
        </w:rPr>
        <w:t xml:space="preserve"> процента/</w:t>
      </w:r>
      <w:r w:rsidRPr="0099334E">
        <w:rPr>
          <w:rFonts w:ascii="Verdana" w:hAnsi="Verdana"/>
          <w:sz w:val="20"/>
          <w:szCs w:val="20"/>
        </w:rPr>
        <w:t xml:space="preserve"> от достигнатата цена за обекта</w:t>
      </w:r>
      <w:r w:rsidR="003C4C3B" w:rsidRPr="0099334E">
        <w:rPr>
          <w:rFonts w:ascii="Verdana" w:hAnsi="Verdana"/>
          <w:sz w:val="20"/>
          <w:szCs w:val="20"/>
        </w:rPr>
        <w:t>,</w:t>
      </w:r>
      <w:r w:rsidRPr="0099334E">
        <w:rPr>
          <w:rFonts w:ascii="Verdana" w:hAnsi="Verdana"/>
          <w:sz w:val="20"/>
          <w:szCs w:val="20"/>
        </w:rPr>
        <w:t xml:space="preserve"> и следва да бъде представена преди подписване на договора за покупко-продажба. </w:t>
      </w:r>
    </w:p>
    <w:p w:rsidR="005E2536" w:rsidRPr="0099334E" w:rsidRDefault="005E2536" w:rsidP="00FB0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9334E">
        <w:rPr>
          <w:rFonts w:ascii="Verdana" w:hAnsi="Verdana"/>
          <w:sz w:val="20"/>
          <w:szCs w:val="20"/>
        </w:rPr>
        <w:t>Гаранцията за изпълнение се представя в една от следните форми:</w:t>
      </w:r>
    </w:p>
    <w:p w:rsidR="005E2536" w:rsidRPr="0099334E" w:rsidRDefault="005E2536" w:rsidP="00FB0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9334E">
        <w:rPr>
          <w:rFonts w:ascii="Verdana" w:hAnsi="Verdana"/>
          <w:sz w:val="20"/>
          <w:szCs w:val="20"/>
        </w:rPr>
        <w:t xml:space="preserve">        </w:t>
      </w:r>
      <w:r w:rsidRPr="0099334E">
        <w:rPr>
          <w:rFonts w:ascii="Verdana" w:hAnsi="Verdana"/>
          <w:sz w:val="20"/>
          <w:szCs w:val="20"/>
        </w:rPr>
        <w:tab/>
      </w:r>
      <w:r w:rsidRPr="0099334E">
        <w:rPr>
          <w:rFonts w:ascii="Verdana" w:hAnsi="Verdana"/>
          <w:b/>
          <w:sz w:val="20"/>
          <w:szCs w:val="20"/>
        </w:rPr>
        <w:t>1</w:t>
      </w:r>
      <w:r w:rsidR="00990E8B" w:rsidRPr="0099334E">
        <w:rPr>
          <w:rFonts w:ascii="Verdana" w:hAnsi="Verdana"/>
          <w:b/>
          <w:sz w:val="20"/>
          <w:szCs w:val="20"/>
        </w:rPr>
        <w:t>4</w:t>
      </w:r>
      <w:r w:rsidRPr="0099334E">
        <w:rPr>
          <w:rFonts w:ascii="Verdana" w:hAnsi="Verdana"/>
          <w:b/>
          <w:sz w:val="20"/>
          <w:szCs w:val="20"/>
        </w:rPr>
        <w:t>.1</w:t>
      </w:r>
      <w:r w:rsidRPr="0099334E">
        <w:rPr>
          <w:rFonts w:ascii="Verdana" w:hAnsi="Verdana"/>
          <w:sz w:val="20"/>
          <w:szCs w:val="20"/>
        </w:rPr>
        <w:t>. парична сума, внесена по сметка на продавача;</w:t>
      </w:r>
    </w:p>
    <w:p w:rsidR="005E2536" w:rsidRPr="0099334E" w:rsidRDefault="005E2536" w:rsidP="00FB0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9334E">
        <w:rPr>
          <w:rFonts w:ascii="Verdana" w:hAnsi="Verdana"/>
          <w:sz w:val="20"/>
          <w:szCs w:val="20"/>
        </w:rPr>
        <w:t xml:space="preserve">        </w:t>
      </w:r>
      <w:r w:rsidRPr="0099334E">
        <w:rPr>
          <w:rFonts w:ascii="Verdana" w:hAnsi="Verdana"/>
          <w:sz w:val="20"/>
          <w:szCs w:val="20"/>
        </w:rPr>
        <w:tab/>
      </w:r>
      <w:r w:rsidRPr="0099334E">
        <w:rPr>
          <w:rFonts w:ascii="Verdana" w:hAnsi="Verdana"/>
          <w:b/>
          <w:sz w:val="20"/>
          <w:szCs w:val="20"/>
        </w:rPr>
        <w:t>1</w:t>
      </w:r>
      <w:r w:rsidR="00990E8B" w:rsidRPr="0099334E">
        <w:rPr>
          <w:rFonts w:ascii="Verdana" w:hAnsi="Verdana"/>
          <w:b/>
          <w:sz w:val="20"/>
          <w:szCs w:val="20"/>
        </w:rPr>
        <w:t>4</w:t>
      </w:r>
      <w:r w:rsidRPr="0099334E">
        <w:rPr>
          <w:rFonts w:ascii="Verdana" w:hAnsi="Verdana"/>
          <w:b/>
          <w:sz w:val="20"/>
          <w:szCs w:val="20"/>
        </w:rPr>
        <w:t>.2</w:t>
      </w:r>
      <w:r w:rsidRPr="0099334E">
        <w:rPr>
          <w:rFonts w:ascii="Verdana" w:hAnsi="Verdana"/>
          <w:sz w:val="20"/>
          <w:szCs w:val="20"/>
        </w:rPr>
        <w:t>. банкова гаранция, учредена в полза на продавача.</w:t>
      </w:r>
    </w:p>
    <w:p w:rsidR="005E2536" w:rsidRPr="0099334E" w:rsidRDefault="005E2536" w:rsidP="00FB0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9334E">
        <w:rPr>
          <w:rFonts w:ascii="Verdana" w:hAnsi="Verdana"/>
          <w:sz w:val="20"/>
          <w:szCs w:val="20"/>
        </w:rPr>
        <w:lastRenderedPageBreak/>
        <w:t xml:space="preserve"> В случаите, когато кандидатът представя банкова гаранция, в нея следва да е посочено, че тя се освобождава след изрично писмено известие от продавача.</w:t>
      </w:r>
    </w:p>
    <w:p w:rsidR="005E2536" w:rsidRPr="0099334E" w:rsidRDefault="005E2536" w:rsidP="00FB02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99CC00"/>
          <w:sz w:val="20"/>
          <w:szCs w:val="20"/>
        </w:rPr>
      </w:pPr>
      <w:r w:rsidRPr="0099334E">
        <w:rPr>
          <w:rFonts w:ascii="Verdana" w:hAnsi="Verdana"/>
          <w:sz w:val="20"/>
          <w:szCs w:val="20"/>
        </w:rPr>
        <w:t>Купувачът избира сам формата на гаранцията за изпълнение.</w:t>
      </w:r>
    </w:p>
    <w:p w:rsidR="006013EA" w:rsidRPr="002427D2" w:rsidRDefault="00052CEF" w:rsidP="006013EA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</w:rPr>
        <w:tab/>
      </w:r>
      <w:r w:rsidR="005E2536" w:rsidRPr="0099334E">
        <w:rPr>
          <w:rFonts w:ascii="Verdana" w:hAnsi="Verdana"/>
          <w:b/>
          <w:sz w:val="20"/>
          <w:szCs w:val="20"/>
        </w:rPr>
        <w:t>1</w:t>
      </w:r>
      <w:r w:rsidR="00990E8B" w:rsidRPr="0099334E">
        <w:rPr>
          <w:rFonts w:ascii="Verdana" w:hAnsi="Verdana"/>
          <w:b/>
          <w:sz w:val="20"/>
          <w:szCs w:val="20"/>
        </w:rPr>
        <w:t>5</w:t>
      </w:r>
      <w:r w:rsidR="005E2536" w:rsidRPr="0099334E">
        <w:rPr>
          <w:rFonts w:ascii="Verdana" w:hAnsi="Verdana"/>
          <w:b/>
          <w:sz w:val="20"/>
          <w:szCs w:val="20"/>
        </w:rPr>
        <w:t xml:space="preserve">. </w:t>
      </w:r>
      <w:r w:rsidR="005E2536" w:rsidRPr="0099334E">
        <w:rPr>
          <w:rFonts w:ascii="Verdana" w:hAnsi="Verdana"/>
          <w:sz w:val="20"/>
          <w:szCs w:val="20"/>
        </w:rPr>
        <w:t>Срок за изпълнение на договора</w:t>
      </w:r>
      <w:r w:rsidR="00BB7F8B" w:rsidRPr="0099334E">
        <w:rPr>
          <w:rFonts w:ascii="Verdana" w:hAnsi="Verdana"/>
          <w:sz w:val="20"/>
          <w:szCs w:val="20"/>
        </w:rPr>
        <w:t xml:space="preserve"> до</w:t>
      </w:r>
      <w:r w:rsidR="002869FE" w:rsidRPr="009933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3</w:t>
      </w:r>
      <w:r w:rsidR="006013EA" w:rsidRPr="002427D2">
        <w:rPr>
          <w:rFonts w:ascii="Verdana" w:hAnsi="Verdana"/>
          <w:b/>
          <w:sz w:val="20"/>
          <w:szCs w:val="20"/>
        </w:rPr>
        <w:t xml:space="preserve"> /</w:t>
      </w:r>
      <w:r>
        <w:rPr>
          <w:rFonts w:ascii="Verdana" w:hAnsi="Verdana"/>
          <w:b/>
          <w:sz w:val="20"/>
          <w:szCs w:val="20"/>
        </w:rPr>
        <w:t>три</w:t>
      </w:r>
      <w:r w:rsidR="006013EA" w:rsidRPr="002427D2">
        <w:rPr>
          <w:rFonts w:ascii="Verdana" w:hAnsi="Verdana"/>
          <w:b/>
          <w:sz w:val="20"/>
          <w:szCs w:val="20"/>
        </w:rPr>
        <w:t>/ месец</w:t>
      </w:r>
      <w:r>
        <w:rPr>
          <w:rFonts w:ascii="Verdana" w:hAnsi="Verdana"/>
          <w:b/>
          <w:sz w:val="20"/>
          <w:szCs w:val="20"/>
        </w:rPr>
        <w:t>а</w:t>
      </w:r>
      <w:r w:rsidR="006013EA" w:rsidRPr="002427D2">
        <w:rPr>
          <w:rFonts w:ascii="Verdana" w:hAnsi="Verdana"/>
          <w:b/>
          <w:sz w:val="20"/>
          <w:szCs w:val="20"/>
        </w:rPr>
        <w:t xml:space="preserve"> от </w:t>
      </w:r>
      <w:r w:rsidR="006013EA">
        <w:rPr>
          <w:rFonts w:ascii="Verdana" w:hAnsi="Verdana"/>
          <w:b/>
          <w:sz w:val="20"/>
          <w:szCs w:val="20"/>
        </w:rPr>
        <w:t xml:space="preserve">датата на </w:t>
      </w:r>
      <w:r w:rsidR="006013EA" w:rsidRPr="002427D2">
        <w:rPr>
          <w:rFonts w:ascii="Verdana" w:hAnsi="Verdana"/>
          <w:b/>
          <w:sz w:val="20"/>
          <w:szCs w:val="20"/>
        </w:rPr>
        <w:t>подписването му.</w:t>
      </w:r>
    </w:p>
    <w:p w:rsidR="005E2536" w:rsidRPr="0099334E" w:rsidRDefault="005E2536" w:rsidP="00FB02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99334E">
        <w:rPr>
          <w:rFonts w:ascii="Verdana" w:hAnsi="Verdana"/>
          <w:b/>
          <w:sz w:val="20"/>
          <w:szCs w:val="20"/>
        </w:rPr>
        <w:t>1</w:t>
      </w:r>
      <w:r w:rsidR="00990E8B" w:rsidRPr="0099334E">
        <w:rPr>
          <w:rFonts w:ascii="Verdana" w:hAnsi="Verdana"/>
          <w:b/>
          <w:sz w:val="20"/>
          <w:szCs w:val="20"/>
        </w:rPr>
        <w:t>6</w:t>
      </w:r>
      <w:r w:rsidRPr="0099334E">
        <w:rPr>
          <w:rFonts w:ascii="Verdana" w:hAnsi="Verdana"/>
          <w:b/>
          <w:sz w:val="20"/>
          <w:szCs w:val="20"/>
        </w:rPr>
        <w:t>.</w:t>
      </w:r>
      <w:r w:rsidRPr="0099334E">
        <w:rPr>
          <w:rFonts w:ascii="Verdana" w:hAnsi="Verdana"/>
          <w:sz w:val="20"/>
          <w:szCs w:val="20"/>
        </w:rPr>
        <w:t xml:space="preserve"> Условия за плащане на цената:</w:t>
      </w:r>
    </w:p>
    <w:p w:rsidR="008F245A" w:rsidRPr="0099334E" w:rsidRDefault="002A688C" w:rsidP="00FB023B">
      <w:pPr>
        <w:pStyle w:val="BodyText"/>
        <w:ind w:firstLine="720"/>
        <w:jc w:val="both"/>
        <w:rPr>
          <w:rFonts w:ascii="Verdana" w:hAnsi="Verdana"/>
          <w:sz w:val="20"/>
          <w:szCs w:val="20"/>
        </w:rPr>
      </w:pPr>
      <w:r w:rsidRPr="0099334E">
        <w:rPr>
          <w:rFonts w:ascii="Verdana" w:hAnsi="Verdana"/>
          <w:b/>
          <w:sz w:val="20"/>
          <w:szCs w:val="20"/>
        </w:rPr>
        <w:t>1</w:t>
      </w:r>
      <w:r w:rsidR="00990E8B" w:rsidRPr="0099334E">
        <w:rPr>
          <w:rFonts w:ascii="Verdana" w:hAnsi="Verdana"/>
          <w:b/>
          <w:sz w:val="20"/>
          <w:szCs w:val="20"/>
        </w:rPr>
        <w:t>6</w:t>
      </w:r>
      <w:r w:rsidRPr="0099334E">
        <w:rPr>
          <w:rFonts w:ascii="Verdana" w:hAnsi="Verdana"/>
          <w:b/>
          <w:sz w:val="20"/>
          <w:szCs w:val="20"/>
        </w:rPr>
        <w:t>.1.</w:t>
      </w:r>
      <w:r w:rsidRPr="0099334E">
        <w:rPr>
          <w:rFonts w:ascii="Verdana" w:hAnsi="Verdana"/>
          <w:sz w:val="20"/>
          <w:szCs w:val="20"/>
        </w:rPr>
        <w:t xml:space="preserve"> </w:t>
      </w:r>
      <w:r w:rsidR="008F245A" w:rsidRPr="0099334E">
        <w:rPr>
          <w:rFonts w:ascii="Verdana" w:hAnsi="Verdana"/>
          <w:sz w:val="20"/>
          <w:szCs w:val="20"/>
        </w:rPr>
        <w:t xml:space="preserve">Цената на дървесината в размер на </w:t>
      </w:r>
      <w:r w:rsidR="008F245A" w:rsidRPr="0099334E">
        <w:rPr>
          <w:rFonts w:ascii="Verdana" w:hAnsi="Verdana"/>
          <w:b/>
          <w:sz w:val="20"/>
          <w:szCs w:val="20"/>
        </w:rPr>
        <w:t>100 %</w:t>
      </w:r>
      <w:r w:rsidR="008F245A" w:rsidRPr="0099334E">
        <w:rPr>
          <w:rFonts w:ascii="Verdana" w:hAnsi="Verdana"/>
          <w:sz w:val="20"/>
          <w:szCs w:val="20"/>
        </w:rPr>
        <w:t xml:space="preserve"> /сто процента/ се заплаща преди подписване на договора.</w:t>
      </w:r>
      <w:r w:rsidRPr="0099334E">
        <w:rPr>
          <w:rFonts w:ascii="Verdana" w:hAnsi="Verdana"/>
          <w:sz w:val="20"/>
          <w:szCs w:val="20"/>
        </w:rPr>
        <w:t xml:space="preserve">  </w:t>
      </w:r>
    </w:p>
    <w:p w:rsidR="00433320" w:rsidRPr="0099334E" w:rsidRDefault="0036679A" w:rsidP="0099334E">
      <w:pPr>
        <w:pStyle w:val="BodyTextIndent"/>
        <w:ind w:left="0" w:right="-180" w:firstLine="644"/>
        <w:jc w:val="both"/>
        <w:rPr>
          <w:rFonts w:ascii="Verdana" w:hAnsi="Verdana"/>
          <w:b/>
          <w:lang w:val="ru-RU"/>
        </w:rPr>
      </w:pPr>
      <w:r w:rsidRPr="0099334E">
        <w:rPr>
          <w:rFonts w:ascii="Verdana" w:hAnsi="Verdana"/>
          <w:b/>
          <w:lang w:val="ru-RU"/>
        </w:rPr>
        <w:tab/>
      </w:r>
      <w:r w:rsidR="000806DF" w:rsidRPr="0099334E">
        <w:rPr>
          <w:rFonts w:ascii="Verdana" w:hAnsi="Verdana"/>
          <w:b/>
          <w:lang w:val="bg-BG"/>
        </w:rPr>
        <w:t>1</w:t>
      </w:r>
      <w:r w:rsidR="00990E8B" w:rsidRPr="0099334E">
        <w:rPr>
          <w:rFonts w:ascii="Verdana" w:hAnsi="Verdana"/>
          <w:b/>
          <w:lang w:val="bg-BG"/>
        </w:rPr>
        <w:t>6</w:t>
      </w:r>
      <w:r w:rsidR="002A688C" w:rsidRPr="0099334E">
        <w:rPr>
          <w:rFonts w:ascii="Verdana" w:hAnsi="Verdana"/>
          <w:b/>
        </w:rPr>
        <w:t>.2.</w:t>
      </w:r>
      <w:r w:rsidR="002A688C" w:rsidRPr="0099334E">
        <w:rPr>
          <w:rFonts w:ascii="Verdana" w:hAnsi="Verdana"/>
        </w:rPr>
        <w:t xml:space="preserve"> </w:t>
      </w:r>
      <w:r w:rsidR="005E2536" w:rsidRPr="0099334E">
        <w:rPr>
          <w:rFonts w:ascii="Verdana" w:hAnsi="Verdana"/>
        </w:rPr>
        <w:t xml:space="preserve"> </w:t>
      </w:r>
      <w:r w:rsidR="009D37F8" w:rsidRPr="0099334E">
        <w:rPr>
          <w:rFonts w:ascii="Verdana" w:hAnsi="Verdana"/>
        </w:rPr>
        <w:t xml:space="preserve">Плащането за обект </w:t>
      </w:r>
      <w:r w:rsidR="009D37F8" w:rsidRPr="0099334E">
        <w:rPr>
          <w:rFonts w:ascii="Verdana" w:hAnsi="Verdana"/>
          <w:b/>
        </w:rPr>
        <w:t xml:space="preserve">№ </w:t>
      </w:r>
      <w:r w:rsidR="00797599">
        <w:rPr>
          <w:rFonts w:ascii="Verdana" w:hAnsi="Verdana"/>
          <w:b/>
          <w:color w:val="FF0000"/>
          <w:lang w:val="en-US"/>
        </w:rPr>
        <w:t>Партида1</w:t>
      </w:r>
      <w:r w:rsidR="000F3788" w:rsidRPr="0099334E">
        <w:rPr>
          <w:rFonts w:ascii="Verdana" w:hAnsi="Verdana"/>
          <w:b/>
          <w:color w:val="FF0000"/>
          <w:lang w:val="en-US"/>
        </w:rPr>
        <w:t>,</w:t>
      </w:r>
      <w:r w:rsidR="000F3788">
        <w:rPr>
          <w:rFonts w:ascii="Verdana" w:hAnsi="Verdana"/>
          <w:b/>
          <w:color w:val="FF0000"/>
          <w:lang w:val="bg-BG"/>
        </w:rPr>
        <w:t xml:space="preserve"> </w:t>
      </w:r>
      <w:r w:rsidR="009D37F8" w:rsidRPr="0099334E">
        <w:rPr>
          <w:rFonts w:ascii="Verdana" w:hAnsi="Verdana"/>
        </w:rPr>
        <w:t>се из</w:t>
      </w:r>
      <w:r w:rsidR="00F2308A">
        <w:rPr>
          <w:rFonts w:ascii="Verdana" w:hAnsi="Verdana"/>
        </w:rPr>
        <w:t>вършва по банкова сметка на: ТП</w:t>
      </w:r>
      <w:r w:rsidR="009D37F8" w:rsidRPr="0099334E">
        <w:rPr>
          <w:rFonts w:ascii="Verdana" w:hAnsi="Verdana"/>
        </w:rPr>
        <w:t xml:space="preserve"> ”ДГС </w:t>
      </w:r>
      <w:r w:rsidR="00627621">
        <w:rPr>
          <w:rFonts w:ascii="Verdana" w:hAnsi="Verdana"/>
        </w:rPr>
        <w:t>Благоевград</w:t>
      </w:r>
      <w:r w:rsidR="009D37F8" w:rsidRPr="0099334E">
        <w:rPr>
          <w:rFonts w:ascii="Verdana" w:hAnsi="Verdana"/>
        </w:rPr>
        <w:t>”</w:t>
      </w:r>
      <w:r w:rsidR="005B4C64">
        <w:rPr>
          <w:rFonts w:ascii="Verdana" w:hAnsi="Verdana"/>
          <w:lang w:val="bg-BG"/>
        </w:rPr>
        <w:t xml:space="preserve"> </w:t>
      </w:r>
      <w:r w:rsidR="009D37F8" w:rsidRPr="0099334E">
        <w:rPr>
          <w:rFonts w:ascii="Verdana" w:hAnsi="Verdana"/>
        </w:rPr>
        <w:t>:</w:t>
      </w:r>
      <w:r w:rsidR="009D37F8" w:rsidRPr="0099334E">
        <w:rPr>
          <w:rFonts w:ascii="Verdana" w:hAnsi="Verdana"/>
          <w:b/>
        </w:rPr>
        <w:t xml:space="preserve"> </w:t>
      </w:r>
      <w:r w:rsidR="00E958AF" w:rsidRPr="005905A4">
        <w:rPr>
          <w:rFonts w:ascii="Verdana" w:hAnsi="Verdana"/>
          <w:b/>
          <w:lang w:val="en-US"/>
        </w:rPr>
        <w:t>IBAN</w:t>
      </w:r>
      <w:r w:rsidR="00E958AF" w:rsidRPr="005905A4">
        <w:rPr>
          <w:rFonts w:ascii="Verdana" w:hAnsi="Verdana"/>
          <w:b/>
        </w:rPr>
        <w:t xml:space="preserve">: </w:t>
      </w:r>
      <w:r w:rsidR="005B4C64" w:rsidRPr="005B4C64">
        <w:rPr>
          <w:rFonts w:ascii="Verdana" w:hAnsi="Verdana"/>
          <w:highlight w:val="yellow"/>
        </w:rPr>
        <w:t>BG</w:t>
      </w:r>
      <w:r w:rsidR="005B4C64" w:rsidRPr="005B4C64">
        <w:rPr>
          <w:rFonts w:ascii="Verdana" w:hAnsi="Verdana"/>
          <w:highlight w:val="yellow"/>
          <w:lang w:val="ru-RU"/>
        </w:rPr>
        <w:t xml:space="preserve"> 58 </w:t>
      </w:r>
      <w:r w:rsidR="005B4C64" w:rsidRPr="005B4C64">
        <w:rPr>
          <w:rFonts w:ascii="Verdana" w:hAnsi="Verdana"/>
          <w:highlight w:val="yellow"/>
          <w:lang w:val="en-US"/>
        </w:rPr>
        <w:t>CECB</w:t>
      </w:r>
      <w:r w:rsidR="005B4C64" w:rsidRPr="005B4C64">
        <w:rPr>
          <w:rFonts w:ascii="Verdana" w:hAnsi="Verdana"/>
          <w:highlight w:val="yellow"/>
          <w:lang w:val="ru-RU"/>
        </w:rPr>
        <w:t xml:space="preserve"> 9790 10</w:t>
      </w:r>
      <w:r w:rsidR="005B4C64" w:rsidRPr="005B4C64">
        <w:rPr>
          <w:rFonts w:ascii="Verdana" w:hAnsi="Verdana"/>
          <w:highlight w:val="yellow"/>
          <w:lang w:val="en-US"/>
        </w:rPr>
        <w:t>F</w:t>
      </w:r>
      <w:r w:rsidR="005B4C64" w:rsidRPr="005B4C64">
        <w:rPr>
          <w:rFonts w:ascii="Verdana" w:hAnsi="Verdana"/>
          <w:highlight w:val="yellow"/>
          <w:lang w:val="ru-RU"/>
        </w:rPr>
        <w:t xml:space="preserve">4 7552 00, </w:t>
      </w:r>
      <w:r w:rsidR="005B4C64" w:rsidRPr="005B4C64">
        <w:rPr>
          <w:rFonts w:ascii="Verdana" w:hAnsi="Verdana"/>
          <w:highlight w:val="yellow"/>
        </w:rPr>
        <w:t>BIC</w:t>
      </w:r>
      <w:r w:rsidR="005B4C64" w:rsidRPr="005B4C64">
        <w:rPr>
          <w:rFonts w:ascii="Verdana" w:hAnsi="Verdana"/>
          <w:highlight w:val="yellow"/>
          <w:lang w:val="ru-RU"/>
        </w:rPr>
        <w:t xml:space="preserve"> на банката – </w:t>
      </w:r>
      <w:r w:rsidR="005B4C64" w:rsidRPr="005B4C64">
        <w:rPr>
          <w:rFonts w:ascii="Verdana" w:hAnsi="Verdana"/>
          <w:highlight w:val="yellow"/>
          <w:lang w:val="en-US"/>
        </w:rPr>
        <w:t>CECBBGSF</w:t>
      </w:r>
      <w:r w:rsidR="005B4C64" w:rsidRPr="005B4C64">
        <w:rPr>
          <w:rFonts w:ascii="Verdana" w:hAnsi="Verdana"/>
          <w:highlight w:val="yellow"/>
          <w:lang w:val="ru-RU"/>
        </w:rPr>
        <w:t xml:space="preserve"> в ЦКБ АД - клон Благоевград</w:t>
      </w:r>
    </w:p>
    <w:p w:rsidR="005E2536" w:rsidRPr="0099334E" w:rsidRDefault="005E2536" w:rsidP="00FB023B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9334E">
        <w:rPr>
          <w:rFonts w:ascii="Verdana" w:hAnsi="Verdana"/>
          <w:b/>
          <w:sz w:val="20"/>
          <w:szCs w:val="20"/>
        </w:rPr>
        <w:t xml:space="preserve"> </w:t>
      </w:r>
      <w:r w:rsidR="00F62D96" w:rsidRPr="0099334E">
        <w:rPr>
          <w:rFonts w:ascii="Verdana" w:hAnsi="Verdana"/>
          <w:b/>
          <w:sz w:val="20"/>
          <w:szCs w:val="20"/>
        </w:rPr>
        <w:t xml:space="preserve"> </w:t>
      </w:r>
      <w:r w:rsidR="00F62D96" w:rsidRPr="0099334E">
        <w:rPr>
          <w:rFonts w:ascii="Verdana" w:hAnsi="Verdana"/>
          <w:b/>
          <w:sz w:val="20"/>
          <w:szCs w:val="20"/>
        </w:rPr>
        <w:tab/>
      </w:r>
      <w:r w:rsidR="00DA67A3" w:rsidRPr="0099334E">
        <w:rPr>
          <w:rFonts w:ascii="Verdana" w:hAnsi="Verdana"/>
          <w:b/>
          <w:sz w:val="20"/>
          <w:szCs w:val="20"/>
        </w:rPr>
        <w:t>1</w:t>
      </w:r>
      <w:r w:rsidR="00990E8B" w:rsidRPr="0099334E">
        <w:rPr>
          <w:rFonts w:ascii="Verdana" w:hAnsi="Verdana"/>
          <w:b/>
          <w:sz w:val="20"/>
          <w:szCs w:val="20"/>
        </w:rPr>
        <w:t>7</w:t>
      </w:r>
      <w:r w:rsidR="001A4BED" w:rsidRPr="0099334E">
        <w:rPr>
          <w:rFonts w:ascii="Verdana" w:hAnsi="Verdana"/>
          <w:b/>
          <w:sz w:val="20"/>
          <w:szCs w:val="20"/>
        </w:rPr>
        <w:t>.</w:t>
      </w:r>
      <w:r w:rsidRPr="0099334E">
        <w:rPr>
          <w:rFonts w:ascii="Verdana" w:hAnsi="Verdana"/>
          <w:sz w:val="20"/>
          <w:szCs w:val="20"/>
        </w:rPr>
        <w:t>Одобрявам тръжната документация, която е неразделна част от настоящата заповед и съдържа:</w:t>
      </w:r>
    </w:p>
    <w:p w:rsidR="005E2536" w:rsidRPr="0099334E" w:rsidRDefault="00DA67A3" w:rsidP="00FB023B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99334E">
        <w:rPr>
          <w:rFonts w:ascii="Verdana" w:hAnsi="Verdana"/>
          <w:b/>
          <w:sz w:val="20"/>
          <w:szCs w:val="20"/>
        </w:rPr>
        <w:t>1</w:t>
      </w:r>
      <w:r w:rsidR="00990E8B" w:rsidRPr="0099334E">
        <w:rPr>
          <w:rFonts w:ascii="Verdana" w:hAnsi="Verdana"/>
          <w:b/>
          <w:sz w:val="20"/>
          <w:szCs w:val="20"/>
        </w:rPr>
        <w:t>7</w:t>
      </w:r>
      <w:r w:rsidR="005E2536" w:rsidRPr="0099334E">
        <w:rPr>
          <w:rFonts w:ascii="Verdana" w:hAnsi="Verdana"/>
          <w:b/>
          <w:sz w:val="20"/>
          <w:szCs w:val="20"/>
        </w:rPr>
        <w:t>.1.</w:t>
      </w:r>
      <w:r w:rsidR="005E2536" w:rsidRPr="0099334E">
        <w:rPr>
          <w:rFonts w:ascii="Verdana" w:hAnsi="Verdana"/>
          <w:sz w:val="20"/>
          <w:szCs w:val="20"/>
        </w:rPr>
        <w:t xml:space="preserve"> Копие от Заповед</w:t>
      </w:r>
      <w:r w:rsidR="00B74644" w:rsidRPr="0099334E">
        <w:rPr>
          <w:rFonts w:ascii="Verdana" w:hAnsi="Verdana"/>
          <w:sz w:val="20"/>
          <w:szCs w:val="20"/>
        </w:rPr>
        <w:t>та</w:t>
      </w:r>
      <w:r w:rsidR="005E2536" w:rsidRPr="0099334E">
        <w:rPr>
          <w:rFonts w:ascii="Verdana" w:hAnsi="Verdana"/>
          <w:color w:val="FF0000"/>
          <w:sz w:val="20"/>
          <w:szCs w:val="20"/>
        </w:rPr>
        <w:t xml:space="preserve"> </w:t>
      </w:r>
      <w:r w:rsidR="005E2536" w:rsidRPr="0099334E">
        <w:rPr>
          <w:rFonts w:ascii="Verdana" w:hAnsi="Verdana"/>
          <w:sz w:val="20"/>
          <w:szCs w:val="20"/>
        </w:rPr>
        <w:t>за откриване на процедурата;</w:t>
      </w:r>
    </w:p>
    <w:p w:rsidR="005E2536" w:rsidRPr="0099334E" w:rsidRDefault="005E2536" w:rsidP="00FB023B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9334E">
        <w:rPr>
          <w:rFonts w:ascii="Verdana" w:hAnsi="Verdana"/>
          <w:sz w:val="20"/>
          <w:szCs w:val="20"/>
        </w:rPr>
        <w:t xml:space="preserve">          </w:t>
      </w:r>
      <w:r w:rsidR="00DA67A3" w:rsidRPr="0099334E">
        <w:rPr>
          <w:rFonts w:ascii="Verdana" w:hAnsi="Verdana"/>
          <w:b/>
          <w:sz w:val="20"/>
          <w:szCs w:val="20"/>
        </w:rPr>
        <w:t>1</w:t>
      </w:r>
      <w:r w:rsidR="00990E8B" w:rsidRPr="0099334E">
        <w:rPr>
          <w:rFonts w:ascii="Verdana" w:hAnsi="Verdana"/>
          <w:b/>
          <w:sz w:val="20"/>
          <w:szCs w:val="20"/>
        </w:rPr>
        <w:t>7</w:t>
      </w:r>
      <w:r w:rsidRPr="0099334E">
        <w:rPr>
          <w:rFonts w:ascii="Verdana" w:hAnsi="Verdana"/>
          <w:b/>
          <w:sz w:val="20"/>
          <w:szCs w:val="20"/>
        </w:rPr>
        <w:t>.2.</w:t>
      </w:r>
      <w:r w:rsidRPr="0099334E">
        <w:rPr>
          <w:rFonts w:ascii="Verdana" w:hAnsi="Verdana"/>
          <w:bCs/>
          <w:sz w:val="20"/>
          <w:szCs w:val="20"/>
        </w:rPr>
        <w:t xml:space="preserve"> Тръжни условия:</w:t>
      </w:r>
      <w:r w:rsidRPr="0099334E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Pr="0099334E">
        <w:rPr>
          <w:rFonts w:ascii="Verdana" w:hAnsi="Verdana"/>
          <w:bCs/>
          <w:sz w:val="20"/>
          <w:szCs w:val="20"/>
        </w:rPr>
        <w:t>пълно описание на обекта на покупко-продажба;</w:t>
      </w:r>
    </w:p>
    <w:p w:rsidR="005E2536" w:rsidRPr="0099334E" w:rsidRDefault="005E2536" w:rsidP="00FB023B">
      <w:pPr>
        <w:spacing w:after="0"/>
        <w:jc w:val="both"/>
        <w:rPr>
          <w:rFonts w:ascii="Verdana" w:hAnsi="Verdana"/>
          <w:sz w:val="20"/>
          <w:szCs w:val="20"/>
        </w:rPr>
      </w:pPr>
      <w:r w:rsidRPr="0099334E">
        <w:rPr>
          <w:rFonts w:ascii="Verdana" w:hAnsi="Verdana"/>
          <w:bCs/>
          <w:sz w:val="20"/>
          <w:szCs w:val="20"/>
        </w:rPr>
        <w:t xml:space="preserve">          </w:t>
      </w:r>
      <w:r w:rsidR="00DA67A3" w:rsidRPr="0099334E">
        <w:rPr>
          <w:rFonts w:ascii="Verdana" w:hAnsi="Verdana"/>
          <w:b/>
          <w:bCs/>
          <w:sz w:val="20"/>
          <w:szCs w:val="20"/>
        </w:rPr>
        <w:t>1</w:t>
      </w:r>
      <w:r w:rsidR="00990E8B" w:rsidRPr="0099334E">
        <w:rPr>
          <w:rFonts w:ascii="Verdana" w:hAnsi="Verdana"/>
          <w:b/>
          <w:bCs/>
          <w:sz w:val="20"/>
          <w:szCs w:val="20"/>
        </w:rPr>
        <w:t>7</w:t>
      </w:r>
      <w:r w:rsidRPr="0099334E">
        <w:rPr>
          <w:rFonts w:ascii="Verdana" w:hAnsi="Verdana"/>
          <w:b/>
          <w:sz w:val="20"/>
          <w:szCs w:val="20"/>
        </w:rPr>
        <w:t>.</w:t>
      </w:r>
      <w:r w:rsidR="002443E1" w:rsidRPr="0099334E">
        <w:rPr>
          <w:rFonts w:ascii="Verdana" w:hAnsi="Verdana"/>
          <w:b/>
          <w:sz w:val="20"/>
          <w:szCs w:val="20"/>
        </w:rPr>
        <w:t>3</w:t>
      </w:r>
      <w:r w:rsidRPr="0099334E">
        <w:rPr>
          <w:rFonts w:ascii="Verdana" w:hAnsi="Verdana"/>
          <w:b/>
          <w:sz w:val="20"/>
          <w:szCs w:val="20"/>
        </w:rPr>
        <w:t>.</w:t>
      </w:r>
      <w:r w:rsidR="002443E1" w:rsidRPr="0099334E">
        <w:rPr>
          <w:rFonts w:ascii="Verdana" w:hAnsi="Verdana"/>
          <w:sz w:val="20"/>
          <w:szCs w:val="20"/>
        </w:rPr>
        <w:t xml:space="preserve"> Декларация за участие </w:t>
      </w:r>
      <w:r w:rsidRPr="0099334E">
        <w:rPr>
          <w:rFonts w:ascii="Verdana" w:hAnsi="Verdana"/>
          <w:sz w:val="20"/>
          <w:szCs w:val="20"/>
        </w:rPr>
        <w:t>по образец</w:t>
      </w:r>
      <w:r w:rsidR="00DD2BD8" w:rsidRPr="0099334E">
        <w:rPr>
          <w:rFonts w:ascii="Verdana" w:hAnsi="Verdana"/>
          <w:sz w:val="20"/>
          <w:szCs w:val="20"/>
        </w:rPr>
        <w:t>.</w:t>
      </w:r>
    </w:p>
    <w:p w:rsidR="005E2536" w:rsidRPr="0099334E" w:rsidRDefault="00DA67A3" w:rsidP="00FB023B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99334E">
        <w:rPr>
          <w:rFonts w:ascii="Verdana" w:hAnsi="Verdana"/>
          <w:b/>
          <w:sz w:val="20"/>
          <w:szCs w:val="20"/>
        </w:rPr>
        <w:t>1</w:t>
      </w:r>
      <w:r w:rsidR="00990E8B" w:rsidRPr="0099334E">
        <w:rPr>
          <w:rFonts w:ascii="Verdana" w:hAnsi="Verdana"/>
          <w:b/>
          <w:sz w:val="20"/>
          <w:szCs w:val="20"/>
        </w:rPr>
        <w:t>7</w:t>
      </w:r>
      <w:r w:rsidR="005E2536" w:rsidRPr="0099334E">
        <w:rPr>
          <w:rFonts w:ascii="Verdana" w:hAnsi="Verdana"/>
          <w:b/>
          <w:sz w:val="20"/>
          <w:szCs w:val="20"/>
        </w:rPr>
        <w:t>.</w:t>
      </w:r>
      <w:r w:rsidR="002443E1" w:rsidRPr="0099334E">
        <w:rPr>
          <w:rFonts w:ascii="Verdana" w:hAnsi="Verdana"/>
          <w:b/>
          <w:sz w:val="20"/>
          <w:szCs w:val="20"/>
        </w:rPr>
        <w:t>4</w:t>
      </w:r>
      <w:r w:rsidR="005E2536" w:rsidRPr="0099334E">
        <w:rPr>
          <w:rFonts w:ascii="Verdana" w:hAnsi="Verdana"/>
          <w:b/>
          <w:sz w:val="20"/>
          <w:szCs w:val="20"/>
        </w:rPr>
        <w:t>.</w:t>
      </w:r>
      <w:r w:rsidR="005E2536" w:rsidRPr="0099334E">
        <w:rPr>
          <w:rFonts w:ascii="Verdana" w:hAnsi="Verdana"/>
          <w:sz w:val="20"/>
          <w:szCs w:val="20"/>
        </w:rPr>
        <w:t xml:space="preserve"> Проект на договор.</w:t>
      </w:r>
    </w:p>
    <w:p w:rsidR="005E2536" w:rsidRPr="0099334E" w:rsidRDefault="00DA67A3" w:rsidP="00FB023B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9334E">
        <w:rPr>
          <w:rFonts w:ascii="Verdana" w:hAnsi="Verdana"/>
          <w:b/>
          <w:sz w:val="20"/>
          <w:szCs w:val="20"/>
        </w:rPr>
        <w:tab/>
      </w:r>
      <w:r w:rsidR="002443E1" w:rsidRPr="0099334E">
        <w:rPr>
          <w:rFonts w:ascii="Verdana" w:hAnsi="Verdana"/>
          <w:b/>
          <w:sz w:val="20"/>
          <w:szCs w:val="20"/>
        </w:rPr>
        <w:t>1</w:t>
      </w:r>
      <w:r w:rsidR="00990E8B" w:rsidRPr="0099334E">
        <w:rPr>
          <w:rFonts w:ascii="Verdana" w:hAnsi="Verdana"/>
          <w:b/>
          <w:sz w:val="20"/>
          <w:szCs w:val="20"/>
        </w:rPr>
        <w:t>8</w:t>
      </w:r>
      <w:r w:rsidR="005E2536" w:rsidRPr="0099334E">
        <w:rPr>
          <w:rFonts w:ascii="Verdana" w:hAnsi="Verdana"/>
          <w:b/>
          <w:sz w:val="20"/>
          <w:szCs w:val="20"/>
        </w:rPr>
        <w:t>.</w:t>
      </w:r>
      <w:r w:rsidR="005E2536" w:rsidRPr="0099334E">
        <w:rPr>
          <w:rFonts w:ascii="Verdana" w:hAnsi="Verdana"/>
          <w:sz w:val="20"/>
          <w:szCs w:val="20"/>
        </w:rPr>
        <w:t xml:space="preserve"> В 3-дневен срок от провеждане на търга с явно наддаване Комисията да ми представи протокол </w:t>
      </w:r>
      <w:r w:rsidR="000D4B25" w:rsidRPr="0099334E">
        <w:rPr>
          <w:rFonts w:ascii="Verdana" w:hAnsi="Verdana"/>
          <w:sz w:val="20"/>
          <w:szCs w:val="20"/>
        </w:rPr>
        <w:t>от извършената работата</w:t>
      </w:r>
      <w:r w:rsidR="005E2536" w:rsidRPr="0099334E">
        <w:rPr>
          <w:rFonts w:ascii="Verdana" w:hAnsi="Verdana"/>
          <w:sz w:val="20"/>
          <w:szCs w:val="20"/>
        </w:rPr>
        <w:t>, придружен с цялата документация, събрана в хода на провеждането на търга.</w:t>
      </w:r>
    </w:p>
    <w:p w:rsidR="003B5C93" w:rsidRPr="0099334E" w:rsidRDefault="005E2536" w:rsidP="00FB02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9334E">
        <w:rPr>
          <w:rFonts w:ascii="Verdana" w:hAnsi="Verdana"/>
          <w:b/>
          <w:sz w:val="20"/>
          <w:szCs w:val="20"/>
        </w:rPr>
        <w:t xml:space="preserve">        </w:t>
      </w:r>
      <w:r w:rsidR="000806DF" w:rsidRPr="0099334E">
        <w:rPr>
          <w:rFonts w:ascii="Verdana" w:hAnsi="Verdana"/>
          <w:b/>
          <w:sz w:val="20"/>
          <w:szCs w:val="20"/>
        </w:rPr>
        <w:tab/>
      </w:r>
      <w:r w:rsidR="00990E8B" w:rsidRPr="0099334E">
        <w:rPr>
          <w:rFonts w:ascii="Verdana" w:hAnsi="Verdana"/>
          <w:b/>
          <w:sz w:val="20"/>
          <w:szCs w:val="20"/>
        </w:rPr>
        <w:t>19</w:t>
      </w:r>
      <w:r w:rsidRPr="0099334E">
        <w:rPr>
          <w:rFonts w:ascii="Verdana" w:hAnsi="Verdana"/>
          <w:b/>
          <w:sz w:val="20"/>
          <w:szCs w:val="20"/>
        </w:rPr>
        <w:t>.</w:t>
      </w:r>
      <w:r w:rsidRPr="0099334E">
        <w:rPr>
          <w:rFonts w:ascii="Verdana" w:hAnsi="Verdana"/>
          <w:sz w:val="20"/>
          <w:szCs w:val="20"/>
        </w:rPr>
        <w:t xml:space="preserve"> Определям лице за контакт</w:t>
      </w:r>
      <w:r w:rsidR="003B5C93" w:rsidRPr="0099334E">
        <w:rPr>
          <w:rFonts w:ascii="Verdana" w:hAnsi="Verdana"/>
          <w:sz w:val="20"/>
          <w:szCs w:val="20"/>
        </w:rPr>
        <w:t>:</w:t>
      </w:r>
    </w:p>
    <w:p w:rsidR="003B5C93" w:rsidRPr="0099334E" w:rsidRDefault="003B5C93" w:rsidP="00FB023B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99334E">
        <w:rPr>
          <w:rFonts w:ascii="Verdana" w:hAnsi="Verdana"/>
          <w:sz w:val="20"/>
          <w:szCs w:val="20"/>
        </w:rPr>
        <w:tab/>
        <w:t>Симеон Златарев – системен администратор в ЮЗДП, тел. 0887783962.</w:t>
      </w:r>
      <w:r w:rsidR="005E2536" w:rsidRPr="0099334E">
        <w:rPr>
          <w:rFonts w:ascii="Verdana" w:hAnsi="Verdana"/>
          <w:sz w:val="20"/>
          <w:szCs w:val="20"/>
          <w:lang w:val="ru-RU"/>
        </w:rPr>
        <w:t xml:space="preserve"> </w:t>
      </w:r>
    </w:p>
    <w:p w:rsidR="00866093" w:rsidRPr="00310C66" w:rsidRDefault="00866093" w:rsidP="00866093">
      <w:pPr>
        <w:spacing w:after="0" w:line="240" w:lineRule="auto"/>
        <w:ind w:firstLine="709"/>
        <w:rPr>
          <w:rFonts w:ascii="Verdana" w:hAnsi="Verdana"/>
          <w:sz w:val="20"/>
          <w:szCs w:val="20"/>
          <w:highlight w:val="yellow"/>
        </w:rPr>
      </w:pPr>
      <w:r w:rsidRPr="00310C66">
        <w:rPr>
          <w:rFonts w:ascii="Verdana" w:hAnsi="Verdana"/>
          <w:sz w:val="20"/>
          <w:szCs w:val="20"/>
          <w:highlight w:val="yellow"/>
        </w:rPr>
        <w:t xml:space="preserve">инж. </w:t>
      </w:r>
      <w:r w:rsidR="00627621">
        <w:rPr>
          <w:rFonts w:ascii="Verdana" w:hAnsi="Verdana"/>
          <w:sz w:val="20"/>
          <w:szCs w:val="20"/>
          <w:highlight w:val="yellow"/>
        </w:rPr>
        <w:t>Петко Ангелов</w:t>
      </w:r>
      <w:r w:rsidRPr="00310C66">
        <w:rPr>
          <w:rFonts w:ascii="Verdana" w:hAnsi="Verdana"/>
          <w:sz w:val="20"/>
          <w:szCs w:val="20"/>
          <w:highlight w:val="yellow"/>
        </w:rPr>
        <w:t xml:space="preserve"> - </w:t>
      </w:r>
      <w:r w:rsidRPr="00310C66">
        <w:rPr>
          <w:rFonts w:ascii="Verdana" w:hAnsi="Verdana"/>
          <w:sz w:val="20"/>
          <w:szCs w:val="20"/>
          <w:highlight w:val="yellow"/>
          <w:lang w:val="en-US"/>
        </w:rPr>
        <w:t xml:space="preserve"> </w:t>
      </w:r>
      <w:r>
        <w:rPr>
          <w:rFonts w:ascii="Verdana" w:hAnsi="Verdana"/>
          <w:sz w:val="20"/>
          <w:szCs w:val="20"/>
          <w:highlight w:val="yellow"/>
        </w:rPr>
        <w:t>зам.-директор</w:t>
      </w:r>
      <w:r w:rsidRPr="00310C66">
        <w:rPr>
          <w:rFonts w:ascii="Verdana" w:hAnsi="Verdana"/>
          <w:sz w:val="20"/>
          <w:szCs w:val="20"/>
          <w:highlight w:val="yellow"/>
        </w:rPr>
        <w:t xml:space="preserve"> на ТП „Държавно горско стопанство </w:t>
      </w:r>
      <w:r w:rsidR="00627621">
        <w:rPr>
          <w:rFonts w:ascii="Verdana" w:hAnsi="Verdana"/>
          <w:sz w:val="20"/>
          <w:szCs w:val="20"/>
          <w:highlight w:val="yellow"/>
        </w:rPr>
        <w:t>Благоевград</w:t>
      </w:r>
      <w:r w:rsidRPr="00310C66">
        <w:rPr>
          <w:rFonts w:ascii="Verdana" w:hAnsi="Verdana"/>
          <w:sz w:val="20"/>
          <w:szCs w:val="20"/>
          <w:highlight w:val="yellow"/>
        </w:rPr>
        <w:t>”</w:t>
      </w:r>
    </w:p>
    <w:p w:rsidR="00866093" w:rsidRDefault="00866093" w:rsidP="00866093">
      <w:pPr>
        <w:ind w:firstLine="708"/>
        <w:jc w:val="both"/>
        <w:rPr>
          <w:rFonts w:ascii="Verdana" w:hAnsi="Verdana"/>
          <w:sz w:val="20"/>
          <w:szCs w:val="20"/>
        </w:rPr>
      </w:pPr>
      <w:r w:rsidRPr="00310C66">
        <w:rPr>
          <w:rFonts w:ascii="Verdana" w:hAnsi="Verdana"/>
          <w:sz w:val="20"/>
          <w:szCs w:val="20"/>
          <w:highlight w:val="yellow"/>
        </w:rPr>
        <w:t>тел.</w:t>
      </w:r>
      <w:r w:rsidR="00627621">
        <w:rPr>
          <w:rFonts w:ascii="Verdana" w:hAnsi="Verdana"/>
          <w:sz w:val="20"/>
          <w:szCs w:val="20"/>
          <w:highlight w:val="yellow"/>
          <w:lang w:val="bs-Latn-BA"/>
        </w:rPr>
        <w:t>0887002425</w:t>
      </w:r>
    </w:p>
    <w:p w:rsidR="00431BF2" w:rsidRPr="005905A4" w:rsidRDefault="00431BF2" w:rsidP="00866093">
      <w:pPr>
        <w:ind w:firstLine="708"/>
        <w:jc w:val="both"/>
        <w:rPr>
          <w:rFonts w:ascii="Verdana" w:hAnsi="Verdana"/>
          <w:sz w:val="20"/>
          <w:szCs w:val="20"/>
        </w:rPr>
      </w:pPr>
      <w:r w:rsidRPr="005905A4">
        <w:rPr>
          <w:rFonts w:ascii="Verdana" w:hAnsi="Verdana"/>
          <w:sz w:val="20"/>
          <w:szCs w:val="20"/>
        </w:rPr>
        <w:t>Настоящата заповед да се изпрати за публикуване в интернет страницата на ЮЗДП, гр. Благоевград не по-късно от 15 дни преди крайния срок за подаване на документи за участие в търга.</w:t>
      </w:r>
    </w:p>
    <w:p w:rsidR="00BA58EB" w:rsidRPr="0099334E" w:rsidRDefault="00431BF2" w:rsidP="000B4853">
      <w:pPr>
        <w:spacing w:line="24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5905A4">
        <w:rPr>
          <w:rFonts w:ascii="Verdana" w:hAnsi="Verdana"/>
          <w:sz w:val="20"/>
          <w:szCs w:val="20"/>
        </w:rPr>
        <w:t>Контрол по изпълнение на заповедта</w:t>
      </w:r>
      <w:r w:rsidRPr="005905A4">
        <w:rPr>
          <w:rFonts w:ascii="Verdana" w:hAnsi="Verdana"/>
          <w:sz w:val="20"/>
          <w:szCs w:val="20"/>
          <w:lang w:val="en-US"/>
        </w:rPr>
        <w:t>,</w:t>
      </w:r>
      <w:r w:rsidRPr="005905A4">
        <w:rPr>
          <w:rFonts w:ascii="Verdana" w:hAnsi="Verdana"/>
          <w:sz w:val="20"/>
          <w:szCs w:val="20"/>
        </w:rPr>
        <w:t xml:space="preserve"> възлагам на </w:t>
      </w:r>
      <w:r w:rsidR="00866093" w:rsidRPr="00310C66">
        <w:rPr>
          <w:rFonts w:ascii="Verdana" w:hAnsi="Verdana"/>
          <w:sz w:val="20"/>
          <w:szCs w:val="20"/>
          <w:highlight w:val="yellow"/>
        </w:rPr>
        <w:t xml:space="preserve">инж. </w:t>
      </w:r>
      <w:r w:rsidR="00627621">
        <w:rPr>
          <w:rFonts w:ascii="Verdana" w:hAnsi="Verdana"/>
          <w:sz w:val="20"/>
          <w:szCs w:val="20"/>
          <w:highlight w:val="yellow"/>
        </w:rPr>
        <w:t>Петко Ангелов</w:t>
      </w:r>
      <w:r w:rsidR="00866093" w:rsidRPr="00310C66">
        <w:rPr>
          <w:rFonts w:ascii="Verdana" w:hAnsi="Verdana"/>
          <w:sz w:val="20"/>
          <w:szCs w:val="20"/>
          <w:highlight w:val="yellow"/>
        </w:rPr>
        <w:t xml:space="preserve"> - </w:t>
      </w:r>
      <w:r w:rsidR="00866093" w:rsidRPr="00310C66">
        <w:rPr>
          <w:rFonts w:ascii="Verdana" w:hAnsi="Verdana"/>
          <w:sz w:val="20"/>
          <w:szCs w:val="20"/>
          <w:highlight w:val="yellow"/>
          <w:lang w:val="en-US"/>
        </w:rPr>
        <w:t xml:space="preserve"> </w:t>
      </w:r>
      <w:r w:rsidR="00866093">
        <w:rPr>
          <w:rFonts w:ascii="Verdana" w:hAnsi="Verdana"/>
          <w:sz w:val="20"/>
          <w:szCs w:val="20"/>
          <w:highlight w:val="yellow"/>
        </w:rPr>
        <w:t>зам.-директор</w:t>
      </w:r>
      <w:r w:rsidR="00866093" w:rsidRPr="00310C66">
        <w:rPr>
          <w:rFonts w:ascii="Verdana" w:hAnsi="Verdana"/>
          <w:sz w:val="20"/>
          <w:szCs w:val="20"/>
          <w:highlight w:val="yellow"/>
        </w:rPr>
        <w:t xml:space="preserve"> на ТП „Държавно горско стопанство </w:t>
      </w:r>
      <w:r w:rsidR="00627621">
        <w:rPr>
          <w:rFonts w:ascii="Verdana" w:hAnsi="Verdana"/>
          <w:sz w:val="20"/>
          <w:szCs w:val="20"/>
          <w:highlight w:val="yellow"/>
        </w:rPr>
        <w:t>Благоевград</w:t>
      </w:r>
      <w:r w:rsidR="00866093" w:rsidRPr="00310C66">
        <w:rPr>
          <w:rFonts w:ascii="Verdana" w:hAnsi="Verdana"/>
          <w:sz w:val="20"/>
          <w:szCs w:val="20"/>
          <w:highlight w:val="yellow"/>
        </w:rPr>
        <w:t>”</w:t>
      </w:r>
      <w:r w:rsidRPr="005905A4">
        <w:rPr>
          <w:rFonts w:ascii="Verdana" w:hAnsi="Verdana"/>
          <w:sz w:val="20"/>
          <w:szCs w:val="20"/>
        </w:rPr>
        <w:t>.</w:t>
      </w:r>
      <w:r w:rsidRPr="00656AEB">
        <w:rPr>
          <w:rFonts w:ascii="Verdana" w:hAnsi="Verdana"/>
          <w:sz w:val="20"/>
          <w:szCs w:val="20"/>
        </w:rPr>
        <w:t xml:space="preserve">  </w:t>
      </w:r>
      <w:r w:rsidR="005E2536" w:rsidRPr="0099334E">
        <w:rPr>
          <w:rFonts w:ascii="Verdana" w:hAnsi="Verdana"/>
          <w:sz w:val="20"/>
          <w:szCs w:val="20"/>
        </w:rPr>
        <w:tab/>
      </w:r>
    </w:p>
    <w:p w:rsidR="00BA58EB" w:rsidRPr="0099334E" w:rsidRDefault="00BA58EB" w:rsidP="00E32F43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BA58EB" w:rsidRDefault="00BA58EB" w:rsidP="00E32F43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572B7" w:rsidRDefault="004572B7" w:rsidP="00E32F43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572B7" w:rsidRDefault="004572B7" w:rsidP="00E32F43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572B7" w:rsidRDefault="004572B7" w:rsidP="00E32F43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572B7" w:rsidRDefault="004572B7" w:rsidP="00E32F43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572B7" w:rsidRDefault="004572B7" w:rsidP="00E32F43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572B7" w:rsidRDefault="004572B7" w:rsidP="00E32F43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572B7" w:rsidRDefault="004572B7" w:rsidP="00E32F43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572B7" w:rsidRDefault="004572B7" w:rsidP="00E32F43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572B7" w:rsidRDefault="004572B7" w:rsidP="00E32F43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572B7" w:rsidRPr="004572B7" w:rsidRDefault="004572B7" w:rsidP="00E32F43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E32F43" w:rsidRPr="0099334E" w:rsidRDefault="00E32F43" w:rsidP="00E32F43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9334E">
        <w:rPr>
          <w:rFonts w:ascii="Verdana" w:hAnsi="Verdana"/>
          <w:b/>
          <w:sz w:val="20"/>
          <w:szCs w:val="20"/>
        </w:rPr>
        <w:t xml:space="preserve">Директор ТП „ДГС </w:t>
      </w:r>
      <w:r w:rsidR="00627621">
        <w:rPr>
          <w:rFonts w:ascii="Verdana" w:hAnsi="Verdana"/>
          <w:b/>
          <w:sz w:val="20"/>
          <w:szCs w:val="20"/>
        </w:rPr>
        <w:t>Благоевград</w:t>
      </w:r>
      <w:r w:rsidRPr="0099334E">
        <w:rPr>
          <w:rFonts w:ascii="Verdana" w:hAnsi="Verdana"/>
          <w:b/>
          <w:sz w:val="20"/>
          <w:szCs w:val="20"/>
        </w:rPr>
        <w:t>”:................</w:t>
      </w:r>
      <w:r w:rsidR="00CD5112">
        <w:rPr>
          <w:rFonts w:ascii="Verdana" w:hAnsi="Verdana"/>
          <w:b/>
          <w:sz w:val="20"/>
          <w:szCs w:val="20"/>
        </w:rPr>
        <w:t>*</w:t>
      </w:r>
      <w:r w:rsidRPr="0099334E">
        <w:rPr>
          <w:rFonts w:ascii="Verdana" w:hAnsi="Verdana"/>
          <w:b/>
          <w:sz w:val="20"/>
          <w:szCs w:val="20"/>
        </w:rPr>
        <w:t>..................</w:t>
      </w:r>
    </w:p>
    <w:p w:rsidR="005E2536" w:rsidRDefault="00E32F43" w:rsidP="000B4853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9334E">
        <w:rPr>
          <w:rFonts w:ascii="Verdana" w:hAnsi="Verdana"/>
          <w:b/>
          <w:sz w:val="20"/>
          <w:szCs w:val="20"/>
        </w:rPr>
        <w:t xml:space="preserve">                                             </w:t>
      </w:r>
      <w:r w:rsidR="008C1B47" w:rsidRPr="0099334E">
        <w:rPr>
          <w:rFonts w:ascii="Verdana" w:hAnsi="Verdana"/>
          <w:b/>
          <w:sz w:val="20"/>
          <w:szCs w:val="20"/>
        </w:rPr>
        <w:t xml:space="preserve">         </w:t>
      </w:r>
      <w:r w:rsidRPr="0099334E">
        <w:rPr>
          <w:rFonts w:ascii="Verdana" w:hAnsi="Verdana"/>
          <w:b/>
          <w:sz w:val="20"/>
          <w:szCs w:val="20"/>
        </w:rPr>
        <w:t>/</w:t>
      </w:r>
      <w:r w:rsidR="003C0E9E" w:rsidRPr="0099334E">
        <w:rPr>
          <w:rFonts w:ascii="Verdana" w:hAnsi="Verdana"/>
          <w:b/>
          <w:sz w:val="20"/>
          <w:szCs w:val="20"/>
        </w:rPr>
        <w:t xml:space="preserve"> инж.</w:t>
      </w:r>
      <w:r w:rsidR="003C0E9E" w:rsidRPr="0099334E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797599">
        <w:rPr>
          <w:rFonts w:ascii="Verdana" w:hAnsi="Verdana"/>
          <w:b/>
          <w:sz w:val="20"/>
          <w:szCs w:val="20"/>
        </w:rPr>
        <w:t>КАЛИН ЗАШЕВ</w:t>
      </w:r>
      <w:r w:rsidR="003C0E9E" w:rsidRPr="0099334E">
        <w:rPr>
          <w:rFonts w:ascii="Verdana" w:hAnsi="Verdana"/>
          <w:b/>
          <w:sz w:val="20"/>
          <w:szCs w:val="20"/>
        </w:rPr>
        <w:t xml:space="preserve"> </w:t>
      </w:r>
      <w:r w:rsidRPr="0099334E">
        <w:rPr>
          <w:rFonts w:ascii="Verdana" w:hAnsi="Verdana"/>
          <w:b/>
          <w:sz w:val="20"/>
          <w:szCs w:val="20"/>
        </w:rPr>
        <w:t>/</w:t>
      </w:r>
    </w:p>
    <w:p w:rsidR="00CD5112" w:rsidRDefault="00CD5112" w:rsidP="000B4853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D5112" w:rsidRPr="00CD5112" w:rsidRDefault="000127F4" w:rsidP="000127F4">
      <w:pPr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*</w:t>
      </w:r>
      <w:bookmarkStart w:id="0" w:name="_GoBack"/>
      <w:bookmarkEnd w:id="0"/>
      <w:r w:rsidR="00CD5112">
        <w:rPr>
          <w:rFonts w:ascii="Verdana" w:hAnsi="Verdana"/>
          <w:b/>
          <w:i/>
          <w:sz w:val="20"/>
          <w:szCs w:val="20"/>
          <w:u w:val="single"/>
        </w:rPr>
        <w:t>Заличена информация на основание чл.2 от ЗЗЛД</w:t>
      </w:r>
    </w:p>
    <w:sectPr w:rsidR="00CD5112" w:rsidRPr="00CD5112" w:rsidSect="003422F4">
      <w:pgSz w:w="11906" w:h="16838"/>
      <w:pgMar w:top="899" w:right="92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21B"/>
    <w:multiLevelType w:val="hybridMultilevel"/>
    <w:tmpl w:val="BD10B47C"/>
    <w:lvl w:ilvl="0" w:tplc="401832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22C3D"/>
    <w:multiLevelType w:val="hybridMultilevel"/>
    <w:tmpl w:val="07F6BF94"/>
    <w:lvl w:ilvl="0" w:tplc="BCC8FD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EC5D98"/>
    <w:multiLevelType w:val="hybridMultilevel"/>
    <w:tmpl w:val="9A1484B2"/>
    <w:lvl w:ilvl="0" w:tplc="00000005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F2BFA"/>
    <w:multiLevelType w:val="hybridMultilevel"/>
    <w:tmpl w:val="0A26D194"/>
    <w:lvl w:ilvl="0" w:tplc="CA606EB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7F1646CD"/>
    <w:multiLevelType w:val="hybridMultilevel"/>
    <w:tmpl w:val="87289AF8"/>
    <w:lvl w:ilvl="0" w:tplc="87DEE4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536"/>
    <w:rsid w:val="000027BD"/>
    <w:rsid w:val="000068E0"/>
    <w:rsid w:val="000127F4"/>
    <w:rsid w:val="000406BD"/>
    <w:rsid w:val="00052CEF"/>
    <w:rsid w:val="0006721C"/>
    <w:rsid w:val="000806DF"/>
    <w:rsid w:val="0008741C"/>
    <w:rsid w:val="00091D2E"/>
    <w:rsid w:val="00094EF4"/>
    <w:rsid w:val="000A0709"/>
    <w:rsid w:val="000A34C6"/>
    <w:rsid w:val="000B4853"/>
    <w:rsid w:val="000C1464"/>
    <w:rsid w:val="000D4B25"/>
    <w:rsid w:val="000E02DC"/>
    <w:rsid w:val="000E3926"/>
    <w:rsid w:val="000F3788"/>
    <w:rsid w:val="000F5F2C"/>
    <w:rsid w:val="00104D1C"/>
    <w:rsid w:val="00106336"/>
    <w:rsid w:val="00106D66"/>
    <w:rsid w:val="001137CC"/>
    <w:rsid w:val="00140679"/>
    <w:rsid w:val="00161467"/>
    <w:rsid w:val="00162390"/>
    <w:rsid w:val="00165EF5"/>
    <w:rsid w:val="001735AB"/>
    <w:rsid w:val="00174800"/>
    <w:rsid w:val="00187CAA"/>
    <w:rsid w:val="001A4BED"/>
    <w:rsid w:val="001B09CE"/>
    <w:rsid w:val="001B4E8E"/>
    <w:rsid w:val="001C522D"/>
    <w:rsid w:val="001D520A"/>
    <w:rsid w:val="001E7877"/>
    <w:rsid w:val="001F1538"/>
    <w:rsid w:val="001F1C3D"/>
    <w:rsid w:val="001F369F"/>
    <w:rsid w:val="002055B4"/>
    <w:rsid w:val="00207720"/>
    <w:rsid w:val="00210C16"/>
    <w:rsid w:val="00213297"/>
    <w:rsid w:val="00226725"/>
    <w:rsid w:val="00244136"/>
    <w:rsid w:val="002443E1"/>
    <w:rsid w:val="00246FC8"/>
    <w:rsid w:val="00250FFA"/>
    <w:rsid w:val="00281539"/>
    <w:rsid w:val="002856CD"/>
    <w:rsid w:val="002869FE"/>
    <w:rsid w:val="00294A1F"/>
    <w:rsid w:val="00296D3D"/>
    <w:rsid w:val="002A487C"/>
    <w:rsid w:val="002A4B53"/>
    <w:rsid w:val="002A688C"/>
    <w:rsid w:val="002A6CED"/>
    <w:rsid w:val="002C142D"/>
    <w:rsid w:val="002E37D3"/>
    <w:rsid w:val="002E61F9"/>
    <w:rsid w:val="002F5637"/>
    <w:rsid w:val="003037B7"/>
    <w:rsid w:val="00311FE8"/>
    <w:rsid w:val="00323508"/>
    <w:rsid w:val="003422F4"/>
    <w:rsid w:val="00343DDE"/>
    <w:rsid w:val="0036679A"/>
    <w:rsid w:val="003729A4"/>
    <w:rsid w:val="00374E52"/>
    <w:rsid w:val="00387EF8"/>
    <w:rsid w:val="00391B81"/>
    <w:rsid w:val="00395F34"/>
    <w:rsid w:val="003B5C93"/>
    <w:rsid w:val="003C0E9E"/>
    <w:rsid w:val="003C4C3B"/>
    <w:rsid w:val="003D0556"/>
    <w:rsid w:val="003E4BB1"/>
    <w:rsid w:val="003E7392"/>
    <w:rsid w:val="0041267C"/>
    <w:rsid w:val="00412E14"/>
    <w:rsid w:val="0042128A"/>
    <w:rsid w:val="00431BF2"/>
    <w:rsid w:val="004322AF"/>
    <w:rsid w:val="004330EC"/>
    <w:rsid w:val="00433320"/>
    <w:rsid w:val="00433DC1"/>
    <w:rsid w:val="00441812"/>
    <w:rsid w:val="004572B7"/>
    <w:rsid w:val="00462819"/>
    <w:rsid w:val="00463AEA"/>
    <w:rsid w:val="0046738C"/>
    <w:rsid w:val="00487A36"/>
    <w:rsid w:val="004968A4"/>
    <w:rsid w:val="004B4411"/>
    <w:rsid w:val="004C1A15"/>
    <w:rsid w:val="004D4CB4"/>
    <w:rsid w:val="004E6AAA"/>
    <w:rsid w:val="004F36A7"/>
    <w:rsid w:val="004F5EEA"/>
    <w:rsid w:val="005201F2"/>
    <w:rsid w:val="0052390C"/>
    <w:rsid w:val="00557E59"/>
    <w:rsid w:val="00567CF8"/>
    <w:rsid w:val="00582C89"/>
    <w:rsid w:val="005905A4"/>
    <w:rsid w:val="00593BEB"/>
    <w:rsid w:val="00596631"/>
    <w:rsid w:val="005A19B6"/>
    <w:rsid w:val="005B4C64"/>
    <w:rsid w:val="005B67F9"/>
    <w:rsid w:val="005C2A18"/>
    <w:rsid w:val="005D0DB9"/>
    <w:rsid w:val="005D1BFD"/>
    <w:rsid w:val="005E2536"/>
    <w:rsid w:val="005F0127"/>
    <w:rsid w:val="005F48D2"/>
    <w:rsid w:val="005F783F"/>
    <w:rsid w:val="006013EA"/>
    <w:rsid w:val="00613CCC"/>
    <w:rsid w:val="00625F0F"/>
    <w:rsid w:val="00627621"/>
    <w:rsid w:val="00636750"/>
    <w:rsid w:val="006451C9"/>
    <w:rsid w:val="006452EC"/>
    <w:rsid w:val="006536A8"/>
    <w:rsid w:val="006549F9"/>
    <w:rsid w:val="00655859"/>
    <w:rsid w:val="00660C2B"/>
    <w:rsid w:val="00663F33"/>
    <w:rsid w:val="006758D5"/>
    <w:rsid w:val="00680723"/>
    <w:rsid w:val="00680893"/>
    <w:rsid w:val="00686606"/>
    <w:rsid w:val="0069099C"/>
    <w:rsid w:val="006A67E4"/>
    <w:rsid w:val="006B1DD2"/>
    <w:rsid w:val="006B59CD"/>
    <w:rsid w:val="006C7130"/>
    <w:rsid w:val="006D3383"/>
    <w:rsid w:val="006D5ECC"/>
    <w:rsid w:val="006D7F75"/>
    <w:rsid w:val="006E3321"/>
    <w:rsid w:val="006F2DE6"/>
    <w:rsid w:val="00705A24"/>
    <w:rsid w:val="00716BE6"/>
    <w:rsid w:val="00736A55"/>
    <w:rsid w:val="0075323F"/>
    <w:rsid w:val="00753F47"/>
    <w:rsid w:val="00763177"/>
    <w:rsid w:val="00766243"/>
    <w:rsid w:val="00767D09"/>
    <w:rsid w:val="00771999"/>
    <w:rsid w:val="007826B4"/>
    <w:rsid w:val="00797599"/>
    <w:rsid w:val="007A24DF"/>
    <w:rsid w:val="007A34C0"/>
    <w:rsid w:val="007A3691"/>
    <w:rsid w:val="007B6DD0"/>
    <w:rsid w:val="007C1EE4"/>
    <w:rsid w:val="007F042B"/>
    <w:rsid w:val="008049AD"/>
    <w:rsid w:val="00821E26"/>
    <w:rsid w:val="00842B4C"/>
    <w:rsid w:val="00845ECC"/>
    <w:rsid w:val="00866093"/>
    <w:rsid w:val="008873A3"/>
    <w:rsid w:val="00892F7C"/>
    <w:rsid w:val="008B41FF"/>
    <w:rsid w:val="008C1B47"/>
    <w:rsid w:val="008D35F8"/>
    <w:rsid w:val="008D623E"/>
    <w:rsid w:val="008F245A"/>
    <w:rsid w:val="008F4C02"/>
    <w:rsid w:val="00900A87"/>
    <w:rsid w:val="009334FD"/>
    <w:rsid w:val="0095558D"/>
    <w:rsid w:val="00957C89"/>
    <w:rsid w:val="00960242"/>
    <w:rsid w:val="0097190F"/>
    <w:rsid w:val="00971B55"/>
    <w:rsid w:val="009738D3"/>
    <w:rsid w:val="00977838"/>
    <w:rsid w:val="00990E8B"/>
    <w:rsid w:val="0099334E"/>
    <w:rsid w:val="009D37F8"/>
    <w:rsid w:val="009E2F40"/>
    <w:rsid w:val="00A37C99"/>
    <w:rsid w:val="00A55890"/>
    <w:rsid w:val="00A730D9"/>
    <w:rsid w:val="00A7453E"/>
    <w:rsid w:val="00A83397"/>
    <w:rsid w:val="00A86F3D"/>
    <w:rsid w:val="00A92F08"/>
    <w:rsid w:val="00AA547E"/>
    <w:rsid w:val="00AA7082"/>
    <w:rsid w:val="00AC2849"/>
    <w:rsid w:val="00AC2C95"/>
    <w:rsid w:val="00AE0C90"/>
    <w:rsid w:val="00AE4EA4"/>
    <w:rsid w:val="00AF48DA"/>
    <w:rsid w:val="00AF523F"/>
    <w:rsid w:val="00B263C5"/>
    <w:rsid w:val="00B47396"/>
    <w:rsid w:val="00B67477"/>
    <w:rsid w:val="00B74644"/>
    <w:rsid w:val="00B75E94"/>
    <w:rsid w:val="00B87CBF"/>
    <w:rsid w:val="00B96AE1"/>
    <w:rsid w:val="00B97356"/>
    <w:rsid w:val="00BA1E4B"/>
    <w:rsid w:val="00BA58EB"/>
    <w:rsid w:val="00BB6A8C"/>
    <w:rsid w:val="00BB7F8B"/>
    <w:rsid w:val="00BC27E6"/>
    <w:rsid w:val="00BC46FA"/>
    <w:rsid w:val="00BC5087"/>
    <w:rsid w:val="00BF12B0"/>
    <w:rsid w:val="00BF25CD"/>
    <w:rsid w:val="00C14076"/>
    <w:rsid w:val="00C1638C"/>
    <w:rsid w:val="00C564BB"/>
    <w:rsid w:val="00C82138"/>
    <w:rsid w:val="00CC506E"/>
    <w:rsid w:val="00CD5112"/>
    <w:rsid w:val="00CE77EC"/>
    <w:rsid w:val="00CF1579"/>
    <w:rsid w:val="00CF21AE"/>
    <w:rsid w:val="00CF2C63"/>
    <w:rsid w:val="00D07902"/>
    <w:rsid w:val="00D079B9"/>
    <w:rsid w:val="00D07C04"/>
    <w:rsid w:val="00D36C7F"/>
    <w:rsid w:val="00D46190"/>
    <w:rsid w:val="00D538C1"/>
    <w:rsid w:val="00D71FD2"/>
    <w:rsid w:val="00D758F9"/>
    <w:rsid w:val="00DA67A3"/>
    <w:rsid w:val="00DA7F83"/>
    <w:rsid w:val="00DB72BA"/>
    <w:rsid w:val="00DC3568"/>
    <w:rsid w:val="00DD2BD8"/>
    <w:rsid w:val="00DD4F9A"/>
    <w:rsid w:val="00DE53BE"/>
    <w:rsid w:val="00DE6497"/>
    <w:rsid w:val="00DF44E8"/>
    <w:rsid w:val="00DF65DA"/>
    <w:rsid w:val="00DF672C"/>
    <w:rsid w:val="00E16E9D"/>
    <w:rsid w:val="00E279D5"/>
    <w:rsid w:val="00E32F43"/>
    <w:rsid w:val="00E454BB"/>
    <w:rsid w:val="00E55C6D"/>
    <w:rsid w:val="00E806DF"/>
    <w:rsid w:val="00E8720E"/>
    <w:rsid w:val="00E958AF"/>
    <w:rsid w:val="00EA40E8"/>
    <w:rsid w:val="00EB51B5"/>
    <w:rsid w:val="00EB5917"/>
    <w:rsid w:val="00EC7B81"/>
    <w:rsid w:val="00ED4F6C"/>
    <w:rsid w:val="00ED525C"/>
    <w:rsid w:val="00EE23CF"/>
    <w:rsid w:val="00EF078D"/>
    <w:rsid w:val="00EF0EBF"/>
    <w:rsid w:val="00EF1816"/>
    <w:rsid w:val="00F01F01"/>
    <w:rsid w:val="00F044F1"/>
    <w:rsid w:val="00F05DF0"/>
    <w:rsid w:val="00F10B71"/>
    <w:rsid w:val="00F11350"/>
    <w:rsid w:val="00F1286C"/>
    <w:rsid w:val="00F2308A"/>
    <w:rsid w:val="00F40D32"/>
    <w:rsid w:val="00F62D96"/>
    <w:rsid w:val="00F64054"/>
    <w:rsid w:val="00F6579A"/>
    <w:rsid w:val="00F70523"/>
    <w:rsid w:val="00F730B3"/>
    <w:rsid w:val="00F84537"/>
    <w:rsid w:val="00F86A9E"/>
    <w:rsid w:val="00FA300F"/>
    <w:rsid w:val="00FB023B"/>
    <w:rsid w:val="00FC18F0"/>
    <w:rsid w:val="00FC7464"/>
    <w:rsid w:val="00FD0F84"/>
    <w:rsid w:val="00FD5027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536"/>
    <w:pPr>
      <w:spacing w:after="200" w:line="276" w:lineRule="auto"/>
    </w:pPr>
    <w:rPr>
      <w:rFonts w:ascii="Calibri" w:hAnsi="Calibri"/>
      <w:sz w:val="22"/>
      <w:szCs w:val="22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8F4C02"/>
    <w:pPr>
      <w:keepNext/>
      <w:spacing w:after="0" w:line="360" w:lineRule="auto"/>
      <w:jc w:val="right"/>
      <w:outlineLvl w:val="0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locked/>
    <w:rsid w:val="005E2536"/>
    <w:rPr>
      <w:lang w:val="en-AU" w:eastAsia="en-US" w:bidi="ar-SA"/>
    </w:rPr>
  </w:style>
  <w:style w:type="paragraph" w:styleId="BodyTextIndent">
    <w:name w:val="Body Text Indent"/>
    <w:basedOn w:val="Normal"/>
    <w:link w:val="BodyTextIndentChar"/>
    <w:rsid w:val="005E2536"/>
    <w:pPr>
      <w:spacing w:after="120" w:line="240" w:lineRule="auto"/>
      <w:ind w:left="283"/>
    </w:pPr>
    <w:rPr>
      <w:rFonts w:ascii="Times New Roman" w:hAnsi="Times New Roman"/>
      <w:sz w:val="20"/>
      <w:szCs w:val="20"/>
      <w:lang w:val="en-AU" w:eastAsia="en-US"/>
    </w:rPr>
  </w:style>
  <w:style w:type="paragraph" w:customStyle="1" w:styleId="Char">
    <w:name w:val="Char"/>
    <w:basedOn w:val="Normal"/>
    <w:autoRedefine/>
    <w:rsid w:val="005E2536"/>
    <w:pPr>
      <w:spacing w:after="120" w:line="240" w:lineRule="auto"/>
      <w:jc w:val="both"/>
    </w:pPr>
    <w:rPr>
      <w:rFonts w:ascii="Times New Roman" w:hAnsi="Times New Roman"/>
      <w:sz w:val="24"/>
      <w:szCs w:val="24"/>
      <w:lang w:val="en-US" w:eastAsia="pl-PL"/>
    </w:rPr>
  </w:style>
  <w:style w:type="paragraph" w:customStyle="1" w:styleId="Char0">
    <w:name w:val="Char"/>
    <w:basedOn w:val="Normal"/>
    <w:autoRedefine/>
    <w:rsid w:val="00391B81"/>
    <w:pPr>
      <w:spacing w:after="120" w:line="240" w:lineRule="auto"/>
      <w:jc w:val="both"/>
    </w:pPr>
    <w:rPr>
      <w:rFonts w:ascii="Times New Roman" w:hAnsi="Times New Roman"/>
      <w:sz w:val="24"/>
      <w:szCs w:val="24"/>
      <w:lang w:val="en-US" w:eastAsia="pl-PL"/>
    </w:rPr>
  </w:style>
  <w:style w:type="paragraph" w:styleId="BodyText">
    <w:name w:val="Body Text"/>
    <w:basedOn w:val="Normal"/>
    <w:rsid w:val="002E61F9"/>
    <w:pPr>
      <w:spacing w:after="120"/>
    </w:pPr>
  </w:style>
  <w:style w:type="paragraph" w:styleId="BodyText2">
    <w:name w:val="Body Text 2"/>
    <w:basedOn w:val="Normal"/>
    <w:rsid w:val="00BA1E4B"/>
    <w:pPr>
      <w:spacing w:after="120" w:line="480" w:lineRule="auto"/>
    </w:pPr>
  </w:style>
  <w:style w:type="paragraph" w:customStyle="1" w:styleId="CharChar1CharCharCharCharCharCharCharCharCharCharCharCharChar">
    <w:name w:val="Char Char Знак Знак Знак1 Знак Char Char Знак Знак Знак Char Char Знак Char Char Знак Char Char Знак Char Char Знак Char Char Char"/>
    <w:basedOn w:val="Normal"/>
    <w:rsid w:val="008873A3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CharCharCharCharCharCharCharCharChar0">
    <w:name w:val="Char Char Знак Знак Знак1 Знак Char Char Знак Знак Знак Char Char Знак Char Char Знак Char Char Знак Char Char Знак Char Char Char"/>
    <w:basedOn w:val="Normal"/>
    <w:rsid w:val="002055B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3D055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25F0F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625F0F"/>
    <w:rPr>
      <w:rFonts w:ascii="Calibri" w:hAnsi="Calibri"/>
      <w:sz w:val="16"/>
      <w:szCs w:val="16"/>
    </w:rPr>
  </w:style>
  <w:style w:type="character" w:customStyle="1" w:styleId="Heading1Char">
    <w:name w:val="Heading 1 Char"/>
    <w:link w:val="Heading1"/>
    <w:locked/>
    <w:rsid w:val="008F4C02"/>
    <w:rPr>
      <w:b/>
      <w:sz w:val="24"/>
      <w:lang w:val="bg-BG" w:eastAsia="en-US" w:bidi="ar-SA"/>
    </w:rPr>
  </w:style>
  <w:style w:type="character" w:styleId="Hyperlink">
    <w:name w:val="Hyperlink"/>
    <w:rsid w:val="00821E26"/>
    <w:rPr>
      <w:color w:val="0000FF"/>
      <w:u w:val="single"/>
    </w:rPr>
  </w:style>
  <w:style w:type="paragraph" w:styleId="ListParagraph">
    <w:name w:val="List Paragraph"/>
    <w:basedOn w:val="Normal"/>
    <w:qFormat/>
    <w:rsid w:val="00FD5027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747">
      <w:bodyDiv w:val="1"/>
      <w:marLeft w:val="0"/>
      <w:marRight w:val="0"/>
      <w:marTop w:val="0"/>
      <w:marBottom w:val="0"/>
      <w:div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divBdr>
    </w:div>
    <w:div w:id="313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blagoevgrad@abv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43F48-045B-441B-BCC6-B2149DEC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 И ХРАНИТЕ</vt:lpstr>
    </vt:vector>
  </TitlesOfParts>
  <Company>v</Company>
  <LinksUpToDate>false</LinksUpToDate>
  <CharactersWithSpaces>10190</CharactersWithSpaces>
  <SharedDoc>false</SharedDoc>
  <HLinks>
    <vt:vector size="6" baseType="variant"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mailto:dgsblagoevgrad@abv.bg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subject/>
  <dc:creator>r</dc:creator>
  <cp:keywords/>
  <cp:lastModifiedBy>User</cp:lastModifiedBy>
  <cp:revision>5</cp:revision>
  <cp:lastPrinted>2017-04-10T12:56:00Z</cp:lastPrinted>
  <dcterms:created xsi:type="dcterms:W3CDTF">2017-08-21T13:20:00Z</dcterms:created>
  <dcterms:modified xsi:type="dcterms:W3CDTF">2017-08-21T13:26:00Z</dcterms:modified>
</cp:coreProperties>
</file>