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5560B7">
        <w:rPr>
          <w:rFonts w:ascii="Verdana" w:eastAsia="Times New Roman" w:hAnsi="Verdana"/>
          <w:b/>
          <w:sz w:val="20"/>
          <w:szCs w:val="20"/>
          <w:u w:val="single"/>
          <w:lang w:val="bg-BG"/>
        </w:rPr>
        <w:t>2529-Е-5</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4F1D76">
        <w:rPr>
          <w:rFonts w:ascii="Verdana" w:eastAsia="Times New Roman" w:hAnsi="Verdana"/>
          <w:b/>
          <w:sz w:val="20"/>
          <w:szCs w:val="20"/>
          <w:u w:val="single"/>
          <w:lang w:val="bg-BG"/>
        </w:rPr>
        <w:t>555з</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692577">
        <w:rPr>
          <w:rFonts w:ascii="Verdana" w:eastAsia="Times New Roman" w:hAnsi="Verdana"/>
          <w:b/>
          <w:sz w:val="20"/>
          <w:szCs w:val="20"/>
          <w:lang w:val="bg-BG" w:eastAsia="bg-BG"/>
        </w:rPr>
        <w:t xml:space="preserve">15.04.2025 г. от </w:t>
      </w:r>
      <w:r w:rsidR="005560B7">
        <w:rPr>
          <w:rFonts w:ascii="Verdana" w:eastAsia="Times New Roman" w:hAnsi="Verdana"/>
          <w:b/>
          <w:sz w:val="20"/>
          <w:szCs w:val="20"/>
          <w:lang w:val="bg-BG" w:eastAsia="bg-BG"/>
        </w:rPr>
        <w:t>10:15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F06E4E"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РД-07-197</w:t>
      </w:r>
      <w:r w:rsidR="00486A28">
        <w:rPr>
          <w:rFonts w:ascii="Verdana" w:eastAsia="Times New Roman" w:hAnsi="Verdana"/>
          <w:sz w:val="20"/>
          <w:szCs w:val="20"/>
          <w:lang w:val="bg-BG" w:eastAsia="bg-BG"/>
        </w:rPr>
        <w:t>/</w:t>
      </w:r>
      <w:r w:rsidR="00692577">
        <w:rPr>
          <w:rFonts w:ascii="Verdana" w:eastAsia="Times New Roman" w:hAnsi="Verdana"/>
          <w:sz w:val="20"/>
          <w:szCs w:val="20"/>
          <w:lang w:val="bg-BG" w:eastAsia="bg-BG"/>
        </w:rPr>
        <w:t>28</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F06E4E">
        <w:rPr>
          <w:rFonts w:ascii="Verdana" w:eastAsia="Times New Roman" w:hAnsi="Verdana"/>
          <w:b/>
          <w:bCs/>
          <w:sz w:val="20"/>
          <w:szCs w:val="20"/>
          <w:lang w:val="en-US" w:eastAsia="bg-BG"/>
        </w:rPr>
        <w:t>197</w:t>
      </w:r>
      <w:bookmarkStart w:id="0" w:name="_GoBack"/>
      <w:bookmarkEnd w:id="0"/>
      <w:r>
        <w:rPr>
          <w:rFonts w:ascii="Verdana" w:eastAsia="Times New Roman" w:hAnsi="Verdana"/>
          <w:b/>
          <w:bCs/>
          <w:sz w:val="20"/>
          <w:szCs w:val="20"/>
          <w:lang w:val="bg-BG" w:eastAsia="bg-BG"/>
        </w:rPr>
        <w:t>/</w:t>
      </w:r>
      <w:r w:rsidR="00692577">
        <w:rPr>
          <w:rFonts w:ascii="Verdana" w:eastAsia="Times New Roman" w:hAnsi="Verdana"/>
          <w:b/>
          <w:bCs/>
          <w:sz w:val="20"/>
          <w:szCs w:val="20"/>
          <w:lang w:val="bg-BG" w:eastAsia="bg-BG"/>
        </w:rPr>
        <w:t>28</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5560B7">
        <w:rPr>
          <w:rFonts w:ascii="Verdana" w:eastAsia="Times New Roman" w:hAnsi="Verdana"/>
          <w:b/>
          <w:sz w:val="20"/>
          <w:szCs w:val="20"/>
          <w:lang w:val="bg-BG" w:eastAsia="bg-BG"/>
        </w:rPr>
        <w:t>2529-Е-5</w:t>
      </w:r>
      <w:r w:rsidRPr="007208CA">
        <w:rPr>
          <w:rFonts w:ascii="Verdana" w:eastAsia="Times New Roman" w:hAnsi="Verdana"/>
          <w:sz w:val="20"/>
          <w:szCs w:val="20"/>
          <w:lang w:val="bg-BG" w:eastAsia="bg-BG"/>
        </w:rPr>
        <w:t xml:space="preserve">, включващ отдели: </w:t>
      </w:r>
      <w:r w:rsidR="004F1D76">
        <w:rPr>
          <w:rFonts w:ascii="Verdana" w:eastAsia="Times New Roman" w:hAnsi="Verdana"/>
          <w:b/>
          <w:sz w:val="20"/>
          <w:szCs w:val="20"/>
          <w:lang w:val="bg-BG" w:eastAsia="bg-BG"/>
        </w:rPr>
        <w:t>555з</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100,80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5560B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11 352,22</w:t>
            </w:r>
            <w:r w:rsidR="00586B11">
              <w:rPr>
                <w:rFonts w:ascii="Verdana" w:eastAsia="Times New Roman" w:hAnsi="Verdana"/>
                <w:bCs/>
                <w:sz w:val="20"/>
                <w:szCs w:val="20"/>
                <w:lang w:val="en-US"/>
              </w:rPr>
              <w:t>/</w:t>
            </w:r>
            <w:r w:rsidR="00FC275C">
              <w:rPr>
                <w:rFonts w:ascii="Verdana" w:eastAsia="Times New Roman" w:hAnsi="Verdana"/>
                <w:bCs/>
                <w:sz w:val="20"/>
                <w:szCs w:val="20"/>
                <w:lang w:val="bg-BG"/>
              </w:rPr>
              <w:t xml:space="preserve">Единадесет хиляди </w:t>
            </w:r>
            <w:r>
              <w:rPr>
                <w:rFonts w:ascii="Verdana" w:eastAsia="Times New Roman" w:hAnsi="Verdana"/>
                <w:bCs/>
                <w:sz w:val="20"/>
                <w:szCs w:val="20"/>
                <w:lang w:val="bg-BG"/>
              </w:rPr>
              <w:t>триста петдесет и два лева и 22</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четиринадесет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568,00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шестдесет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92577">
        <w:rPr>
          <w:rFonts w:ascii="Verdana" w:eastAsia="Times New Roman" w:hAnsi="Verdana"/>
          <w:b/>
          <w:sz w:val="20"/>
          <w:szCs w:val="20"/>
          <w:lang w:val="bg-BG" w:eastAsia="bg-BG"/>
        </w:rPr>
        <w:t xml:space="preserve">15.04.2025 г. с начален час </w:t>
      </w:r>
      <w:r w:rsidR="005560B7">
        <w:rPr>
          <w:rFonts w:ascii="Verdana" w:eastAsia="Times New Roman" w:hAnsi="Verdana"/>
          <w:b/>
          <w:sz w:val="20"/>
          <w:szCs w:val="20"/>
          <w:lang w:val="bg-BG" w:eastAsia="bg-BG"/>
        </w:rPr>
        <w:t>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92577">
        <w:rPr>
          <w:rFonts w:ascii="Verdana" w:eastAsia="Times New Roman" w:hAnsi="Verdana"/>
          <w:b/>
          <w:sz w:val="20"/>
          <w:szCs w:val="20"/>
          <w:u w:val="single"/>
          <w:lang w:val="bg-BG" w:eastAsia="bg-BG"/>
        </w:rPr>
        <w:t>22</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5560B7">
        <w:rPr>
          <w:rFonts w:ascii="Verdana" w:eastAsia="Times New Roman" w:hAnsi="Verdana"/>
          <w:b/>
          <w:sz w:val="20"/>
          <w:szCs w:val="20"/>
          <w:u w:val="single"/>
          <w:lang w:val="bg-BG" w:eastAsia="bg-BG"/>
        </w:rPr>
        <w:t>10:15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F1D76">
        <w:rPr>
          <w:rFonts w:ascii="Verdana" w:eastAsia="Times New Roman" w:hAnsi="Verdana"/>
          <w:sz w:val="20"/>
          <w:szCs w:val="20"/>
          <w:lang w:val="bg-BG" w:eastAsia="bg-BG"/>
        </w:rPr>
        <w:t>555з</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BF3109">
        <w:rPr>
          <w:rFonts w:ascii="Verdana" w:eastAsia="Times New Roman" w:hAnsi="Verdana"/>
          <w:b/>
          <w:sz w:val="20"/>
          <w:szCs w:val="20"/>
          <w:lang w:val="en-US" w:eastAsia="bg-BG"/>
        </w:rPr>
        <w:t>100</w:t>
      </w:r>
      <w:proofErr w:type="gramStart"/>
      <w:r w:rsidR="00BF3109">
        <w:rPr>
          <w:rFonts w:ascii="Verdana" w:eastAsia="Times New Roman" w:hAnsi="Verdana"/>
          <w:b/>
          <w:sz w:val="20"/>
          <w:szCs w:val="20"/>
          <w:lang w:val="en-US" w:eastAsia="bg-BG"/>
        </w:rPr>
        <w:t>,80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5560B7">
        <w:rPr>
          <w:rFonts w:ascii="Verdana" w:eastAsia="Times New Roman" w:hAnsi="Verdana"/>
          <w:b/>
          <w:sz w:val="20"/>
          <w:szCs w:val="20"/>
          <w:lang w:val="bg-BG" w:eastAsia="bg-BG"/>
        </w:rPr>
        <w:t>2529-Е-5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FC275C">
        <w:rPr>
          <w:rFonts w:ascii="Verdana" w:eastAsia="Times New Roman" w:hAnsi="Verdana"/>
          <w:b/>
          <w:sz w:val="20"/>
          <w:szCs w:val="20"/>
          <w:lang w:val="bg-BG" w:eastAsia="bg-BG"/>
        </w:rPr>
        <w:t>100</w:t>
      </w:r>
      <w:r w:rsidR="00BF3109">
        <w:rPr>
          <w:rFonts w:ascii="Verdana" w:eastAsia="Times New Roman" w:hAnsi="Verdana"/>
          <w:b/>
          <w:sz w:val="20"/>
          <w:szCs w:val="20"/>
          <w:lang w:val="bg-BG" w:eastAsia="bg-BG"/>
        </w:rPr>
        <w:t>,80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692577">
        <w:rPr>
          <w:rFonts w:ascii="Verdana" w:eastAsia="Times New Roman" w:hAnsi="Verdana"/>
          <w:b/>
          <w:sz w:val="20"/>
          <w:szCs w:val="20"/>
          <w:lang w:val="bg-BG" w:eastAsia="bg-BG"/>
        </w:rPr>
        <w:t>13.04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5560B7">
        <w:rPr>
          <w:rFonts w:ascii="Verdana" w:eastAsia="Times New Roman" w:hAnsi="Verdana"/>
          <w:sz w:val="20"/>
          <w:szCs w:val="20"/>
          <w:lang w:val="bg-BG" w:eastAsia="bg-BG"/>
        </w:rPr>
        <w:t>2529-Е-5</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4F1D76">
        <w:rPr>
          <w:rFonts w:ascii="Verdana" w:eastAsia="Times New Roman" w:hAnsi="Verdana"/>
          <w:sz w:val="20"/>
          <w:szCs w:val="20"/>
          <w:lang w:val="bg-BG" w:eastAsia="bg-BG"/>
        </w:rPr>
        <w:t>555з</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4F1D76"/>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AC4C45"/>
    <w:rsid w:val="00B40E4D"/>
    <w:rsid w:val="00B712BE"/>
    <w:rsid w:val="00B94D36"/>
    <w:rsid w:val="00BB4CD8"/>
    <w:rsid w:val="00BF3109"/>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2088"/>
    <w:rsid w:val="00EF74C9"/>
    <w:rsid w:val="00F055BB"/>
    <w:rsid w:val="00F06E4E"/>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5106</Words>
  <Characters>29105</Characters>
  <Application>Microsoft Office Word</Application>
  <DocSecurity>0</DocSecurity>
  <Lines>242</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34143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2025-03-28T06:49:00Z</dcterms:created>
  <dcterms:modified xsi:type="dcterms:W3CDTF">2025-03-28T12:42:00Z</dcterms:modified>
</cp:coreProperties>
</file>