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bg-BG" w:eastAsia="bg-BG"/>
        </w:rPr>
      </w:pPr>
      <w:r>
        <w:rPr>
          <w:rFonts w:ascii="Arial" w:eastAsia="Times New Roman" w:hAnsi="Arial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6200775" cy="86677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563">
        <w:rPr>
          <w:rFonts w:ascii="Arial" w:eastAsia="Times New Roman" w:hAnsi="Arial" w:cs="Times New Roman"/>
          <w:sz w:val="28"/>
          <w:szCs w:val="24"/>
          <w:lang w:val="bg-BG" w:eastAsia="bg-BG"/>
        </w:rPr>
        <w:t xml:space="preserve"> </w:t>
      </w: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t>Д О К У М Е Н Т А Ц И Я</w:t>
      </w: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en-GB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участие в електронен търг с наддаване по реда на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112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т. 1, чл.114, ал.1 във връзка с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95, ал.1 от Закона за горите  и  чл.2, т.2, чл.5, ал.1, т.1, чл.46, т.1, чл.49, ал.1, т.3, чл.74, ал.1, ал.2, т.1 Раздел III „Продажба на дървесина чрез електронен търг“, от Наредба за условията и реда за възлагане на дейности в горски територии –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държавна и общинска собственост и за ползването на дървесина и недървесни продукти / НУРВИДГТ/ за  продажба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дървесина на корен от горски територии - държавна собственост, стопанисвани от ТП „ДГС- Говежда” в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ят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обект:</w:t>
      </w:r>
      <w:proofErr w:type="gramEnd"/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C0563" w:rsidRPr="008C0563" w:rsidRDefault="008C0563" w:rsidP="008C056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обект №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305C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C5CA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8C0563" w:rsidRPr="008C0563" w:rsidRDefault="008C0563" w:rsidP="008C0563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 xml:space="preserve">    </w:t>
      </w: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Регламент (ЕС) 2016/679 на Европейския парламент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Calibri Light" w:hAnsi="Times New Roman" w:cs="Calibri Light"/>
          <w:sz w:val="24"/>
          <w:szCs w:val="24"/>
          <w:lang w:val="en-GB"/>
        </w:rPr>
      </w:pPr>
      <w:r w:rsidRPr="008C0563">
        <w:rPr>
          <w:rFonts w:ascii="Times New Roman" w:eastAsia="Calibri Light" w:hAnsi="Times New Roman" w:cs="Calibri Light"/>
          <w:b/>
          <w:sz w:val="24"/>
          <w:szCs w:val="24"/>
          <w:lang w:val="en-GB"/>
        </w:rPr>
        <w:t xml:space="preserve">ИНЖ. </w:t>
      </w:r>
      <w:r w:rsidR="00305C41">
        <w:rPr>
          <w:rFonts w:ascii="Times New Roman" w:eastAsia="Calibri Light" w:hAnsi="Times New Roman" w:cs="Calibri Light"/>
          <w:b/>
          <w:sz w:val="24"/>
          <w:szCs w:val="24"/>
          <w:lang w:val="bg-BG"/>
        </w:rPr>
        <w:t>ВЕСЕЛИН НИНОВ</w:t>
      </w:r>
      <w:r w:rsidRPr="008C0563">
        <w:rPr>
          <w:rFonts w:ascii="Times New Roman" w:eastAsia="Calibri Light" w:hAnsi="Times New Roman" w:cs="Calibri Light"/>
          <w:b/>
          <w:sz w:val="24"/>
          <w:szCs w:val="24"/>
          <w:lang w:val="en-GB"/>
        </w:rPr>
        <w:t xml:space="preserve">               /п/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Calibri Light" w:hAnsi="Times New Roman" w:cs="Calibri Light"/>
          <w:i/>
          <w:sz w:val="24"/>
          <w:szCs w:val="24"/>
          <w:lang w:val="en-GB"/>
        </w:rPr>
      </w:pPr>
      <w:r w:rsidRPr="008C0563">
        <w:rPr>
          <w:rFonts w:ascii="Times New Roman" w:eastAsia="Calibri Light" w:hAnsi="Times New Roman" w:cs="Calibri Light"/>
          <w:i/>
          <w:sz w:val="24"/>
          <w:szCs w:val="24"/>
          <w:lang w:val="en-GB"/>
        </w:rPr>
        <w:t>Директор на „Северозападно държавно предприятие”ДП</w:t>
      </w: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202</w:t>
      </w:r>
      <w:r w:rsidR="00D9121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г.</w:t>
      </w: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proofErr w:type="gramStart"/>
      <w:r w:rsidRPr="008C0563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гр</w:t>
      </w:r>
      <w:proofErr w:type="gramEnd"/>
      <w:r w:rsidRPr="008C0563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. </w:t>
      </w:r>
      <w:r w:rsidRPr="008C0563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Враца</w:t>
      </w:r>
    </w:p>
    <w:p w:rsidR="008C0563" w:rsidRPr="008C0563" w:rsidRDefault="008C0563" w:rsidP="008C056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</w:p>
    <w:p w:rsidR="008C0563" w:rsidRPr="008C0563" w:rsidRDefault="008C0563" w:rsidP="008C05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С Ъ Д Ъ Р Ж А Н И Е</w:t>
      </w:r>
    </w:p>
    <w:p w:rsidR="008C0563" w:rsidRPr="008C0563" w:rsidRDefault="008C0563" w:rsidP="008C056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pl-PL" w:eastAsia="pl-PL"/>
        </w:rPr>
      </w:pPr>
    </w:p>
    <w:p w:rsidR="008C0563" w:rsidRPr="008C0563" w:rsidRDefault="008C0563" w:rsidP="008C056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pl-PL" w:eastAsia="pl-PL"/>
        </w:rPr>
      </w:pPr>
    </w:p>
    <w:p w:rsidR="008C0563" w:rsidRPr="008C0563" w:rsidRDefault="008C0563" w:rsidP="008C05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Копие </w:t>
      </w:r>
      <w:r w:rsidRPr="00E14E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на Заповед №</w:t>
      </w:r>
      <w:r w:rsidRPr="00E14E1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</w:t>
      </w:r>
      <w:r w:rsidR="00E14E1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РД 24-88</w:t>
      </w:r>
      <w:r w:rsidRPr="00E14E1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</w:t>
      </w:r>
      <w:r w:rsidRPr="00E14E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/</w:t>
      </w:r>
      <w:r w:rsidR="00E14E1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22.11</w:t>
      </w:r>
      <w:r w:rsidR="00014F50" w:rsidRPr="00E14E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.20</w:t>
      </w:r>
      <w:r w:rsidR="00014F50" w:rsidRPr="00E14E1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2</w:t>
      </w:r>
      <w:r w:rsidR="00305C41" w:rsidRPr="00E14E1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1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г. за провеждане на електрон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е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н търг с наддаване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за продажба на дървесина на корен.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8C0563" w:rsidRPr="008C0563" w:rsidRDefault="008C0563" w:rsidP="008C05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Условия за провеждане на </w:t>
      </w:r>
      <w:r w:rsidR="00305C41" w:rsidRPr="008C056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електронен търг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с наддаване за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продажба </w:t>
      </w:r>
      <w:r w:rsidR="00305C41"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на дървесина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на корен от горски територии - държавна собственост стопанисвани от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ТП „ДГС-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Говежда”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.</w:t>
      </w:r>
    </w:p>
    <w:p w:rsidR="008C0563" w:rsidRPr="008C0563" w:rsidRDefault="008C0563" w:rsidP="008C05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3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Образец на заявление – приложение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№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</w:p>
    <w:p w:rsidR="008C0563" w:rsidRPr="008C0563" w:rsidRDefault="008C0563" w:rsidP="008C05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4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Образец на декларации –  приложения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№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и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№ 3</w:t>
      </w:r>
    </w:p>
    <w:p w:rsidR="008C0563" w:rsidRPr="008C0563" w:rsidRDefault="008C0563" w:rsidP="008C05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5. 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Проект на договор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и образец на декларация № 4 – нерезделна част от договора</w:t>
      </w:r>
    </w:p>
    <w:p w:rsidR="008C0563" w:rsidRPr="008C0563" w:rsidRDefault="008C0563" w:rsidP="008C05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6.  Технологични планове за отделите в обекта</w:t>
      </w:r>
    </w:p>
    <w:p w:rsidR="008C0563" w:rsidRPr="008C0563" w:rsidRDefault="008C0563" w:rsidP="008C05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8C0563" w:rsidRPr="008C0563" w:rsidRDefault="008C0563" w:rsidP="008C0563">
      <w:pPr>
        <w:keepNext/>
        <w:tabs>
          <w:tab w:val="left" w:pos="-142"/>
        </w:tabs>
        <w:spacing w:after="0" w:line="240" w:lineRule="auto"/>
        <w:ind w:right="-165"/>
        <w:jc w:val="center"/>
        <w:outlineLvl w:val="0"/>
        <w:rPr>
          <w:rFonts w:ascii="Bookman Old Style" w:eastAsia="Times New Roman" w:hAnsi="Bookman Old Style" w:cs="Times New Roman"/>
          <w:bCs/>
          <w:sz w:val="20"/>
          <w:szCs w:val="20"/>
          <w:lang w:val="x-none"/>
        </w:rPr>
      </w:pP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C0563" w:rsidRPr="008C0563" w:rsidRDefault="008C0563" w:rsidP="008C0051">
      <w:pPr>
        <w:autoSpaceDE w:val="0"/>
        <w:autoSpaceDN w:val="0"/>
        <w:adjustRightInd w:val="0"/>
        <w:spacing w:before="77"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bg-BG" w:eastAsia="bg-BG"/>
        </w:rPr>
      </w:pPr>
      <w:r>
        <w:rPr>
          <w:rFonts w:ascii="Arial" w:eastAsia="Times New Roman" w:hAnsi="Arial" w:cs="Times New Roman"/>
          <w:noProof/>
          <w:sz w:val="24"/>
          <w:szCs w:val="24"/>
          <w:lang w:val="bg-BG" w:eastAsia="bg-BG"/>
        </w:rPr>
        <w:drawing>
          <wp:inline distT="0" distB="0" distL="0" distR="0" wp14:anchorId="1417D359" wp14:editId="7113C2DD">
            <wp:extent cx="6200775" cy="8667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563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</w:t>
      </w: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У  С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 Л  О  В  И  Я</w:t>
      </w: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ПРОВЕЖДАНЕ НА </w:t>
      </w:r>
      <w:proofErr w:type="gramStart"/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ЕЛЕКТРОНЕН  </w:t>
      </w:r>
      <w:r w:rsidRPr="008C0563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ТЪРГ</w:t>
      </w:r>
      <w:proofErr w:type="gramEnd"/>
      <w:r w:rsidRPr="008C0563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 С НАДДАВАНЕ ЗА продажба  </w:t>
      </w: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на  дървесина на корен от горски територии - Държавна собственост стопанисвани от ТП „ДГС- Говежда“</w:t>
      </w: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.</w:t>
      </w:r>
      <w:r w:rsidR="00014F5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ПРЕДМЕТ НА ТЪРГА. НАЧАЛНА ТРЪЖНА ЦЕНА</w:t>
      </w: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8C0563" w:rsidRDefault="008C0563" w:rsidP="008C0563">
      <w:pPr>
        <w:numPr>
          <w:ilvl w:val="0"/>
          <w:numId w:val="3"/>
        </w:numPr>
        <w:spacing w:after="0" w:line="240" w:lineRule="auto"/>
        <w:ind w:left="26" w:firstLine="7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Продажба чрез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електронен  търг с наддаване за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продажба на  дървесина на корен от горски територии - държавна собственост, стопанисвани от</w:t>
      </w:r>
      <w:r w:rsidR="00305C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A03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ТП ДГС„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Говежда”,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начална тръжна цена без ДДС, по категории дървесина за всеки подотдел от обекта, с гаранция за участие и стъпка за наддаване, както следва:  </w:t>
      </w:r>
    </w:p>
    <w:p w:rsidR="00A27242" w:rsidRDefault="00A27242" w:rsidP="00A2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E59F4" w:rsidRDefault="009E59F4" w:rsidP="00A2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5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74"/>
        <w:gridCol w:w="502"/>
        <w:gridCol w:w="2380"/>
        <w:gridCol w:w="751"/>
        <w:gridCol w:w="624"/>
        <w:gridCol w:w="690"/>
        <w:gridCol w:w="590"/>
        <w:gridCol w:w="957"/>
        <w:gridCol w:w="947"/>
        <w:gridCol w:w="758"/>
      </w:tblGrid>
      <w:tr w:rsidR="009E59F4" w:rsidRPr="009E59F4" w:rsidTr="0046682D">
        <w:trPr>
          <w:trHeight w:val="1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Обект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Отдел и подотдел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Дървесен вид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Сортимент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Прогнозно количест-во дървесина, пл.м3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Прогнозно количест-во дървесина, пр.м3 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Начална цена в лв. , пл.м3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Начална цена в лв., пр.м3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Обща стойност, лв. без ДДС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Гаранция за участие, в лв.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Стъпка на на надда-ване</w:t>
            </w:r>
          </w:p>
        </w:tc>
      </w:tr>
      <w:tr w:rsidR="009E59F4" w:rsidRPr="009E59F4" w:rsidTr="00466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9F4" w:rsidRPr="009E59F4" w:rsidRDefault="009E59F4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2D" w:rsidRPr="0046682D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466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22203</w:t>
            </w:r>
          </w:p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 xml:space="preserve"> 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lastRenderedPageBreak/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  <w:p w:rsidR="0046682D" w:rsidRPr="0046682D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158 "д"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над 30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2730,00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18-29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9460,00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15-17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350,00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Обли греди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Техн. дървесина от средна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9E59F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240,00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Техн. дървесина от дърва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9E59F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Дърва за горене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9E59F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Общо за подотдела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12910,00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158 "д"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над 30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5590,00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18-29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22110,00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15-17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980,00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Обли греди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350,00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Техн. дървесина от средна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680,00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Техн. дървесина от дърва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Дърва за горене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Общо за подотдела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29870,00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158 "д"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над 30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910,00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просека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18-29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1760,00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15-17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Обли греди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Общо за подотдела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2790,00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158 "д"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над 30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просека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18-29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1870,00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15-17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Обли греди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Техн. дървесина от средна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Общо за подотдела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3330,00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Общо за отдела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6120,00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159 "д1"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над 30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4420,00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18-29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12870,00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15-17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140,00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Обли греди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Техн. дървесина от средна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Техн. дървесина от дърва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Дърва за горене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9E59F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Общо за подотдела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17910,00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160 "у"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над 30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1820,00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18-29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5170,00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Трупи за бичене 15-17 см.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Обли греди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Техн. дървесина от средна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Дърва за горене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9E59F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Общо за подотдела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7500,00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6682D" w:rsidRPr="009E59F4" w:rsidTr="0046682D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 за Обекта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8A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8A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74310,00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3716,00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82D" w:rsidRPr="009E59F4" w:rsidRDefault="0046682D" w:rsidP="009E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E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743</w:t>
            </w:r>
          </w:p>
        </w:tc>
      </w:tr>
    </w:tbl>
    <w:p w:rsidR="009E59F4" w:rsidRDefault="009E59F4" w:rsidP="00A2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6682D" w:rsidRPr="0046682D" w:rsidRDefault="008C0563" w:rsidP="00466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val="bg-BG"/>
        </w:rPr>
      </w:pPr>
      <w:r w:rsidRPr="008C0563">
        <w:rPr>
          <w:rFonts w:ascii="Times New Roman" w:eastAsia="Times New Roman" w:hAnsi="Times New Roman" w:cs="Times New Roman"/>
          <w:b/>
          <w:i/>
          <w:sz w:val="23"/>
          <w:szCs w:val="23"/>
          <w:lang w:val="en-GB"/>
        </w:rPr>
        <w:t>Забележка:</w:t>
      </w:r>
      <w:r w:rsidR="0046682D">
        <w:rPr>
          <w:rFonts w:ascii="Times New Roman" w:eastAsia="Times New Roman" w:hAnsi="Times New Roman" w:cs="Times New Roman"/>
          <w:b/>
          <w:i/>
          <w:sz w:val="23"/>
          <w:szCs w:val="23"/>
          <w:lang w:val="en-GB"/>
        </w:rPr>
        <w:t xml:space="preserve"> </w:t>
      </w:r>
      <w:r w:rsidR="0046682D">
        <w:rPr>
          <w:rFonts w:ascii="Times New Roman" w:eastAsia="Times New Roman" w:hAnsi="Times New Roman" w:cs="Times New Roman"/>
          <w:b/>
          <w:i/>
          <w:sz w:val="23"/>
          <w:szCs w:val="23"/>
          <w:lang w:val="bg-BG"/>
        </w:rPr>
        <w:t>Цената за технологичната дървесина и дървата за огрев е за пространствен м³.</w:t>
      </w:r>
    </w:p>
    <w:p w:rsidR="008C0563" w:rsidRPr="008C0563" w:rsidRDefault="008C0563" w:rsidP="008C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i/>
          <w:sz w:val="23"/>
          <w:szCs w:val="23"/>
          <w:lang w:val="en-GB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Посочените количества дървесина за обекта са прогнозни в</w:t>
      </w:r>
      <w:r w:rsidR="00E41D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плътен кубически метър </w:t>
      </w:r>
      <w:r w:rsidR="0046682D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говарят на БДС. При разлики между действително добитите количества от съответното насаждение и посочените в настоящата документация, заплащането ще се извършва на действително добити количества по достигнатите единични цени по категории и </w:t>
      </w:r>
      <w:r w:rsidRPr="008C05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сортименти по БДС. Съобразно достигнатите при наддаването цени, пропорционално ще се изчисляват достигнатите единични цени на категориите и </w:t>
      </w:r>
      <w:r w:rsidRPr="008C05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сортиментите. Окачествяването на добитите асортименти ще се извършва по БДС.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tabs>
          <w:tab w:val="left" w:pos="0"/>
          <w:tab w:val="left" w:pos="567"/>
        </w:tabs>
        <w:spacing w:after="0" w:line="240" w:lineRule="auto"/>
        <w:ind w:right="-66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1.1.Началната тръжна цена без ДДС, по категории дървесина за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обекта</w:t>
      </w:r>
      <w:r w:rsidRPr="008C056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902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–  </w:t>
      </w:r>
      <w:r w:rsidR="00025D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74</w:t>
      </w:r>
      <w:r w:rsidR="003902B1" w:rsidRPr="003902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25D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310</w:t>
      </w:r>
      <w:r w:rsidR="00360F8E" w:rsidRPr="00360F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60F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лв</w:t>
      </w:r>
      <w:r w:rsidRPr="008C056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8C00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/ </w:t>
      </w:r>
      <w:r w:rsidR="00025D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Седемдесет и четири хиляди триста и десет</w:t>
      </w:r>
      <w:r w:rsidRPr="008C05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/ </w:t>
      </w:r>
      <w:r w:rsidRPr="008C05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>лв.</w:t>
      </w:r>
      <w:r w:rsidRPr="008C056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Pr="008C056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без</w:t>
      </w:r>
      <w:proofErr w:type="gramEnd"/>
      <w:r w:rsidRPr="008C056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ДДС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C0563" w:rsidRPr="008C0563" w:rsidRDefault="008C0563" w:rsidP="008C0563">
      <w:pPr>
        <w:tabs>
          <w:tab w:val="left" w:pos="567"/>
        </w:tabs>
        <w:spacing w:after="0" w:line="240" w:lineRule="auto"/>
        <w:ind w:right="-66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1.2.Стъпка за наддаване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обекта</w:t>
      </w: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– </w:t>
      </w:r>
      <w:r w:rsidR="00025D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743</w:t>
      </w:r>
      <w:r w:rsidR="008C00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/</w:t>
      </w:r>
      <w:r w:rsidR="005D34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025D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Седемстотин четиредест и три</w:t>
      </w:r>
      <w:r w:rsidRPr="008C05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/</w:t>
      </w: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лв.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, представляваща 1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% от стойността на обекта. </w:t>
      </w:r>
    </w:p>
    <w:p w:rsid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0"/>
        </w:rPr>
        <w:t>II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. 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ВИД НА ТЪРГА</w:t>
      </w: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1.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Вид на търга-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електронен търг с наддаване за продажба на дървесина на корен.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2.Он-лайн платформата /интернет адреса/, на която ще  се извършват търговете – </w:t>
      </w:r>
      <w:hyperlink r:id="rId6" w:history="1">
        <w:r w:rsidRPr="008C0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https://sale.uslugi.io/szdp</w:t>
        </w:r>
      </w:hyperlink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. Достъп до системата се осъществява съгласно разпоредбите на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Тръжните регламенти за провеждане на он-лайн търгове за продажба на дървесина при Северозападно държавно предприятие ДП – гр. Враца.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8C0563" w:rsidRPr="008C0563" w:rsidRDefault="008C0563" w:rsidP="008C05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ІІ. 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ГАРАНЦИЯ ЗА УЧАСТИЕ И ГАРАНЦИЯ ЗА ИЗПЪЛНЕ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Н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ИЕ</w:t>
      </w:r>
    </w:p>
    <w:p w:rsidR="008C0563" w:rsidRPr="008C0563" w:rsidRDefault="008C0563" w:rsidP="008C056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Гаранцията за участие:</w:t>
      </w:r>
    </w:p>
    <w:p w:rsidR="000818D6" w:rsidRPr="000818D6" w:rsidRDefault="008C0563" w:rsidP="000818D6">
      <w:pPr>
        <w:shd w:val="clear" w:color="auto" w:fill="FFFFFF"/>
        <w:autoSpaceDE w:val="0"/>
        <w:autoSpaceDN w:val="0"/>
        <w:adjustRightInd w:val="0"/>
        <w:spacing w:after="80" w:line="28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обекта </w:t>
      </w:r>
      <w:r w:rsidR="000818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 2</w:t>
      </w:r>
      <w:r w:rsidR="004153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220</w:t>
      </w:r>
      <w:r w:rsidR="00025D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="00025D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3 716</w:t>
      </w: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/</w:t>
      </w:r>
      <w:r w:rsidR="00025D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Три хиляди седемстотин и шестнадесет</w:t>
      </w:r>
      <w:proofErr w:type="gramStart"/>
      <w:r w:rsidR="00025D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/ </w:t>
      </w:r>
      <w:r w:rsidRPr="008C05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лв</w:t>
      </w:r>
      <w:proofErr w:type="gramEnd"/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0818D6" w:rsidRPr="000818D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внася по банкова </w:t>
      </w:r>
      <w:r w:rsidR="000818D6" w:rsidRPr="000818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сметка </w:t>
      </w:r>
      <w:r w:rsidR="000818D6" w:rsidRPr="000818D6">
        <w:rPr>
          <w:rFonts w:ascii="Times New Roman" w:eastAsia="Calibri Light" w:hAnsi="Times New Roman" w:cs="Calibri Light"/>
          <w:color w:val="000000"/>
          <w:sz w:val="24"/>
          <w:szCs w:val="24"/>
          <w:lang w:val="bg-BG"/>
        </w:rPr>
        <w:t>на ТП ДГС</w:t>
      </w:r>
      <w:r w:rsidR="000818D6" w:rsidRPr="000818D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proofErr w:type="gramStart"/>
      <w:r w:rsidR="000818D6" w:rsidRPr="000818D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Говежда,   </w:t>
      </w:r>
      <w:proofErr w:type="gramEnd"/>
      <w:r w:rsidR="000818D6" w:rsidRPr="000818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IBAN: BG97CECB979010F7467200, BIC код CECBBGSF ,</w:t>
      </w:r>
      <w:r w:rsidR="000818D6" w:rsidRPr="000818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bg-BG"/>
        </w:rPr>
        <w:t xml:space="preserve"> </w:t>
      </w:r>
      <w:r w:rsidR="000818D6" w:rsidRPr="000818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при</w:t>
      </w:r>
      <w:r w:rsidR="000818D6" w:rsidRPr="000818D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ЦКБ АД , клон  Монтана до </w:t>
      </w:r>
      <w:r w:rsidR="000818D6" w:rsidRPr="003902B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1</w:t>
      </w:r>
      <w:r w:rsidR="005D344B" w:rsidRPr="003902B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7</w:t>
      </w:r>
      <w:r w:rsidR="000818D6" w:rsidRPr="003902B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.12.202</w:t>
      </w:r>
      <w:r w:rsidR="00415301" w:rsidRPr="003902B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1</w:t>
      </w:r>
      <w:r w:rsidR="000818D6" w:rsidRPr="003902B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г </w:t>
      </w:r>
      <w:r w:rsidR="000818D6" w:rsidRPr="000818D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(включително).</w:t>
      </w:r>
      <w:r w:rsidR="000818D6" w:rsidRPr="000818D6">
        <w:rPr>
          <w:rFonts w:ascii="Times New Roman" w:eastAsia="Calibri Light" w:hAnsi="Times New Roman" w:cs="Calibri Light"/>
          <w:bCs/>
          <w:i/>
          <w:iCs/>
          <w:sz w:val="24"/>
          <w:szCs w:val="24"/>
          <w:lang w:val="bg-BG"/>
        </w:rPr>
        <w:t xml:space="preserve"> </w:t>
      </w:r>
      <w:r w:rsidR="000818D6" w:rsidRPr="000818D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В случай, че гаранцията за участие не е реално постъпила по банковата сметка на ТП ДГС Говежда в посочените срокове, участникът се отстранява </w:t>
      </w:r>
      <w:proofErr w:type="gramStart"/>
      <w:r w:rsidR="000818D6" w:rsidRPr="000818D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от</w:t>
      </w:r>
      <w:r w:rsidR="004153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0818D6" w:rsidRPr="000818D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участие</w:t>
      </w:r>
      <w:proofErr w:type="gramEnd"/>
      <w:r w:rsidR="000818D6" w:rsidRPr="000818D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в търга.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8C0563" w:rsidRPr="008C0563" w:rsidRDefault="008C0563" w:rsidP="008C0563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Продавачът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освобождава гаранциите за участие на: </w:t>
      </w:r>
    </w:p>
    <w:p w:rsidR="008C0563" w:rsidRPr="008C0563" w:rsidRDefault="008C0563" w:rsidP="008C05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отстранените участници и на участниците, които не са класирани на първо или второ място, в срок 3 работни дни след изтичането на срока за обжалване на заповедта на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продавача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определяне на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купувач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</w:p>
    <w:p w:rsidR="008C0563" w:rsidRPr="008C0563" w:rsidRDefault="008C0563" w:rsidP="008C05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класираните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първо и на второ място - след сключването на договора по чл. 35; </w:t>
      </w:r>
    </w:p>
    <w:p w:rsidR="008C0563" w:rsidRPr="008C0563" w:rsidRDefault="008C0563" w:rsidP="008C05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обжалващия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заповедта на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продавача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определяне на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купувач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в срок 5 работни дни от приключване на производството по обжалване. </w:t>
      </w:r>
    </w:p>
    <w:p w:rsidR="008C0563" w:rsidRPr="008C0563" w:rsidRDefault="008C0563" w:rsidP="008C05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При прекратяване на процедурата гаранциите на всички участници се освобождават в срок 3 работни дни след влизането в сила на заповедта за прекратяване. </w:t>
      </w:r>
    </w:p>
    <w:p w:rsidR="008C0563" w:rsidRPr="008C0563" w:rsidRDefault="008C0563" w:rsidP="008C05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Продавачъ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т освобождава гаранциите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участие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без да дължи лихви за периода, през който средствата законно са престояли при него. </w:t>
      </w:r>
    </w:p>
    <w:p w:rsidR="008C0563" w:rsidRPr="008C0563" w:rsidRDefault="008C0563" w:rsidP="008C05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Продавачът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задържа гаранцията за участие, когато участник в процедура: </w:t>
      </w:r>
    </w:p>
    <w:p w:rsidR="008C0563" w:rsidRPr="008C0563" w:rsidRDefault="008C0563" w:rsidP="008C05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оттегля офертата след изтичането на срока за подаването й </w:t>
      </w:r>
    </w:p>
    <w:p w:rsidR="008C0563" w:rsidRPr="008C0563" w:rsidRDefault="008C0563" w:rsidP="008C05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е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определен за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купувач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но не изпълни задължението си да сключи договор по чл. 35; 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представи документите по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35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5 в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определения срок. </w:t>
      </w:r>
    </w:p>
    <w:p w:rsidR="008C0563" w:rsidRPr="008C0563" w:rsidRDefault="008C0563" w:rsidP="008C0563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у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частник, който не потвърди началната цена, се отстранява от по-нататъшно участие и внесената от него гаранция за участие се задържа.</w:t>
      </w:r>
    </w:p>
    <w:p w:rsidR="008C0563" w:rsidRPr="008C0563" w:rsidRDefault="008C0563" w:rsidP="008C0563">
      <w:pPr>
        <w:tabs>
          <w:tab w:val="left" w:pos="450"/>
          <w:tab w:val="left" w:pos="567"/>
        </w:tabs>
        <w:spacing w:after="0" w:line="240" w:lineRule="auto"/>
        <w:ind w:left="502" w:right="-6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изпълнение на договора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под формата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парична сума или банкова гаранция в полза на продавача е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в размер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10 % от достигнатата стойност на обекта, внесена по банкова сметка на съответното ТП.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В представената банкова гаранция трябва да има изричен запис, че тя се освобождава само след писмено известие от възложителя или от продавача. Когато определеният за купувач е избрал гаранцията за изпълнение да бъде под формата на парична сума, внесената от него гаранция за участие служи за частично изпълнение на задължението за внасяне на гаранция за изпълнение.</w:t>
      </w:r>
    </w:p>
    <w:p w:rsidR="008C0563" w:rsidRPr="008C0563" w:rsidRDefault="008C0563" w:rsidP="008C0563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3.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Гаранцията за изпълнение на сключените договори се освобождава при изпълнение на договорните задължения в срок 10 работни дни след окончателното приемане на извършената работа с приемателно-предавателни протоколи за обекта, като при неспазване на посочения срок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продавачът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дължи лихва в размер на законната лихва за всеки ден просрочие. Условията и сроковете за задържане на гаранцията за изпълнение, както и заплащането на неустойки се уреждат в договора по чл. 35.</w:t>
      </w: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8C056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 </w:t>
      </w:r>
    </w:p>
    <w:p w:rsidR="008C0563" w:rsidRPr="008C0563" w:rsidRDefault="008C0563" w:rsidP="008C05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ІV.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ДОКУМЕНТАЦИЯ 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ЗА УЧАСТИ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Е И ОГЛЕД НА ОБЕКТА</w:t>
      </w:r>
    </w:p>
    <w:p w:rsidR="008C0563" w:rsidRPr="003902B1" w:rsidRDefault="008C0563" w:rsidP="008C0563">
      <w:pPr>
        <w:spacing w:after="0" w:line="2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Цената на тръжните документи е 30 /тридесет лв./ без ДДС. Същите се закупуват от ТП ДГС „Говежда”., с. Говежда, ул. Четвърта № 4, всеки работен ден в периода от публикуването им на интернет страницата на СЗДП, гр. Враца до </w:t>
      </w:r>
      <w:r w:rsidRPr="008C0563">
        <w:rPr>
          <w:rFonts w:ascii="Times New Roman" w:eastAsia="Times New Roman" w:hAnsi="Times New Roman" w:cs="Times New Roman"/>
          <w:sz w:val="24"/>
          <w:szCs w:val="24"/>
        </w:rPr>
        <w:t>16.00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ч. </w:t>
      </w:r>
      <w:r w:rsidR="003902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r w:rsidR="004668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17</w:t>
      </w:r>
      <w:r w:rsidR="00A43FB5" w:rsidRPr="003902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.12.202</w:t>
      </w:r>
      <w:r w:rsidR="00415301" w:rsidRPr="003902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3902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Pr="003902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8C0563" w:rsidRPr="008C0563" w:rsidRDefault="008C0563" w:rsidP="008C0563">
      <w:pPr>
        <w:spacing w:after="0" w:line="2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за участие в процедурата могат да изтеглят документацията без заплащане от интернет страницата на СЗДП ДП, гр. Враца на адрес: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Pr="008C0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https://sale.uslugi.io/szdp</w:t>
        </w:r>
      </w:hyperlink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    Оглед на обектите се извършва всеки работен ден 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до 16.00ч. </w:t>
      </w:r>
      <w:r w:rsidRPr="003902B1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на </w:t>
      </w:r>
      <w:r w:rsidR="0046682D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17</w:t>
      </w:r>
      <w:r w:rsidR="00A43FB5" w:rsidRPr="003902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.12.202</w:t>
      </w:r>
      <w:r w:rsidR="00415301" w:rsidRPr="003902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3902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C0563">
        <w:rPr>
          <w:rFonts w:ascii="Times New Roman" w:eastAsia="Times New Roman" w:hAnsi="Times New Roman" w:cs="Times New Roman"/>
          <w:sz w:val="24"/>
          <w:szCs w:val="20"/>
          <w:lang w:val="bg-BG"/>
        </w:rPr>
        <w:t>след предварителна заявка в стопанството.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A43FB5" w:rsidRPr="00CC5880" w:rsidRDefault="008C0563" w:rsidP="00CC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0"/>
        </w:rPr>
        <w:t>V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.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УЧАСТНИЦИ В ТЪРГА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До участие в търга се допускат юридически лица или еднолични търговци, които са регистрирани на електронната платформа на С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ДП ДП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гр.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Враца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отговарят на изискванията на чл. 18, ал.1, т.3, букви „а“-„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 от Наредбата, за което се подава декларация по електронен път като сканиран документ или подписана по реда на Закона за електронния документ и електронния подпис и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отговарят на следните изисквания: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1.1. Не може да участва в процедура участник, който: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1.1.1 е осъден с влязла в сила присъда, освен ако е реабилитиран , за престъпление по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чл. 194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217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219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260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301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307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321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321а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Наказателния кодекс;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1.1.2 е обявен в несъстоятелност и е в производство по несъстоятелност;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1.1.3 е в производство по ликвидация;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1.1.4 е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свързано лице по смисъла на § 1, т. 15 от допълнителната разпоредба на Закон за противодействие на корупцията и за отнемане на незаконно придобитото имущество с директора на ДП и съответно ТП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ДГС „Говежда”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1.1.5 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е сключил договор с лице по чл.68 от Закон за противодействие на корупцията и за отнемане на незаконно придобитото имущество;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1.1.6. е лишен от право да упражнява търговска дейност; 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1.1.7 има парични задължения към държавата и към СЗДП ДП гр. Враца, установени с влязъл в сила акт на компетентен държавен орган; </w:t>
      </w:r>
    </w:p>
    <w:p w:rsidR="008C0563" w:rsidRPr="008C0563" w:rsidRDefault="008C0563" w:rsidP="008C0563">
      <w:pPr>
        <w:spacing w:after="0" w:line="240" w:lineRule="auto"/>
        <w:ind w:firstLine="1155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1.1.8. не е внесъл гаранция за участие;</w:t>
      </w:r>
    </w:p>
    <w:p w:rsidR="008C0563" w:rsidRPr="008C0563" w:rsidRDefault="008C0563" w:rsidP="008C05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1.2.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подаване на офертата, участникът удостоверява отсъствието на обстоятелствата по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т. 1.1.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декларации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образец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C0563" w:rsidRPr="008C0563" w:rsidRDefault="008C0563" w:rsidP="008C0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Изискванията по точки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.1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.1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1.1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.4 и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1.1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.6,  се отнасят за управителите </w:t>
      </w:r>
      <w:r w:rsidRPr="008C056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или за лицата, които представляват участника,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участникът е регистриран. </w:t>
      </w:r>
    </w:p>
    <w:p w:rsidR="008C0563" w:rsidRPr="008C0563" w:rsidRDefault="008C0563" w:rsidP="008C0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Изискванията на т. 1.1.1 - т. 1.1.6, когато е посочено в условията за участие, се прилагат, както следва: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при събирателно дружество - за всеки съдружник, освен ако с дружествения договор не е възложено управлението на един съдружник или на друго лице; 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при командитно дружество - за неограничено отговорните съдружници;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 дружество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ограничена отговорност - за управителя, а при няколко управители - за всеки от тях;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- при еднолично дружество с ограничена отговорност - за управителя;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при акционерно дружество - за членовете на съвета на директорите, съответно на управителния съвет;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при командитно дружество с акции - за изпълнителните членове, на които е възложено управлението;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във всички останали случаи, включително за чуждестранните лица - за лицата, които представляват участника;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8C0563" w:rsidRPr="008C0563" w:rsidRDefault="008C0563" w:rsidP="008C056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Когато участник в процедура е чуждестранно юридическо лице или е посочен подизпълнител, който е чуждестранно физическо или юридическо лице, документите, които са на чужд език, се представят в официално заверен превод. </w:t>
      </w:r>
    </w:p>
    <w:p w:rsidR="008C0563" w:rsidRPr="008C0563" w:rsidRDefault="008C0563" w:rsidP="008C0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1.3. Участникът да е регистриран в публичния регистър по  чл. 241 от Закона за горите, притежаващ удостоверение за регистрация за дейността „ Добив на дървесина ” или „ Планиране и организация на добива на дървесина ”.</w:t>
      </w:r>
    </w:p>
    <w:p w:rsidR="008C0563" w:rsidRPr="008C0563" w:rsidRDefault="008C0563" w:rsidP="008C0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1.4. Участниците в процедурата трябва да отговарят на техническите и квалификационни изисквания за извършване на дейността, а именно:</w:t>
      </w:r>
    </w:p>
    <w:p w:rsidR="008C0563" w:rsidRPr="008C0563" w:rsidRDefault="008C0563" w:rsidP="008C05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1.4.1 да разполагат с минимален брой </w:t>
      </w: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собствена, наета и/или на закупена на лизинг техника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изпълнение на дейността, която следва да е регистрирана, в зависимост от вида </w:t>
      </w:r>
      <w:r w:rsidRPr="008C0563">
        <w:rPr>
          <w:rFonts w:ascii="Cambria Math" w:eastAsia="Times New Roman" w:hAnsi="Cambria Math" w:cs="Cambria Math"/>
          <w:sz w:val="24"/>
          <w:szCs w:val="24"/>
          <w:lang w:val="ru-RU"/>
        </w:rPr>
        <w:t>ѝ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, съгласно действащото законодателство, и технически изправна, както следва:</w:t>
      </w:r>
    </w:p>
    <w:p w:rsidR="008C0563" w:rsidRPr="008C0563" w:rsidRDefault="008C0563" w:rsidP="008C0563">
      <w:pPr>
        <w:spacing w:after="0" w:line="268" w:lineRule="auto"/>
        <w:ind w:firstLine="360"/>
        <w:jc w:val="both"/>
        <w:textAlignment w:val="center"/>
        <w:rPr>
          <w:rFonts w:ascii="Times New Roman" w:eastAsia="Calibri Light" w:hAnsi="Times New Roman" w:cs="Calibri Light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 моторен трион – 2 броя,</w:t>
      </w:r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 xml:space="preserve"> за които се предоставят регистрационни талони с печати за преминал технически преглед; договор за наем, лизинг и др.</w:t>
      </w:r>
    </w:p>
    <w:p w:rsidR="008C0563" w:rsidRPr="008C0563" w:rsidRDefault="008C0563" w:rsidP="008C0563">
      <w:pPr>
        <w:spacing w:after="0" w:line="268" w:lineRule="auto"/>
        <w:ind w:firstLine="360"/>
        <w:jc w:val="both"/>
        <w:textAlignment w:val="center"/>
        <w:rPr>
          <w:rFonts w:ascii="Times New Roman" w:eastAsia="Calibri Light" w:hAnsi="Times New Roman" w:cs="Calibri Light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 специализиран трактор и/или техника за извоз – 1 брой,</w:t>
      </w:r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 xml:space="preserve"> за който се предоставя регистрационен талон с печат за преминал технически преглед, договор за наем, лизинг и др.</w:t>
      </w:r>
    </w:p>
    <w:p w:rsidR="008C0563" w:rsidRPr="008C0563" w:rsidRDefault="008C0563" w:rsidP="008C0563">
      <w:pPr>
        <w:spacing w:after="0" w:line="268" w:lineRule="auto"/>
        <w:ind w:firstLine="720"/>
        <w:jc w:val="both"/>
        <w:textAlignment w:val="center"/>
        <w:rPr>
          <w:rFonts w:ascii="Times New Roman" w:eastAsia="Calibri Light" w:hAnsi="Times New Roman" w:cs="Calibri Light"/>
          <w:sz w:val="24"/>
          <w:szCs w:val="24"/>
          <w:lang w:val="en-GB"/>
        </w:rPr>
      </w:pPr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>В случай, че участникът разполага с</w:t>
      </w:r>
      <w:r w:rsidRPr="008C0563">
        <w:rPr>
          <w:rFonts w:ascii="Times New Roman" w:eastAsia="Calibri Light" w:hAnsi="Times New Roman" w:cs="Calibri Light"/>
          <w:sz w:val="24"/>
          <w:szCs w:val="24"/>
        </w:rPr>
        <w:t xml:space="preserve"> </w:t>
      </w:r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 xml:space="preserve">друга специализирана техника за добив </w:t>
      </w:r>
      <w:r w:rsidRPr="008C0563">
        <w:rPr>
          <w:rFonts w:ascii="Times New Roman" w:eastAsia="Calibri Light" w:hAnsi="Times New Roman" w:cs="Calibri Light"/>
          <w:sz w:val="24"/>
          <w:szCs w:val="24"/>
          <w:lang w:val="bg-BG"/>
        </w:rPr>
        <w:t xml:space="preserve">и товарене </w:t>
      </w:r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>на дървесина  /„Харвестър“ и „Форвардер“/ посочената по – горе техника не се изисква. За тази техника също се предоставя регистрационен талон с печат за преминал технически преглед, договор за наем, лизинг и др.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1.4.2.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разполагат с необходимите работници за изпълнение на услугата в бройки съответстващи на изискуемия минимален брой техника.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свидетелства за придобита правоспособност за работа с „преносима и стационарна земеделска и горска техника“ – категория „Тпс“, съгласно чл. 13, ал. 4, т. 5 от ЗРКЗГТ във вр. с чл. 230, ал. 3 от ЗГ; -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 броя.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- свидетелства за придобита правоспособност за управление на „специализирана и специална самоходна горска техника“ – категория Твк или Твк-Г, в зависимост от вида на техниката, представена от участника, за извоз и рампиране, удостоверяващи образованието и професионалната квалификация на работниците, съгласно чл. 13, ал. 4, т. 3 от ЗРКЗГТ във вр. с чл. 230, ал. 3 от ЗГ -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1 брой.</w:t>
      </w:r>
    </w:p>
    <w:p w:rsidR="008C0563" w:rsidRPr="008C0563" w:rsidRDefault="008C0563" w:rsidP="008C05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нает на трудов договор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регистриран по чл. 235 от ЗГ лесовъд -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 брой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. Тези о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бстоятелства се доказват със заверено от участника копие от трудовия договор и удостоверението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лиценза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наетия лесовъд при сключване на договора със спечелилият участник.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Когато управителят или някой от членовете на управителните органи на участника или физическото лице – едноличен търговец притежава удостоверение за извършване на съответната дейност, участникът може да участва в търга, без да има трудов договор, като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обстоятелството, че управителят или член на управителния орган притежава удостоверения за регистрация се доказва със заверено от участника копие на удостоверението. </w:t>
      </w:r>
    </w:p>
    <w:p w:rsidR="008C0563" w:rsidRPr="008C0563" w:rsidRDefault="008C0563" w:rsidP="008C05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1.5.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Участни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ц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ите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са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преработили през предходната година в собствен обект по чл. 206 от ЗГ количества дървесина не по-малко от тези за обекта, за който участват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,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като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а.</w:t>
      </w:r>
    </w:p>
    <w:p w:rsidR="008C0563" w:rsidRPr="008C0563" w:rsidRDefault="008C0563" w:rsidP="008C05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bg-BG" w:eastAsia="bg-BG"/>
        </w:rPr>
        <w:tab/>
      </w:r>
    </w:p>
    <w:p w:rsidR="003902B1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</w:t>
      </w:r>
    </w:p>
    <w:p w:rsidR="00A43FB5" w:rsidRDefault="00A43FB5" w:rsidP="00CC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</w:t>
      </w:r>
      <w:r w:rsidR="008C0563"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СКЛЮЧВАНЕ</w:t>
      </w:r>
      <w:proofErr w:type="gramEnd"/>
      <w:r w:rsidR="008C0563"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НА ДОГОВОР</w:t>
      </w:r>
    </w:p>
    <w:p w:rsidR="003902B1" w:rsidRPr="008C0563" w:rsidRDefault="003902B1" w:rsidP="00CC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C0563" w:rsidRPr="008C0563" w:rsidRDefault="00A43FB5" w:rsidP="00A43FB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r w:rsidR="008C0563"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8C0563"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срок до </w:t>
      </w:r>
      <w:r w:rsidR="008C0563"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14 дни</w:t>
      </w:r>
      <w:r w:rsidR="008C0563"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от влизане в сила на заповедта за класиране </w:t>
      </w:r>
      <w:r w:rsidR="008C0563"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на участниците на първо и второ място и определяне на купувач</w:t>
      </w:r>
      <w:r w:rsidR="008C0563"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или в срок до </w:t>
      </w:r>
      <w:r w:rsidR="008C0563"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14 дни</w:t>
      </w:r>
      <w:r w:rsidR="008C0563"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от съобщаването й, ако е допуснато предварително изпълнение, участникът, който е класиран на първо място е длъжен да сключи договор за </w:t>
      </w:r>
      <w:r w:rsidR="008C0563"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продажба на стояща дървесина на корен с директора на съответното ТП.</w:t>
      </w:r>
      <w:proofErr w:type="gramEnd"/>
      <w:r w:rsidR="008C0563"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8C0563" w:rsidRPr="008C0563" w:rsidRDefault="008C0563" w:rsidP="008C0563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5 - дневен срок от влизането в сила на заповедта за обявяване на класирането и определяне на купувач, а в случай че е допуснато предварителното й изпълнение в 5 – дневен срок от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съобща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ването й, определеният за купувач участник следва да представи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пред директора на съответното ТП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документите по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35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, т.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1, 2 и 3 от Наредбата, а именно:</w:t>
      </w:r>
    </w:p>
    <w:p w:rsidR="008C0563" w:rsidRPr="008C0563" w:rsidRDefault="008C0563" w:rsidP="008C0563">
      <w:pPr>
        <w:numPr>
          <w:ilvl w:val="0"/>
          <w:numId w:val="3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 необходими документи, доказващи обстоятелствата за техническа и кадрова обезпеченост, които е декларирал:</w:t>
      </w:r>
    </w:p>
    <w:p w:rsidR="008C0563" w:rsidRPr="008C0563" w:rsidRDefault="008C0563" w:rsidP="008C056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За БМТ:</w:t>
      </w:r>
    </w:p>
    <w:p w:rsidR="008C0563" w:rsidRPr="008C0563" w:rsidRDefault="008C0563" w:rsidP="008C056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-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заверени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копия от талони за първоначална регистрация пред КТИ или Областна дирекция „Земеделие“, съгласно ЗРКЗГТ.</w:t>
      </w:r>
    </w:p>
    <w:p w:rsidR="008C0563" w:rsidRPr="008C0563" w:rsidRDefault="008C0563" w:rsidP="008C056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За трактори и специализирана горска техника:</w:t>
      </w:r>
    </w:p>
    <w:p w:rsidR="008C0563" w:rsidRPr="008C0563" w:rsidRDefault="008C0563" w:rsidP="008C056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- Документи за регистрация на техниката по реда на ЗРКЗГТ – заверени копия;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</w:t>
      </w:r>
    </w:p>
    <w:p w:rsidR="008C0563" w:rsidRPr="008C0563" w:rsidRDefault="008C0563" w:rsidP="008C056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-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заверено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копие от справка за декларирани данни по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62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3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от КТ, издадена от ТД НАП за действащите трудови договори на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служителите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и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работниците на участника/подизпълнителя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Справката следва да е актуална, като към нея се прилагат и следните документи:</w:t>
      </w:r>
    </w:p>
    <w:p w:rsidR="008C0563" w:rsidRPr="008C0563" w:rsidRDefault="008C0563" w:rsidP="008C056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-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заверени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копия на документи, доказващи придобита правоспособност за работа с моторни триони и храсторези –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категория „Тпс“,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съгласно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13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4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т. 5 от ЗРКЗГТ във връзка с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230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3 от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ЗГ;</w:t>
      </w:r>
    </w:p>
    <w:p w:rsidR="008C0563" w:rsidRPr="008C0563" w:rsidRDefault="008C0563" w:rsidP="008C056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- заверени копия на документи, доказващи придобита правоспособност за работа със специализирана горска техника - хидравличен стрелови кран –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категория „Твк-Г“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и специализиран горски трактор за извоз на дървесината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- категория Твк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съгласно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13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4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т. 3 от ЗРКЗГТ във връзка с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230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3 от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ЗГ;</w:t>
      </w:r>
    </w:p>
    <w:p w:rsidR="008C0563" w:rsidRPr="008C0563" w:rsidRDefault="008C0563" w:rsidP="008C056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-заверени копия на документи, доказващи придобита правоспособност за управление на МПС във връзка с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230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3 от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ЗГ.</w:t>
      </w:r>
    </w:p>
    <w:p w:rsidR="008C0563" w:rsidRPr="008C0563" w:rsidRDefault="008C0563" w:rsidP="008C0563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2. Номер на документ за внасяне на допълнителна парична сума – до 10 % от достигнатата цена за обекта, или оригинал на учредена в полза на продавача банкова гаранция за изпълнение на договора;</w:t>
      </w:r>
    </w:p>
    <w:p w:rsidR="008C0563" w:rsidRPr="008C0563" w:rsidRDefault="008C0563" w:rsidP="008C0563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3. Свидетелство за съдимост на физическото лице или на лицата, които представляват съответния участник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регистриран;</w:t>
      </w:r>
    </w:p>
    <w:p w:rsidR="008C0563" w:rsidRPr="008C0563" w:rsidRDefault="008C0563" w:rsidP="008C0563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Документите следва да са валидни към датата на подписване на договора и се представят в оригинал или заверено от участника копие. При представяне на заверено копие участникът представя и оригинала за сравнение. Документите по т.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т. 3 се представят и за подизпълнителите, в случаите когато е предвидено участието на такива.</w:t>
      </w:r>
    </w:p>
    <w:p w:rsidR="008C0563" w:rsidRPr="008C0563" w:rsidRDefault="008C0563" w:rsidP="008C0563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Последващи действия на комисията за проверка редовността и съответствието на представените документи по чл. </w:t>
      </w:r>
      <w:proofErr w:type="gramStart"/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35</w:t>
      </w:r>
      <w:proofErr w:type="gramEnd"/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5</w:t>
      </w:r>
      <w:proofErr w:type="gramEnd"/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т.1, 2 и 3 от Наредбата с тръжните условия. </w:t>
      </w:r>
    </w:p>
    <w:p w:rsidR="008C0563" w:rsidRPr="008C0563" w:rsidRDefault="008C0563" w:rsidP="008C0563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3 – дневен срок от изтичането на срока по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от Наредбата комисия, определена от продавача, проверява редовността и съответствието на представените документи по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35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, т. 1, 2 и 3 от Наредбата, за което се изготвя протокол. Протоколът се утвърждава от продавача в 3 дневен срок и се публикува на интернет страницата на СЗДП ДП.</w:t>
      </w:r>
    </w:p>
    <w:p w:rsidR="008C0563" w:rsidRPr="008C0563" w:rsidRDefault="008C0563" w:rsidP="008C0563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Договор по чл. </w:t>
      </w:r>
      <w:r w:rsidRPr="008C05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чл.74е, ал. </w:t>
      </w:r>
      <w:proofErr w:type="gramStart"/>
      <w:r w:rsidRPr="008C0563">
        <w:rPr>
          <w:rFonts w:ascii="Times New Roman" w:eastAsia="Calibri" w:hAnsi="Times New Roman" w:cs="Times New Roman"/>
          <w:sz w:val="24"/>
          <w:szCs w:val="24"/>
          <w:lang w:val="en-GB"/>
        </w:rPr>
        <w:t>6 във</w:t>
      </w:r>
      <w:proofErr w:type="gramEnd"/>
      <w:r w:rsidRPr="008C05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връзка с чл. </w:t>
      </w:r>
      <w:proofErr w:type="gramStart"/>
      <w:r w:rsidRPr="008C0563">
        <w:rPr>
          <w:rFonts w:ascii="Times New Roman" w:eastAsia="Calibri" w:hAnsi="Times New Roman" w:cs="Times New Roman"/>
          <w:sz w:val="24"/>
          <w:szCs w:val="24"/>
          <w:lang w:val="en-GB"/>
        </w:rPr>
        <w:t>35</w:t>
      </w:r>
      <w:proofErr w:type="gramEnd"/>
      <w:r w:rsidRPr="008C05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от Наредбата не се сключва с участник, определен за купувач, който:</w:t>
      </w:r>
    </w:p>
    <w:p w:rsidR="008C0563" w:rsidRPr="008C0563" w:rsidRDefault="008C0563" w:rsidP="008C0563">
      <w:pPr>
        <w:numPr>
          <w:ilvl w:val="0"/>
          <w:numId w:val="30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установения срок по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6 от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Наредбата не представи документите по </w:t>
      </w:r>
      <w:r w:rsidRPr="008C0563">
        <w:rPr>
          <w:rFonts w:ascii="Times New Roman" w:eastAsia="Times New Roman" w:hAnsi="Times New Roman" w:cs="Times New Roman"/>
          <w:sz w:val="24"/>
          <w:szCs w:val="24"/>
        </w:rPr>
        <w:t>чл.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</w:rPr>
        <w:t>35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, т. 1, 2 и 3 от Наредбата или представените документи не отговарят на условията за провеждане на процедурата.</w:t>
      </w:r>
    </w:p>
    <w:p w:rsidR="008C0563" w:rsidRPr="008C0563" w:rsidRDefault="008C0563" w:rsidP="008C0563">
      <w:pPr>
        <w:numPr>
          <w:ilvl w:val="0"/>
          <w:numId w:val="30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Има парични задължения към държавата, установени с влязъл в сила акт на компетентен държавен орган;</w:t>
      </w:r>
    </w:p>
    <w:p w:rsidR="008C0563" w:rsidRPr="008C0563" w:rsidRDefault="008C0563" w:rsidP="008C0563">
      <w:pPr>
        <w:numPr>
          <w:ilvl w:val="0"/>
          <w:numId w:val="30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Има парични задължения към СЗДП ДП, установени с влязъл в сила акт на компетентен държавен орган.</w:t>
      </w:r>
    </w:p>
    <w:p w:rsidR="008C0563" w:rsidRPr="008C0563" w:rsidRDefault="008C0563" w:rsidP="008C0563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Когато за класирания на първо място и определен за купувач участник се установи някое от посочените по - горе обстоятелства продавачът издава заповед, с която определя за купувач класирания на второ място. По отношение на определения за купувач, класиран на второ място, се прилагат последователно разпоредбите на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6 и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8C0563">
        <w:rPr>
          <w:rFonts w:ascii="Times New Roman" w:eastAsia="Times New Roman" w:hAnsi="Times New Roman" w:cs="Times New Roman"/>
          <w:sz w:val="24"/>
          <w:szCs w:val="24"/>
        </w:rPr>
        <w:t>aл.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8 от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Наредбата.</w:t>
      </w:r>
    </w:p>
    <w:p w:rsidR="008C0563" w:rsidRPr="008C0563" w:rsidRDefault="008C0563" w:rsidP="008C0563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Когато в офертата на спечелилия участник е предвидено участие на подизпълнители, в договора се посочват условията, при които ще се осъществи изпълнението, както и редът за промяна на подизпълнителя.</w:t>
      </w:r>
    </w:p>
    <w:p w:rsidR="008C0563" w:rsidRPr="008C0563" w:rsidRDefault="008C0563" w:rsidP="008C0563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случаите на промяна на подизпълнителя купувачът предоставя на продавача в срок до 3 дни информация и документите по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35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от Наредбата, като промяната се отразява в договора с допълнително споразумение.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5.2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Ако в посочения в т. 5.1.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класираният на първо място не сключи договора, той губи правото си да закупи стоящата дървесина на корен, а внесената от него гаранция за участие в търга остава в полза на </w:t>
      </w:r>
      <w:r w:rsidR="00DA10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ТП ДГС Говежда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5.3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случая по т.5.2. Директорът на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„Северозападно държавно предприятие” ДП издава заповед, с която определя за купувач класираният на второ място участник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която му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съобщава по реда на </w:t>
      </w:r>
      <w:r w:rsidRPr="008C05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чл. 61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АПК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и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се публикува на интернет страницата на СЗДП ДП. Ако в срок до 5 дни от съобщаването й, класираният на второ място не представи документите по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35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, т. 1, 2 и 3 от Наредбата и не сключи договора в посочения в т. 5.1 срок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директора на съответното ТП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той също губи правото си да закупи стоящата дървесина на корен. Внесената от него гаранция за участие в търга остава в полза на </w:t>
      </w:r>
      <w:r w:rsidR="00DA10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ТП ДГС </w:t>
      </w:r>
      <w:proofErr w:type="gramStart"/>
      <w:r w:rsidR="00DA10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Говежда</w:t>
      </w:r>
      <w:r w:rsidR="00DA10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 процедурата се прекратява.</w:t>
      </w:r>
    </w:p>
    <w:p w:rsidR="008C0563" w:rsidRPr="00415301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5.4.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рок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ът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за изпълнение на договора е </w:t>
      </w:r>
      <w:proofErr w:type="gramStart"/>
      <w:r w:rsidR="005D344B" w:rsidRP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 w:rsidR="00DA102C" w:rsidRP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.12.202</w:t>
      </w:r>
      <w:r w:rsidR="005D344B" w:rsidRP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DA102C" w:rsidRP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</w:t>
      </w:r>
      <w:r w:rsidRPr="003902B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</w:t>
      </w:r>
      <w:proofErr w:type="gramEnd"/>
      <w:r w:rsidRPr="003902B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5.5. С издаване на позволителното за сеч и подписване на предавателно- приемателния протокол, насажденията от обекта се предават на Купувача.</w:t>
      </w:r>
      <w:r w:rsidRPr="008C056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8C0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До освидетелстване на сечището лицето, на което е издадено позволителното за сеч, носи отговорност и осъществява контрол по спазване изискванията на </w:t>
      </w:r>
      <w:hyperlink r:id="rId8" w:anchor="p11313381" w:tgtFrame="_blank" w:history="1">
        <w:r w:rsidRPr="008C0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/>
          </w:rPr>
          <w:t xml:space="preserve">чл. </w:t>
        </w:r>
        <w:proofErr w:type="gramStart"/>
        <w:r w:rsidRPr="008C0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/>
          </w:rPr>
          <w:t>47</w:t>
        </w:r>
        <w:proofErr w:type="gramEnd"/>
      </w:hyperlink>
      <w:r w:rsidRPr="008C0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 и </w:t>
      </w:r>
      <w:hyperlink r:id="rId9" w:anchor="p27669286" w:tgtFrame="_blank" w:history="1">
        <w:r w:rsidRPr="008C0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/>
          </w:rPr>
          <w:t>48</w:t>
        </w:r>
      </w:hyperlink>
      <w:r w:rsidRPr="008C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от Наредба № 8/05.08.2011 г. за сечите в горите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8C0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 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5.6</w:t>
      </w:r>
      <w:r w:rsidRPr="008C056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При изчерпване на първоначално внесената авансова вноска в размер на </w:t>
      </w:r>
      <w:r w:rsidRPr="008C05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20% (двадесет процента)</w:t>
      </w:r>
      <w:r w:rsidRPr="008C056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от стойността на договора, Купувачът прави следващите плащания съгласно договора.  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5.7.  При сключване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договор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спечелилият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представя и </w:t>
      </w:r>
      <w:r w:rsidRPr="008C056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декларация </w:t>
      </w:r>
      <w:r w:rsidRPr="008C05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образец № 4 от документацията</w:t>
      </w:r>
      <w:r w:rsidRPr="008C056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че ще спазва</w:t>
      </w:r>
      <w:r w:rsidRPr="008C0563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изискванията на Регламент (ЕС) № 995/2010 г. на Европейския парламент и на Съвета от 20 октомври 2010 г. за определяне на задълженията на операторите, които пускат на пазара дървен материал и изделия от дървен материал (ОB, L, бр. 295 от 12 ноември 2010 г.).</w:t>
      </w:r>
      <w:proofErr w:type="gramEnd"/>
    </w:p>
    <w:p w:rsidR="008C0563" w:rsidRPr="008C0563" w:rsidRDefault="008C0563" w:rsidP="008C0563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оговор не се сключва с участник определен за купувач, който не представи в срока по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6 документите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35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т.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2 и 3 от Наредбата.  Документите по т.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3 се представят и за подизпълнителите в случай, че е предвидено наемането на такива.</w:t>
      </w:r>
    </w:p>
    <w:p w:rsidR="008C0563" w:rsidRPr="008C0563" w:rsidRDefault="008C0563" w:rsidP="008C0563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Купувачът, сключил договор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, има право през срока на договора да заменя посочените подизпълнители, както и да променя обхвата на дейностите, извършвани от тях, в случай че новите подизпълнители отговарят на условията, определени в процедурата за сключване на договора относно подизпълнителите, като за извършената промяна предоставя на продавача в срок до 3 дни информация, с приложени документи ЗА НОВИЯ ПОДИЗПЪЛНИТЕЛ. Промяната се отразява с допълнително споразумение към договора.</w:t>
      </w: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8C0563" w:rsidRPr="00CC5880" w:rsidRDefault="008C0563" w:rsidP="00CC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DA102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РЕГИСТРАЦИЯ И НЕОБХОДИ</w:t>
      </w:r>
      <w:r w:rsidR="00CC58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 ДОКУМЕНТИ ЗА УЧАСТИЕ В ТЪРГА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Участниците в търга се регистрират съгласно заповедта за откриване посредством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системата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електронни търгове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Заявленията, оформени съгласно изискванията на настоящите условия се депозират посредством интернет системата за участие, като документите се подписват с електронен подпис или се подписват собственоръчно и сканират.  Предложения се приемат само когато са подадени посредством системата. 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За участие в търга, участниците представят следните документи: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</w:pP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 Заявление по образеца, приложен в документацията – приложение 1. 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ДЕКЛАРАЦИЯ - по образеца, приложен към документацията - приложение 2. 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3. ДЕКЛАРАЦИЯ - по образеца, приложен към документацията - приложение 3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C0563" w:rsidRPr="008C0563" w:rsidRDefault="008C0563" w:rsidP="008C0563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0563">
        <w:rPr>
          <w:rFonts w:ascii="Times New Roman" w:eastAsia="Calibri Light" w:hAnsi="Times New Roman" w:cs="Calibri Light"/>
          <w:color w:val="000000"/>
          <w:sz w:val="24"/>
          <w:szCs w:val="24"/>
          <w:lang w:val="bg-BG" w:eastAsia="bg-BG"/>
        </w:rPr>
        <w:t xml:space="preserve">         4. Удостоверение, издадено от съответната РДГ, </w:t>
      </w:r>
      <w:r w:rsidRPr="008C0563">
        <w:rPr>
          <w:rFonts w:ascii="Times New Roman" w:eastAsia="Times New Roman" w:hAnsi="Times New Roman" w:cs="Times New Roman"/>
          <w:lang w:val="en-GB"/>
        </w:rPr>
        <w:t xml:space="preserve">че фирмата притежава </w:t>
      </w:r>
      <w:r w:rsidRPr="008C0563">
        <w:rPr>
          <w:rFonts w:ascii="Times New Roman" w:eastAsia="Times New Roman" w:hAnsi="Times New Roman" w:cs="Times New Roman"/>
          <w:lang w:val="bg-BG"/>
        </w:rPr>
        <w:t xml:space="preserve">собствен </w:t>
      </w:r>
      <w:r w:rsidRPr="008C0563">
        <w:rPr>
          <w:rFonts w:ascii="Times New Roman" w:eastAsia="Times New Roman" w:hAnsi="Times New Roman" w:cs="Times New Roman"/>
          <w:b/>
          <w:bCs/>
          <w:u w:val="single"/>
          <w:lang w:val="en-GB"/>
        </w:rPr>
        <w:t>обект по чл</w:t>
      </w:r>
      <w:r w:rsidRPr="008C0563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8C0563">
        <w:rPr>
          <w:rFonts w:ascii="Times New Roman" w:eastAsia="Times New Roman" w:hAnsi="Times New Roman" w:cs="Times New Roman"/>
          <w:b/>
          <w:bCs/>
          <w:u w:val="single"/>
          <w:lang w:val="en-GB"/>
        </w:rPr>
        <w:t>206 от ЗГ</w:t>
      </w:r>
      <w:r w:rsidRPr="008C0563">
        <w:rPr>
          <w:rFonts w:ascii="Times New Roman" w:eastAsia="Times New Roman" w:hAnsi="Times New Roman" w:cs="Times New Roman"/>
          <w:lang w:val="en-GB"/>
        </w:rPr>
        <w:t xml:space="preserve"> за преработка, търговия и съхранение на дървен материал</w:t>
      </w:r>
      <w:r w:rsidRPr="008C0563">
        <w:rPr>
          <w:rFonts w:ascii="Times New Roman" w:eastAsia="Times New Roman" w:hAnsi="Times New Roman" w:cs="Times New Roman"/>
        </w:rPr>
        <w:t xml:space="preserve"> /</w:t>
      </w:r>
      <w:r w:rsidRPr="008C0563">
        <w:rPr>
          <w:rFonts w:ascii="Times New Roman" w:eastAsia="Times New Roman" w:hAnsi="Times New Roman" w:cs="Times New Roman"/>
          <w:lang w:val="en-GB"/>
        </w:rPr>
        <w:t>производствена марка</w:t>
      </w:r>
      <w:r w:rsidRPr="008C0563">
        <w:rPr>
          <w:rFonts w:ascii="Times New Roman" w:eastAsia="Times New Roman" w:hAnsi="Times New Roman" w:cs="Times New Roman"/>
        </w:rPr>
        <w:t>/</w:t>
      </w:r>
      <w:r w:rsidRPr="008C0563">
        <w:rPr>
          <w:rFonts w:ascii="Times New Roman" w:eastAsia="Times New Roman" w:hAnsi="Times New Roman" w:cs="Times New Roman"/>
          <w:lang w:val="bg-BG"/>
        </w:rPr>
        <w:t>,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процедурата.</w:t>
      </w:r>
    </w:p>
    <w:p w:rsidR="008C0563" w:rsidRPr="008C0563" w:rsidRDefault="008C0563" w:rsidP="008C0563">
      <w:pPr>
        <w:spacing w:after="0" w:line="268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0563">
        <w:rPr>
          <w:rFonts w:ascii="Times New Roman" w:eastAsia="Calibri Light" w:hAnsi="Times New Roman" w:cs="Calibri Light"/>
          <w:color w:val="000000"/>
          <w:sz w:val="24"/>
          <w:szCs w:val="24"/>
          <w:lang w:val="bg-BG"/>
        </w:rPr>
        <w:t xml:space="preserve"> 5. </w:t>
      </w:r>
      <w:r w:rsidR="00EC32C4">
        <w:rPr>
          <w:rFonts w:ascii="Times New Roman" w:eastAsia="Calibri Light" w:hAnsi="Times New Roman" w:cs="Calibri Light"/>
          <w:color w:val="000000"/>
          <w:sz w:val="24"/>
          <w:szCs w:val="24"/>
          <w:lang w:val="bg-BG"/>
        </w:rPr>
        <w:t xml:space="preserve">Саморъчно заверено копие на </w:t>
      </w:r>
      <w:bookmarkStart w:id="0" w:name="_GoBack"/>
      <w:bookmarkEnd w:id="0"/>
      <w:r w:rsidRPr="008C0563">
        <w:rPr>
          <w:rFonts w:ascii="Times New Roman" w:eastAsia="Calibri" w:hAnsi="Times New Roman" w:cs="Calibri Light"/>
          <w:color w:val="000000"/>
          <w:sz w:val="24"/>
          <w:szCs w:val="24"/>
          <w:lang w:val="bg-BG"/>
        </w:rPr>
        <w:t>„Обобщена справка за количествата на постъпилата, преработената и експедираната дървесина” за обем</w:t>
      </w:r>
      <w:r w:rsidR="00DA102C">
        <w:rPr>
          <w:rFonts w:ascii="Times New Roman" w:eastAsia="Calibri" w:hAnsi="Times New Roman" w:cs="Calibri Light"/>
          <w:color w:val="000000"/>
          <w:sz w:val="24"/>
          <w:szCs w:val="24"/>
          <w:lang w:val="bg-BG"/>
        </w:rPr>
        <w:t xml:space="preserve"> преработена дървесина през 20</w:t>
      </w:r>
      <w:r w:rsidR="00415301">
        <w:rPr>
          <w:rFonts w:ascii="Times New Roman" w:eastAsia="Calibri" w:hAnsi="Times New Roman" w:cs="Calibri Light"/>
          <w:color w:val="000000"/>
          <w:sz w:val="24"/>
          <w:szCs w:val="24"/>
          <w:lang w:val="bg-BG"/>
        </w:rPr>
        <w:t>20</w:t>
      </w:r>
      <w:r w:rsidRPr="008C0563">
        <w:rPr>
          <w:rFonts w:ascii="Times New Roman" w:eastAsia="Calibri" w:hAnsi="Times New Roman" w:cs="Calibri Light"/>
          <w:color w:val="000000"/>
          <w:sz w:val="24"/>
          <w:szCs w:val="24"/>
          <w:lang w:val="bg-BG"/>
        </w:rPr>
        <w:t xml:space="preserve"> год., не по-малък от посоченото за обекта количество в заповедта. Справката е по образец на чл. 13, ал. 7 от Наредба №1 от 30.01.2012 г. за контрола и опазването на горските територии,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а.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Депозираните оферти се завеждат с входящ номер и час на постъпване генерирани от системата.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Заявленията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разглеждат от комисията по реда на тяхното постъпване.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8C0563" w:rsidRPr="008C0563" w:rsidRDefault="008C0563" w:rsidP="008C0563">
      <w:pPr>
        <w:spacing w:after="0" w:line="26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6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ЗАБЕЛЕЖКА :</w:t>
      </w:r>
    </w:p>
    <w:p w:rsidR="008C0563" w:rsidRPr="008C0563" w:rsidRDefault="008C0563" w:rsidP="008C056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1. Когато участникът в търга е чуждестранно лице, документите, които са на чужд език, се представят в официално заверен превод.</w:t>
      </w:r>
    </w:p>
    <w:p w:rsidR="008C0563" w:rsidRPr="008C0563" w:rsidRDefault="008C0563" w:rsidP="008C056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  <w:t>2.</w:t>
      </w:r>
      <w:r w:rsidRPr="008C056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При изготвяне на документите си за участие всеки участник трябва да се придържа точно към обявените от продавача условия.</w:t>
      </w:r>
    </w:p>
    <w:p w:rsidR="008C0563" w:rsidRPr="008C0563" w:rsidRDefault="008C0563" w:rsidP="008C056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 xml:space="preserve">3. До изтичане </w:t>
      </w:r>
      <w:proofErr w:type="gramStart"/>
      <w:r w:rsidRPr="008C056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срока</w:t>
      </w:r>
      <w:proofErr w:type="gramEnd"/>
      <w:r w:rsidRPr="008C056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подаване на документите за участие в търга всеки участник може да ги оттегли, промени или допълни. </w:t>
      </w:r>
    </w:p>
    <w:p w:rsidR="008C0563" w:rsidRPr="008C0563" w:rsidRDefault="008C0563" w:rsidP="008C056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AC1B8C" w:rsidRPr="00AC1B8C" w:rsidRDefault="008C0563" w:rsidP="00CC58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0"/>
        </w:rPr>
        <w:t>VІІ</w:t>
      </w:r>
      <w:r w:rsidR="00AC1B8C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.НАЧИН НА ПРОВЕЖДАНЕ НА ТЪРГА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1. Комисията, назначена за провеждането на търга започва работа след получаване на списъка с участниците и представените от тях документи.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2. Комисията разглежда документите на участниците по реда на тяхното постъпване, проверява 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3. Комисията отстранява от участие в търга участник: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който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не е представил някой от изискуемите от продавача документи;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когото не са налице условията за допустимост;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3.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когото се установи, че не отговаря на изискванията на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18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, т. 3, букви "а" – "и".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Причините за отстраняване и отстранените участници се посочват в протокол,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  Комисията съставя протокол за разглеждане на документите и класираните на първо и второ място участници, който се предава за утвърждаване на органа, открил търга.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Електронният търг с наддаване стартира с началната цена за обекта, след потвърждаването на която започват стъпките на наддаване. Всички участници са длъжни да потвърдят началната цена в 3-минутен времеви интервал. Участник, който не потвърди началната цена, се отстранява от по-нататъшно участие и внесената от него гаранция за участие се задържа.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Електронният търг приключва с изтичането на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триминутния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интервал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без потвърдена начална цена или на едноминутен интервал без потвърдена цена съгласно стъпката на наддаване.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Когато двама и повече участници са потвърдили началната цена или стъпка на наддаване, но никой не е потвърдил следващата, класирането между тях се извършва според времето на потвърждаване в полза на първите по време.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цена.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Резултатите се прилагат към протокола по чл. 74в,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Наредбата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и съдържат данни за: наименование на участника, размер на потвърдената цена съгласно стъпката на наддаване или начална цена и време на потвърждението.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Електронният търг завършва със заповед на открилия процедурата продавач за: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определяне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купувач, или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прекратяване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електронния търг.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Електронният търг се прекратява, когато: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1.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регистриран нито един участник в електронната платформа, на която се извършва търгът;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няма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нито един допуснат участник;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никой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от допуснатите участници не потвърди началната цена – при електронен търг с наддаване; </w:t>
      </w:r>
    </w:p>
    <w:p w:rsidR="008C0563" w:rsidRPr="008C0563" w:rsidRDefault="008C0563" w:rsidP="008C056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първият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вторият класиран участник откажат да сключат договор; 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в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резултат на съществена промяна в обстоятелствата отпадне необходимостта от провеждане на търга; 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установени нарушения при откриването и провеждането на търга, които не могат да бъдат отстранени, без това да промени условията, при които е обявен; 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възникнат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обстоятелства, които правят провеждането на търга невъзможно и които органът, открил процедурата, не би могъл да предвиди при откриването й; 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8.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определеният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спечелил търга не представи гаранция за изпълнение по договора. 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Заповед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се издава в 3-дневен срок от утвърждаването на протокола на комисията и се публикува на интернет страницата на продавача, на електронната платформа, на която се извършва търгът, за което участниците се уведомяват по електронен път. 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Заповед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мо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же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да се обжалва по реда на АПК. 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нея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може да се включи разпореждане за предварително изпълнение при условията и по реда на АПК. 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Продавачът, открил електронния търг, може да открие нов за същия обект само когато първоначално обявеният е прекратен и заповедта за прекратяване не е обжалвана или ако е обжалвана, спорът е решен с влязло в сила решение.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За сключването на договор с определения купувач се прилагат разпоредбите на чл. 35.</w:t>
      </w:r>
    </w:p>
    <w:p w:rsidR="008C0563" w:rsidRPr="008C0563" w:rsidRDefault="008C0563" w:rsidP="008C0563">
      <w:pPr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</w:rPr>
      </w:pPr>
    </w:p>
    <w:p w:rsidR="00211073" w:rsidRDefault="00211073" w:rsidP="00CC588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IX</w:t>
      </w:r>
      <w:r w:rsidR="008C0563"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. НА</w:t>
      </w:r>
      <w:r w:rsidR="008C0563" w:rsidRPr="008C0563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ЧИН НА ПЛАЩАНЕ НА ПРОДАЖНАТА ЦЕНА</w:t>
      </w:r>
      <w:r w:rsidR="008C0563"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</w:t>
      </w:r>
      <w:r w:rsidR="008C0563"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ТРАНСПОРТИРАНЕ ЗАКУПЕНАТА </w:t>
      </w:r>
      <w:r w:rsidR="008C0563"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ДЪРВЕСИНА</w:t>
      </w:r>
    </w:p>
    <w:p w:rsidR="0046682D" w:rsidRPr="00211073" w:rsidRDefault="0046682D" w:rsidP="00CC588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563" w:rsidRPr="008C0563" w:rsidRDefault="008C0563" w:rsidP="008C0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1.Плащането на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продажната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цена се извършва по сметка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на  ТП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0563">
        <w:rPr>
          <w:rFonts w:ascii="Times New Roman" w:eastAsia="Calibri Light" w:hAnsi="Times New Roman" w:cs="Times New Roman"/>
          <w:color w:val="000000"/>
          <w:sz w:val="24"/>
          <w:szCs w:val="24"/>
        </w:rPr>
        <w:t>ДГС</w:t>
      </w:r>
      <w:r w:rsidRPr="008C05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Говежда,   </w:t>
      </w:r>
      <w:r w:rsidRPr="008C05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IBAN: BG97CECB979010F7467200, BIC код CECBBGSF ,</w:t>
      </w:r>
      <w:r w:rsidRPr="008C05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8C05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</w:t>
      </w:r>
      <w:r w:rsidRPr="008C05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ЦКБ АД , клон  Монтана</w:t>
      </w:r>
      <w:r w:rsidRPr="008C0563">
        <w:rPr>
          <w:rFonts w:ascii="Courier New" w:eastAsia="Calibri Light" w:hAnsi="Courier New" w:cs="Calibri Light"/>
          <w:bCs/>
          <w:i/>
          <w:iCs/>
          <w:sz w:val="20"/>
          <w:szCs w:val="20"/>
        </w:rPr>
        <w:t xml:space="preserve"> 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по следния начин:</w:t>
      </w:r>
      <w:r w:rsidRPr="008C056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</w:p>
    <w:p w:rsidR="008C0563" w:rsidRPr="008C0563" w:rsidRDefault="008C0563" w:rsidP="008C0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8C0563">
        <w:rPr>
          <w:rFonts w:ascii="Times New Roman" w:eastAsia="Times New Roman" w:hAnsi="Times New Roman" w:cs="Times New Roman"/>
          <w:sz w:val="24"/>
          <w:szCs w:val="24"/>
        </w:rPr>
        <w:t xml:space="preserve">упувачът заплаща авансова вноска от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</w:rPr>
        <w:t>20 (двадесет) на сто от достигнатата стойност за обекта, с вкл. ДДС</w:t>
      </w:r>
      <w:r w:rsidRPr="008C0563">
        <w:rPr>
          <w:rFonts w:ascii="Times New Roman" w:eastAsia="Times New Roman" w:hAnsi="Times New Roman" w:cs="Times New Roman"/>
          <w:sz w:val="24"/>
          <w:szCs w:val="24"/>
        </w:rPr>
        <w:t xml:space="preserve"> по банкова сметка на ТП Държавно горско стопанство</w:t>
      </w:r>
      <w:r w:rsidRPr="008C0563">
        <w:rPr>
          <w:rFonts w:ascii="Courier New" w:eastAsia="Times New Roman" w:hAnsi="Courier New" w:cs="Times New Roman"/>
          <w:b/>
          <w:i/>
          <w:sz w:val="20"/>
          <w:szCs w:val="20"/>
        </w:rPr>
        <w:t xml:space="preserve"> </w:t>
      </w:r>
      <w:r w:rsidRPr="008C05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Говежда,   </w:t>
      </w:r>
      <w:r w:rsidRPr="008C05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IBAN: BG97CECB979010F7467200, BIC код </w:t>
      </w:r>
      <w:proofErr w:type="gramStart"/>
      <w:r w:rsidRPr="008C05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CECBBGSF ,</w:t>
      </w:r>
      <w:proofErr w:type="gramEnd"/>
      <w:r w:rsidRPr="008C05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8C05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</w:t>
      </w:r>
      <w:r w:rsidRPr="008C05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ЦКБ АД , клон  Монтана</w:t>
      </w:r>
      <w:r w:rsidRPr="008C0563">
        <w:rPr>
          <w:rFonts w:ascii="Times New Roman" w:eastAsia="Calibri Light" w:hAnsi="Times New Roman" w:cs="Times New Roman"/>
          <w:bCs/>
          <w:i/>
          <w:iCs/>
          <w:sz w:val="24"/>
          <w:szCs w:val="24"/>
        </w:rPr>
        <w:t xml:space="preserve">  </w:t>
      </w:r>
      <w:r w:rsidRPr="008C05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C0563">
        <w:rPr>
          <w:rFonts w:ascii="Times New Roman" w:eastAsia="Calibri Light" w:hAnsi="Times New Roman" w:cs="Times New Roman"/>
          <w:sz w:val="24"/>
          <w:szCs w:val="24"/>
        </w:rPr>
        <w:t xml:space="preserve">най – късно преди издаване на първия превозен билет за транспортиране на договорираната дървесина.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 изчерпване на първоначално внесената авансова вноска купувачът прави нови вноски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на база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предавателно – приемателен протокол за добитата дървесина. Съгласно предавателно-приемателен протокол за преминаване на собствеността върху добитата дървесина след заплащането й, продавачът в петдневен срок издава конкретна фактура.</w:t>
      </w:r>
    </w:p>
    <w:p w:rsidR="008C0563" w:rsidRPr="003902B1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2. Срок за изпълнение на договора :</w:t>
      </w:r>
      <w:r w:rsidR="005D344B" w:rsidRPr="003902B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902B1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="00211073" w:rsidRP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</w:t>
      </w:r>
      <w:r w:rsidR="005D344B" w:rsidRP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Дървесината се предава на купувача след заплащане на цената по приемо – предавателния протокол за съответната партида. Правото на собственост върху добитите асортименти преминава върху купувача след заплащане на цената по приемо – предавателния протокол за съответната партида. </w:t>
      </w:r>
    </w:p>
    <w:p w:rsid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46682D" w:rsidRPr="008C0563" w:rsidRDefault="0046682D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F33651" w:rsidRPr="00F33651" w:rsidRDefault="008C0563" w:rsidP="00CC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X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. 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ВРЕМЕ И МЯСТО НА ПРОВЕЖДАНЕ НА ТЪ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РГА</w:t>
      </w: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0"/>
          <w:lang w:val="ru-RU"/>
        </w:rPr>
        <w:tab/>
        <w:t xml:space="preserve">1.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Търгът ще се проведе посредством системата за електронни търгове, съгласно условията в заповедта за откриване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както следва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tbl>
      <w:tblPr>
        <w:tblW w:w="8181" w:type="dxa"/>
        <w:tblInd w:w="1153" w:type="dxa"/>
        <w:tblLook w:val="04A0" w:firstRow="1" w:lastRow="0" w:firstColumn="1" w:lastColumn="0" w:noHBand="0" w:noVBand="1"/>
      </w:tblPr>
      <w:tblGrid>
        <w:gridCol w:w="4281"/>
        <w:gridCol w:w="840"/>
        <w:gridCol w:w="3060"/>
      </w:tblGrid>
      <w:tr w:rsidR="008C0563" w:rsidRPr="008C0563" w:rsidTr="00A43FB5">
        <w:trPr>
          <w:trHeight w:val="3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0563" w:rsidRPr="008C0563" w:rsidRDefault="008C0563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C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Дата на провеждане: </w:t>
            </w:r>
            <w:r w:rsidR="005D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8C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21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.202</w:t>
            </w:r>
            <w:r w:rsidR="0041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Pr="008C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563" w:rsidRPr="008C0563" w:rsidRDefault="008C0563" w:rsidP="008C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563" w:rsidRPr="008C0563" w:rsidRDefault="00211073" w:rsidP="0039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Начален час: 1</w:t>
            </w:r>
            <w:r w:rsid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8C0563" w:rsidRPr="008C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C0563" w:rsidRPr="008C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ч.</w:t>
            </w:r>
          </w:p>
        </w:tc>
      </w:tr>
      <w:tr w:rsidR="008C0563" w:rsidRPr="00415301" w:rsidTr="00A43FB5">
        <w:trPr>
          <w:trHeight w:val="68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563" w:rsidRPr="003902B1" w:rsidRDefault="008C0563" w:rsidP="005D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Дата на провеждане</w:t>
            </w:r>
            <w:r w:rsidRP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на повторен търг по чл.74а, ал.1, т.11 от Наредбата</w:t>
            </w:r>
            <w:r w:rsidRP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5D344B" w:rsidRP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211073" w:rsidRP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.202</w:t>
            </w:r>
            <w:r w:rsidR="005D344B" w:rsidRP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P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563" w:rsidRPr="003902B1" w:rsidRDefault="008C0563" w:rsidP="008C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563" w:rsidRPr="003902B1" w:rsidRDefault="008C0563" w:rsidP="0039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Начален час: </w:t>
            </w:r>
            <w:r w:rsidR="00211073" w:rsidRP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  <w:r w:rsidR="00211073" w:rsidRP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9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ч.</w:t>
            </w:r>
          </w:p>
        </w:tc>
      </w:tr>
    </w:tbl>
    <w:p w:rsid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33651" w:rsidRDefault="008C0563" w:rsidP="00CC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0"/>
        </w:rPr>
        <w:t>X</w:t>
      </w:r>
      <w:r w:rsidR="00F33651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. </w:t>
      </w:r>
      <w:r w:rsidRPr="008C0563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ДОПЪЛНИТЕЛНИ СВЕДЕНИЯ </w:t>
      </w:r>
    </w:p>
    <w:p w:rsidR="003902B1" w:rsidRPr="00F33651" w:rsidRDefault="003902B1" w:rsidP="00CC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Търгът се провежда съгласно </w:t>
      </w:r>
      <w:r w:rsidRPr="008C0563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Закона за горите и </w:t>
      </w:r>
      <w:r w:rsidRPr="008C05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  <w:t>Наредба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8C056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 </w:t>
      </w:r>
      <w:r w:rsidRPr="008C05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  <w:t>/ Приета с ПМС № 316 от 24.11.2011 г., обн., ДВ, бр. 96 от 6.12.2011 г., в сила от 6.12.2011 г., изм. и доп., бр. 90 от 16.11.2012 г., бр. 96 от 2.12.2016 г., в сила от 2.12.2016 г., изм., бр. 55 от 7.07.2017 г., в сила от 7.07.2017 г., изм. и доп., бр. 26 от 29.03.2019 г., в сила от 29.03.2019 г./</w:t>
      </w:r>
    </w:p>
    <w:p w:rsidR="008C0563" w:rsidRPr="008C0563" w:rsidRDefault="008C0563" w:rsidP="008C0563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XI</w:t>
      </w:r>
      <w:r w:rsidR="00F3365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ОСНОВАНИЯ ЗА ОТСТРАНЯВАНЕ </w:t>
      </w:r>
    </w:p>
    <w:p w:rsid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УЧАСТНИК ОТ УЧАСТИЕ В ЕЛЕКТРОННИЯ ТЪРГ С НАДДАВАНЕ</w:t>
      </w:r>
    </w:p>
    <w:p w:rsidR="003902B1" w:rsidRPr="008C0563" w:rsidRDefault="003902B1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Комисията започва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работа след получаването на списъка с участниците и на представените от тях документи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Комисията разглежда документите на участниците по реда на тяхното постъпване, проверява 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Комисията отстранява от участие в търга участник: 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който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не е представил някой от изискуемите от продавача документи; 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когото не са налице условията за допустимост; 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когото се установи, че не отговаря на изискванията на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18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, т. 3, букви "а" – "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" от Наредбата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Причините за отстраняване и отстранените участници се посочват в протокола по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74в,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Наредбата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6682D" w:rsidRDefault="0046682D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6682D" w:rsidRDefault="0046682D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6682D" w:rsidRDefault="0046682D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6682D" w:rsidRDefault="0046682D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6682D" w:rsidRDefault="0046682D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62A23" w:rsidRDefault="00562A2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              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Образец – Приложение 1</w:t>
      </w:r>
    </w:p>
    <w:p w:rsidR="008C0563" w:rsidRPr="008C0563" w:rsidRDefault="008C0563" w:rsidP="008C056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563" w:rsidRPr="008C0563" w:rsidRDefault="008C0563" w:rsidP="008C056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</w:t>
      </w:r>
    </w:p>
    <w:p w:rsidR="008C0563" w:rsidRPr="008C0563" w:rsidRDefault="008C0563" w:rsidP="008C056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ПРЕДСЕДАТЕЛЯ</w:t>
      </w:r>
    </w:p>
    <w:p w:rsidR="008C0563" w:rsidRPr="008C0563" w:rsidRDefault="00CC5880" w:rsidP="00CC58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на КОМИСИЯТА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Arial"/>
          <w:b/>
          <w:bCs/>
          <w:iCs/>
          <w:sz w:val="24"/>
          <w:szCs w:val="24"/>
          <w:lang w:val="ru-RU"/>
        </w:rPr>
        <w:t>З А Я В Л Е Н И Е</w:t>
      </w: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563" w:rsidRPr="008C0563" w:rsidRDefault="008C0563" w:rsidP="008C05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ЗА УЧАСТИЕ В ЕЛЕКТРОНЕН ТЪРГ С НАДАВАНЕ ЗА ПОКУПКО - ПРОДАЖБА НА </w:t>
      </w:r>
      <w:r w:rsidRPr="008C0563">
        <w:rPr>
          <w:rFonts w:ascii="Times New Roman" w:eastAsia="Times New Roman" w:hAnsi="Times New Roman" w:cs="Times New Roman"/>
          <w:caps/>
          <w:sz w:val="24"/>
          <w:szCs w:val="24"/>
          <w:lang w:val="bg-BG" w:eastAsia="pl-PL"/>
        </w:rPr>
        <w:t>дървесина на корен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НА ТЕРИТОРИЯТА НА</w:t>
      </w:r>
    </w:p>
    <w:p w:rsidR="008C0563" w:rsidRPr="008C0563" w:rsidRDefault="008C0563" w:rsidP="008C05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ТП  ДГС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ГОВЕЖДА</w:t>
      </w: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От …………………………………………………………………………………………..</w:t>
      </w: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/ Управител по съдебна регистрация или представител по пълномощие /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C0563">
        <w:rPr>
          <w:rFonts w:ascii="Times New Roman" w:eastAsia="Times New Roman" w:hAnsi="Times New Roman" w:cs="Times New Roman"/>
          <w:sz w:val="24"/>
          <w:szCs w:val="20"/>
          <w:lang w:val="bg-BG"/>
        </w:rPr>
        <w:t>Управител / представител / на ТД /ЕТ/ ……………………………………………………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адрес на управление ……………………………….………...……………………………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тел:  ………………………..;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е – </w:t>
      </w:r>
      <w:r w:rsidRPr="008C056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:…………….;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ГОСПОДИН ПРЕДСЕДАТЕЛ ,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Желая да участвам в електронен търг с наддаване за продажба на  дървесина на корен в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Обект №</w:t>
      </w:r>
      <w:r w:rsidR="00CC5880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562A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220</w:t>
      </w:r>
      <w:r w:rsid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 </w:t>
      </w:r>
      <w:r w:rsidR="00CC58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отдел с подотдел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158</w:t>
      </w:r>
      <w:r w:rsidR="005D34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</w:t>
      </w:r>
      <w:r w:rsid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</w:t>
      </w:r>
      <w:r w:rsidR="005D34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“, </w:t>
      </w:r>
      <w:r w:rsid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158</w:t>
      </w:r>
      <w:r w:rsidR="005D34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</w:t>
      </w:r>
      <w:r w:rsid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</w:t>
      </w:r>
      <w:r w:rsidR="005D34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“ пр, </w:t>
      </w:r>
      <w:r w:rsid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159</w:t>
      </w:r>
      <w:r w:rsidR="005D34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</w:t>
      </w:r>
      <w:r w:rsid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д1</w:t>
      </w:r>
      <w:r w:rsidR="005D34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“, </w:t>
      </w:r>
      <w:r w:rsidR="003902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160 „у“</w:t>
      </w:r>
      <w:r w:rsidR="005D34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на </w:t>
      </w: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ТП ДГС „Говежда”.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Запознат/а/ съм с условията за провеждане на процедурата.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Представляваният от мен търговец е регистриран в публичния регистър по чл. 241 от ЗГ с № на удостоверение …………………..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Представляваният от мен търговец е/не е регистриран в търговския регистър и регистъра на юридическите лица с нестопанска цел през годината на провеждане на процедурата.</w:t>
      </w:r>
    </w:p>
    <w:p w:rsidR="008C0563" w:rsidRPr="008C0563" w:rsidRDefault="008C0563" w:rsidP="008C056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Ненужното се зачертава</w:t>
      </w:r>
    </w:p>
    <w:p w:rsidR="008C0563" w:rsidRPr="008C0563" w:rsidRDefault="008C0563" w:rsidP="008C056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Гр………………….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ЗАЯВИТЕЛ: …………………</w:t>
      </w:r>
    </w:p>
    <w:p w:rsid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</w:t>
      </w:r>
      <w:r w:rsidR="001306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.......................... г.</w:t>
      </w:r>
    </w:p>
    <w:p w:rsidR="00562A23" w:rsidRDefault="00562A2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62A23" w:rsidRPr="0013067E" w:rsidRDefault="00562A2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13067E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bg-BG"/>
        </w:rPr>
      </w:pPr>
    </w:p>
    <w:p w:rsidR="008C0563" w:rsidRPr="008C0563" w:rsidRDefault="008C0563" w:rsidP="0013067E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Образец – Приложение 2</w:t>
      </w:r>
    </w:p>
    <w:p w:rsidR="008C0563" w:rsidRPr="008C0563" w:rsidRDefault="008C0563" w:rsidP="008C056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 Е К Л А Р А Ц И Я </w:t>
      </w: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чл. 18, ал. 1, т.3, букви „а”, „г“ и „е” във връзка с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74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</w:t>
      </w: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ата .....................................................................................................</w:t>
      </w:r>
    </w:p>
    <w:p w:rsidR="008C0563" w:rsidRPr="008C0563" w:rsidRDefault="008C0563" w:rsidP="008C056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(трите имена)</w:t>
      </w:r>
    </w:p>
    <w:p w:rsidR="008C0563" w:rsidRPr="008C0563" w:rsidRDefault="008C0563" w:rsidP="008C05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....................................... на ...................................................., ЕИК………………………..със седалище и адрес на управление ........................................................................................................................</w:t>
      </w:r>
    </w:p>
    <w:p w:rsidR="008C0563" w:rsidRPr="008C0563" w:rsidRDefault="008C0563" w:rsidP="008C05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ДЕКЛАРИРАМ: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Не съм осъден с влязла в сила присъда, за престъпление по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чл. 194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217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219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260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301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307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321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321а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Наказателния кодекс :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1.1. престъпление против собствеността по чл. 194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217от Наказателния кодекс;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1.2. престъпление против стопанството и против финансовата, данъчната и осигурителната системи по чл. 219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260 от Наказателния кодекс;</w:t>
      </w:r>
    </w:p>
    <w:p w:rsidR="008C0563" w:rsidRPr="008C0563" w:rsidRDefault="008C0563" w:rsidP="008C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1.3. за подкуп по чл. 301 - чл.307 от Наказателния кодекс ;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1.4. участие в организирана престъпна група по чл.321 - чл. 321а от Наказателния кодекс;</w:t>
      </w:r>
    </w:p>
    <w:p w:rsidR="008C0563" w:rsidRPr="008C0563" w:rsidRDefault="008C0563" w:rsidP="008C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Не съм свързано лице по смисъла на §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, т. 15 от Допълнителната разпоредба на Закон за противодействие на корупцията и за отнемане на незаконно придобитото имущество / ЗПКОНПИ / с директора на СЗДП ДП гр. Враца и с директора на ТП Държавно горско стопанство ……………...</w:t>
      </w:r>
    </w:p>
    <w:p w:rsidR="008C0563" w:rsidRPr="008C0563" w:rsidRDefault="008C0563" w:rsidP="008C0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3. Не съм лишен от правото да упражнявам търговска дейност.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Известна ми е предвидената в чл.313 от Наказателния кодекс отговорност за вписване на неверни данни в настоящата декларация.</w:t>
      </w: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tabs>
          <w:tab w:val="left" w:pos="50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Дата : ..........................г.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...............................</w:t>
      </w:r>
    </w:p>
    <w:p w:rsidR="008C0563" w:rsidRPr="008C0563" w:rsidRDefault="008C0563" w:rsidP="008C0563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гр. ..................................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(подпис)</w:t>
      </w:r>
    </w:p>
    <w:p w:rsidR="008C0563" w:rsidRPr="008C0563" w:rsidRDefault="008C0563" w:rsidP="008C0563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bg-BG"/>
        </w:rPr>
        <w:t>Забележка:</w:t>
      </w: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Изискванията на чл. 18, ал.1, т.3, букви „а“, „г“ и „е“ от Наредбата, се отнасят за управителите или за лицата, които представляват участника, съгласно Търговския закон или законодателството на държава – членка на Европейския съюз, или на друга държава – страна по Споразумението на Европейското икономическо пространство, където участникът е регистриран.</w:t>
      </w:r>
    </w:p>
    <w:p w:rsidR="008C0563" w:rsidRPr="008C0563" w:rsidRDefault="008C0563" w:rsidP="008C056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lastRenderedPageBreak/>
        <w:t>Изискванията на чл. 18, ал.1, т.3, букви „а“ и „е“ от Наредбата  се прилагат, както следва: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1. при събирателно дружество - за всеки съдружник, освен ако с дружествения договор не е възложено управлението на един съдружник или на друго лице; 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2. при командитно дружество - за неограничено отговорните съдружници;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3. при дружество с ограничена отговорност - за управителя, а при няколко управители - за всеки от тях;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4. при еднолично дружество с ограничена отговорност - за управителя;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5. при акционерно дружество - за членовете на съвета на директорите, съответно на управителния съвет;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6. при командитно дружество с акции - за изпълнителните членове, на които е възложено управлението;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7. във всички останали случаи, включително за чуждестранните лица - за лицата, които представляват участника;</w:t>
      </w:r>
    </w:p>
    <w:p w:rsidR="008C0563" w:rsidRPr="008C0563" w:rsidRDefault="008C0563" w:rsidP="008C05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8.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8C0563" w:rsidRPr="008C0563" w:rsidRDefault="008C0563" w:rsidP="008C0563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br w:type="page"/>
      </w:r>
    </w:p>
    <w:p w:rsidR="008C0563" w:rsidRPr="008C0563" w:rsidRDefault="008C0563" w:rsidP="00776A11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Образец – Приложение 3</w:t>
      </w: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 Е К Л А Р А Ц И Я</w:t>
      </w: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чл. 18, ал. 1, т.3, букви „б”, „в”, „д“, „ж”, „з“ и „и”  във връзка с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74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</w:p>
    <w:p w:rsidR="008C0563" w:rsidRPr="008C0563" w:rsidRDefault="008C0563" w:rsidP="008C0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</w:t>
      </w: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ата .....................................................................................................</w:t>
      </w:r>
    </w:p>
    <w:p w:rsidR="008C0563" w:rsidRPr="008C0563" w:rsidRDefault="008C0563" w:rsidP="008C056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(трите имена)</w:t>
      </w:r>
    </w:p>
    <w:p w:rsidR="008C0563" w:rsidRPr="008C0563" w:rsidRDefault="008C0563" w:rsidP="008C05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............................ на ....................................., ЕИК…………………………………</w:t>
      </w:r>
    </w:p>
    <w:p w:rsidR="008C0563" w:rsidRDefault="008C0563" w:rsidP="008C05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на управление .............................................................................................</w:t>
      </w:r>
    </w:p>
    <w:p w:rsidR="001B6F52" w:rsidRPr="008C0563" w:rsidRDefault="001B6F52" w:rsidP="008C05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ДЕКЛАРИРАМ, че:</w:t>
      </w:r>
    </w:p>
    <w:p w:rsidR="008C0563" w:rsidRPr="008C0563" w:rsidRDefault="008C0563" w:rsidP="008C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Представляваното от мен дружество /в качеството ми на едноличен търговец/:</w:t>
      </w:r>
    </w:p>
    <w:p w:rsidR="008C0563" w:rsidRPr="008C0563" w:rsidRDefault="008C0563" w:rsidP="008C056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1. Не е обявено в несъстоятелност и не е в производство по несъстоятелност;</w:t>
      </w:r>
    </w:p>
    <w:p w:rsidR="008C0563" w:rsidRPr="008C0563" w:rsidRDefault="008C0563" w:rsidP="008C0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2. Не е в производство по ликвидация;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3. Не е сключило договор с лице по чл.68 от ЗПКОНПИ;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4. Няма парични задължения към държавата и към СЗДП ДП, установени с влязъл в сила акт на компетентен държавен орган;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внесло гаранция за участие в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търга;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6. Декларирам, че притежавам заедно с посочените от мен подизпълнители следните техническите и квалификационни възможности и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разполага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необходимите работници за изпълнение на услугата в бройки съответстващи на изискуемия минимален брой техника.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за извършване на дейността в обекта, а именно:</w:t>
      </w:r>
    </w:p>
    <w:p w:rsidR="008C0563" w:rsidRPr="008C0563" w:rsidRDefault="008C0563" w:rsidP="008C0563">
      <w:pPr>
        <w:spacing w:after="0" w:line="268" w:lineRule="auto"/>
        <w:jc w:val="both"/>
        <w:textAlignment w:val="center"/>
        <w:rPr>
          <w:rFonts w:ascii="Times New Roman" w:eastAsia="Calibri Light" w:hAnsi="Times New Roman" w:cs="Calibri Light"/>
          <w:sz w:val="24"/>
          <w:szCs w:val="24"/>
          <w:lang w:val="en-GB"/>
        </w:rPr>
      </w:pPr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 xml:space="preserve">             - </w:t>
      </w:r>
      <w:proofErr w:type="gramStart"/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>моторни</w:t>
      </w:r>
      <w:proofErr w:type="gramEnd"/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 xml:space="preserve"> триони – ….</w:t>
      </w:r>
      <w:r w:rsidRPr="008C0563">
        <w:rPr>
          <w:rFonts w:ascii="Times New Roman" w:eastAsia="Calibri Light" w:hAnsi="Times New Roman" w:cs="Calibri Light"/>
          <w:color w:val="FF0000"/>
          <w:sz w:val="24"/>
          <w:szCs w:val="24"/>
          <w:lang w:val="en-GB"/>
        </w:rPr>
        <w:t xml:space="preserve"> </w:t>
      </w:r>
      <w:proofErr w:type="gramStart"/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>бр.,</w:t>
      </w:r>
      <w:proofErr w:type="gramEnd"/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 xml:space="preserve"> за които се предоставят регистрационни талони с печати за преминал технически преглед; договор за наем, лизинг и др.</w:t>
      </w:r>
    </w:p>
    <w:p w:rsidR="008C0563" w:rsidRDefault="008C0563" w:rsidP="008C0563">
      <w:pPr>
        <w:spacing w:after="0" w:line="268" w:lineRule="auto"/>
        <w:jc w:val="both"/>
        <w:textAlignment w:val="center"/>
        <w:rPr>
          <w:rFonts w:ascii="Times New Roman" w:eastAsia="Calibri Light" w:hAnsi="Times New Roman" w:cs="Calibri Light"/>
          <w:sz w:val="24"/>
          <w:szCs w:val="24"/>
          <w:lang w:val="bg-BG"/>
        </w:rPr>
      </w:pPr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 xml:space="preserve">             - </w:t>
      </w:r>
      <w:proofErr w:type="gramStart"/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>специализиран</w:t>
      </w:r>
      <w:proofErr w:type="gramEnd"/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 xml:space="preserve"> трактор за извоз на дървесина - 1 бр.,</w:t>
      </w:r>
      <w:r w:rsidRPr="008C0563">
        <w:rPr>
          <w:rFonts w:ascii="Times New Roman" w:eastAsia="Calibri Light" w:hAnsi="Times New Roman" w:cs="Calibri Light"/>
          <w:b/>
          <w:sz w:val="24"/>
          <w:szCs w:val="24"/>
          <w:lang w:val="en-GB"/>
        </w:rPr>
        <w:t xml:space="preserve"> </w:t>
      </w:r>
      <w:r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>за който се предоставя регистрационен талон с печат за преминал технически преглед, договор за наем, лизинг и др.</w:t>
      </w:r>
      <w:r w:rsidR="002E5F88">
        <w:rPr>
          <w:rFonts w:ascii="Times New Roman" w:eastAsia="Calibri Light" w:hAnsi="Times New Roman" w:cs="Calibri Light"/>
          <w:sz w:val="24"/>
          <w:szCs w:val="24"/>
          <w:lang w:val="bg-BG"/>
        </w:rPr>
        <w:t>, или аналогично на гореизброените:</w:t>
      </w:r>
    </w:p>
    <w:p w:rsidR="002E5F88" w:rsidRDefault="002E5F88" w:rsidP="008C0563">
      <w:pPr>
        <w:spacing w:after="0" w:line="268" w:lineRule="auto"/>
        <w:jc w:val="both"/>
        <w:textAlignment w:val="center"/>
        <w:rPr>
          <w:rFonts w:ascii="Times New Roman" w:eastAsia="Calibri Light" w:hAnsi="Times New Roman" w:cs="Calibri Light"/>
          <w:sz w:val="24"/>
          <w:szCs w:val="24"/>
          <w:lang w:val="bg-BG"/>
        </w:rPr>
      </w:pPr>
      <w:r>
        <w:rPr>
          <w:rFonts w:ascii="Times New Roman" w:eastAsia="Calibri Light" w:hAnsi="Times New Roman" w:cs="Calibri Light"/>
          <w:sz w:val="24"/>
          <w:szCs w:val="24"/>
          <w:lang w:val="bg-BG"/>
        </w:rPr>
        <w:tab/>
        <w:t>- Харвестър-……..бр.,</w:t>
      </w:r>
    </w:p>
    <w:p w:rsidR="008C0563" w:rsidRPr="008C0563" w:rsidRDefault="002E5F88" w:rsidP="008C0563">
      <w:pPr>
        <w:spacing w:after="0" w:line="268" w:lineRule="auto"/>
        <w:jc w:val="both"/>
        <w:textAlignment w:val="center"/>
        <w:rPr>
          <w:rFonts w:ascii="Times New Roman" w:eastAsia="Calibri Light" w:hAnsi="Times New Roman" w:cs="Calibri Light"/>
          <w:sz w:val="24"/>
          <w:szCs w:val="24"/>
          <w:lang w:val="en-GB"/>
        </w:rPr>
      </w:pPr>
      <w:r>
        <w:rPr>
          <w:rFonts w:ascii="Times New Roman" w:eastAsia="Calibri Light" w:hAnsi="Times New Roman" w:cs="Calibri Light"/>
          <w:sz w:val="24"/>
          <w:szCs w:val="24"/>
          <w:lang w:val="bg-BG"/>
        </w:rPr>
        <w:tab/>
        <w:t>-Форвардер-……..бр.,</w:t>
      </w:r>
      <w:r w:rsidR="008C0563" w:rsidRPr="008C0563">
        <w:rPr>
          <w:rFonts w:ascii="Times New Roman" w:eastAsia="Calibri Light" w:hAnsi="Times New Roman" w:cs="Calibri Light"/>
          <w:sz w:val="24"/>
          <w:szCs w:val="24"/>
          <w:lang w:val="en-GB"/>
        </w:rPr>
        <w:tab/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свидетелства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придобита правоспособност за работа с „преносима и стационарна земеделска и горска техника“ – категория „Тпс“, съгласно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13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т. 5 от ЗРКЗГТ във вр.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с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230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от ЗГ; - … брой.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свидетелства за придобита правоспособност за управление на „специализирана и специална самоходна горска техника“ – категория Твк или Твк-Г, в зависимост от вида на техниката, представена от участника, за извоз и рампиране, удостоверяващи образованието и професионалната квалификация на работниците, съгласно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13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т. 3 от ЗРКЗГТ във вр.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с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230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ал.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3 от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ЗГ -….брой.</w:t>
      </w:r>
    </w:p>
    <w:p w:rsidR="008C0563" w:rsidRDefault="008C0563" w:rsidP="008C0563">
      <w:pPr>
        <w:spacing w:after="0" w:line="268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gramStart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>нает</w:t>
      </w:r>
      <w:proofErr w:type="gramEnd"/>
      <w:r w:rsidRPr="008C0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трудов договор 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регистриран по чл. 235 от ЗГ лесовъд - 1 брой.</w:t>
      </w:r>
    </w:p>
    <w:p w:rsidR="001B6F52" w:rsidRPr="008C0563" w:rsidRDefault="001B6F52" w:rsidP="008C0563">
      <w:pPr>
        <w:spacing w:after="0" w:line="268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563" w:rsidRPr="008C0563" w:rsidRDefault="008C0563" w:rsidP="008C05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</w:p>
    <w:p w:rsidR="008C0563" w:rsidRPr="008C0563" w:rsidRDefault="008C0563" w:rsidP="008C05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7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Декларирам, </w:t>
      </w:r>
      <w:r w:rsidRPr="008C056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че няма да / ще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използвам подизпълнители при изпълнението на дейностите в обект …………………………….……………….….… …………………………………………………………………………………………………………………</w:t>
      </w:r>
    </w:p>
    <w:p w:rsidR="008C0563" w:rsidRPr="008C0563" w:rsidRDefault="008C0563" w:rsidP="008C0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8C056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Забележка: Ненужното се зачертава. При използванетно на подизпълнител се посочва наименованието му, адреса на местонахождението му, ЕИК и частта от дейности, които ще изпълнява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Известна ми е предвидената в чл.313 от Наказателния кодекс отговорност за вписване на неверни данни в настоящата декларация.</w:t>
      </w: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tabs>
          <w:tab w:val="left" w:pos="50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Дата : ..........................г.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...............................</w:t>
      </w:r>
    </w:p>
    <w:p w:rsidR="008C0563" w:rsidRPr="008C0563" w:rsidRDefault="008C0563" w:rsidP="008C0563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>гр. ..................................</w:t>
      </w:r>
      <w:r w:rsidRPr="008C056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8C056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(подпис)</w:t>
      </w: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563" w:rsidRPr="008C0563" w:rsidRDefault="008C0563" w:rsidP="008C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0785A" w:rsidRDefault="0010785A"/>
    <w:sectPr w:rsidR="0010785A" w:rsidSect="00014F5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440"/>
    <w:multiLevelType w:val="hybridMultilevel"/>
    <w:tmpl w:val="732C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28E"/>
    <w:multiLevelType w:val="hybridMultilevel"/>
    <w:tmpl w:val="B6C2AF80"/>
    <w:lvl w:ilvl="0" w:tplc="51F8FCAA">
      <w:start w:val="1"/>
      <w:numFmt w:val="decimal"/>
      <w:lvlText w:val="%1."/>
      <w:lvlJc w:val="left"/>
      <w:pPr>
        <w:ind w:left="157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B14A3"/>
    <w:multiLevelType w:val="hybridMultilevel"/>
    <w:tmpl w:val="3FF06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0D25"/>
    <w:multiLevelType w:val="multilevel"/>
    <w:tmpl w:val="59E61EE6"/>
    <w:lvl w:ilvl="0">
      <w:start w:val="3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4" w15:restartNumberingAfterBreak="0">
    <w:nsid w:val="085970F6"/>
    <w:multiLevelType w:val="multilevel"/>
    <w:tmpl w:val="3DA8DBAC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5" w15:restartNumberingAfterBreak="0">
    <w:nsid w:val="0BA14008"/>
    <w:multiLevelType w:val="hybridMultilevel"/>
    <w:tmpl w:val="201EAAA0"/>
    <w:lvl w:ilvl="0" w:tplc="914C7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D702A4B"/>
    <w:multiLevelType w:val="hybridMultilevel"/>
    <w:tmpl w:val="480C4C1A"/>
    <w:lvl w:ilvl="0" w:tplc="3626C91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2AC"/>
    <w:multiLevelType w:val="hybridMultilevel"/>
    <w:tmpl w:val="18223252"/>
    <w:lvl w:ilvl="0" w:tplc="F0CEC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FA2C24"/>
    <w:multiLevelType w:val="hybridMultilevel"/>
    <w:tmpl w:val="541624E8"/>
    <w:lvl w:ilvl="0" w:tplc="0402000B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17C353A3"/>
    <w:multiLevelType w:val="hybridMultilevel"/>
    <w:tmpl w:val="1EF2A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F1749A72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73C2"/>
    <w:multiLevelType w:val="multilevel"/>
    <w:tmpl w:val="B8C6052C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11" w15:restartNumberingAfterBreak="0">
    <w:nsid w:val="18064955"/>
    <w:multiLevelType w:val="multilevel"/>
    <w:tmpl w:val="DA569CB0"/>
    <w:lvl w:ilvl="0">
      <w:start w:val="1"/>
      <w:numFmt w:val="decimal"/>
      <w:lvlText w:val="12.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" w15:restartNumberingAfterBreak="0">
    <w:nsid w:val="1F2A375F"/>
    <w:multiLevelType w:val="hybridMultilevel"/>
    <w:tmpl w:val="0E866CF4"/>
    <w:lvl w:ilvl="0" w:tplc="45EE1570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220313CD"/>
    <w:multiLevelType w:val="hybridMultilevel"/>
    <w:tmpl w:val="567C4D52"/>
    <w:lvl w:ilvl="0" w:tplc="BCB4C4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F379D"/>
    <w:multiLevelType w:val="hybridMultilevel"/>
    <w:tmpl w:val="8560207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2BA16DB3"/>
    <w:multiLevelType w:val="hybridMultilevel"/>
    <w:tmpl w:val="5D0AC818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2505DB0"/>
    <w:multiLevelType w:val="hybridMultilevel"/>
    <w:tmpl w:val="E1D65E4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335642"/>
    <w:multiLevelType w:val="multilevel"/>
    <w:tmpl w:val="4E00DC36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8" w15:restartNumberingAfterBreak="0">
    <w:nsid w:val="3B3D632F"/>
    <w:multiLevelType w:val="hybridMultilevel"/>
    <w:tmpl w:val="867E0C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284C"/>
    <w:multiLevelType w:val="hybridMultilevel"/>
    <w:tmpl w:val="6D4C9250"/>
    <w:lvl w:ilvl="0" w:tplc="6A48A62C">
      <w:start w:val="1"/>
      <w:numFmt w:val="decimal"/>
      <w:lvlText w:val="ЧЛ.%1."/>
      <w:lvlJc w:val="left"/>
      <w:pPr>
        <w:ind w:left="720" w:hanging="360"/>
      </w:pPr>
      <w:rPr>
        <w:rFonts w:ascii="Bookman Old Style" w:hAnsi="Bookman Old Style" w:hint="default"/>
        <w:b/>
        <w:i w:val="0"/>
        <w:color w:val="auto"/>
      </w:rPr>
    </w:lvl>
    <w:lvl w:ilvl="1" w:tplc="65B8C30E">
      <w:start w:val="1"/>
      <w:numFmt w:val="decimal"/>
      <w:lvlText w:val="ЧЛ.%2."/>
      <w:lvlJc w:val="left"/>
      <w:pPr>
        <w:ind w:left="1440" w:hanging="360"/>
      </w:pPr>
      <w:rPr>
        <w:rFonts w:ascii="Bookman Old Style" w:hAnsi="Bookman Old Style" w:hint="default"/>
        <w:b/>
        <w:i w:val="0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26D6"/>
    <w:multiLevelType w:val="multilevel"/>
    <w:tmpl w:val="A6C4276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1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DB0415E"/>
    <w:multiLevelType w:val="hybridMultilevel"/>
    <w:tmpl w:val="A9084908"/>
    <w:lvl w:ilvl="0" w:tplc="49325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2FF655C"/>
    <w:multiLevelType w:val="multilevel"/>
    <w:tmpl w:val="600AF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5447E4C"/>
    <w:multiLevelType w:val="hybridMultilevel"/>
    <w:tmpl w:val="BEA8D842"/>
    <w:lvl w:ilvl="0" w:tplc="F2C63F8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813C9"/>
    <w:multiLevelType w:val="hybridMultilevel"/>
    <w:tmpl w:val="37342F6E"/>
    <w:lvl w:ilvl="0" w:tplc="790ACF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C1F8C"/>
    <w:multiLevelType w:val="hybridMultilevel"/>
    <w:tmpl w:val="0B505DE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5A3770"/>
    <w:multiLevelType w:val="hybridMultilevel"/>
    <w:tmpl w:val="8EE8FF3C"/>
    <w:lvl w:ilvl="0" w:tplc="45EE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C65BC8"/>
    <w:multiLevelType w:val="hybridMultilevel"/>
    <w:tmpl w:val="861C70FC"/>
    <w:lvl w:ilvl="0" w:tplc="19FC4CC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67D35833"/>
    <w:multiLevelType w:val="multilevel"/>
    <w:tmpl w:val="1436B07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7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9" w15:restartNumberingAfterBreak="0">
    <w:nsid w:val="6D8901B1"/>
    <w:multiLevelType w:val="multilevel"/>
    <w:tmpl w:val="83DE5CBC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0" w15:restartNumberingAfterBreak="0">
    <w:nsid w:val="6EF56C13"/>
    <w:multiLevelType w:val="hybridMultilevel"/>
    <w:tmpl w:val="C0422A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D4674"/>
    <w:multiLevelType w:val="multilevel"/>
    <w:tmpl w:val="7E505C5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7"/>
  </w:num>
  <w:num w:numId="5">
    <w:abstractNumId w:val="12"/>
  </w:num>
  <w:num w:numId="6">
    <w:abstractNumId w:val="8"/>
  </w:num>
  <w:num w:numId="7">
    <w:abstractNumId w:val="15"/>
  </w:num>
  <w:num w:numId="8">
    <w:abstractNumId w:val="6"/>
  </w:num>
  <w:num w:numId="9">
    <w:abstractNumId w:val="19"/>
  </w:num>
  <w:num w:numId="10">
    <w:abstractNumId w:val="24"/>
  </w:num>
  <w:num w:numId="11">
    <w:abstractNumId w:val="5"/>
  </w:num>
  <w:num w:numId="12">
    <w:abstractNumId w:val="22"/>
  </w:num>
  <w:num w:numId="13">
    <w:abstractNumId w:val="13"/>
  </w:num>
  <w:num w:numId="14">
    <w:abstractNumId w:val="2"/>
  </w:num>
  <w:num w:numId="15">
    <w:abstractNumId w:val="16"/>
  </w:num>
  <w:num w:numId="16">
    <w:abstractNumId w:val="29"/>
  </w:num>
  <w:num w:numId="17">
    <w:abstractNumId w:val="17"/>
  </w:num>
  <w:num w:numId="18">
    <w:abstractNumId w:val="3"/>
  </w:num>
  <w:num w:numId="19">
    <w:abstractNumId w:val="4"/>
  </w:num>
  <w:num w:numId="20">
    <w:abstractNumId w:val="20"/>
  </w:num>
  <w:num w:numId="21">
    <w:abstractNumId w:val="14"/>
  </w:num>
  <w:num w:numId="22">
    <w:abstractNumId w:val="11"/>
  </w:num>
  <w:num w:numId="23">
    <w:abstractNumId w:val="28"/>
  </w:num>
  <w:num w:numId="24">
    <w:abstractNumId w:val="31"/>
  </w:num>
  <w:num w:numId="25">
    <w:abstractNumId w:val="23"/>
  </w:num>
  <w:num w:numId="26">
    <w:abstractNumId w:val="0"/>
  </w:num>
  <w:num w:numId="27">
    <w:abstractNumId w:val="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9A"/>
    <w:rsid w:val="00014F50"/>
    <w:rsid w:val="00025DBB"/>
    <w:rsid w:val="000818D6"/>
    <w:rsid w:val="000A03E0"/>
    <w:rsid w:val="0010785A"/>
    <w:rsid w:val="0013067E"/>
    <w:rsid w:val="001B6F52"/>
    <w:rsid w:val="001D13B7"/>
    <w:rsid w:val="00211073"/>
    <w:rsid w:val="002650A3"/>
    <w:rsid w:val="002C1AC5"/>
    <w:rsid w:val="002C5CA8"/>
    <w:rsid w:val="002E5F88"/>
    <w:rsid w:val="00305C41"/>
    <w:rsid w:val="0031297A"/>
    <w:rsid w:val="00360F8E"/>
    <w:rsid w:val="003902B1"/>
    <w:rsid w:val="003B1EDC"/>
    <w:rsid w:val="00415301"/>
    <w:rsid w:val="0046682D"/>
    <w:rsid w:val="004705B2"/>
    <w:rsid w:val="004C608E"/>
    <w:rsid w:val="00562A23"/>
    <w:rsid w:val="005D344B"/>
    <w:rsid w:val="00630EED"/>
    <w:rsid w:val="006C3791"/>
    <w:rsid w:val="00776A11"/>
    <w:rsid w:val="00875033"/>
    <w:rsid w:val="008A3771"/>
    <w:rsid w:val="008C0051"/>
    <w:rsid w:val="008C0563"/>
    <w:rsid w:val="008C0EAF"/>
    <w:rsid w:val="008D3335"/>
    <w:rsid w:val="008E023A"/>
    <w:rsid w:val="00916F18"/>
    <w:rsid w:val="009C695D"/>
    <w:rsid w:val="009C7722"/>
    <w:rsid w:val="009E59F4"/>
    <w:rsid w:val="00A27242"/>
    <w:rsid w:val="00A43FB5"/>
    <w:rsid w:val="00A65D56"/>
    <w:rsid w:val="00AA2E91"/>
    <w:rsid w:val="00AC1B8C"/>
    <w:rsid w:val="00AD260E"/>
    <w:rsid w:val="00CC5880"/>
    <w:rsid w:val="00CD4A6A"/>
    <w:rsid w:val="00D267FA"/>
    <w:rsid w:val="00D71FEF"/>
    <w:rsid w:val="00D9121D"/>
    <w:rsid w:val="00D9349A"/>
    <w:rsid w:val="00DA102C"/>
    <w:rsid w:val="00E14E14"/>
    <w:rsid w:val="00E41D63"/>
    <w:rsid w:val="00EC32C4"/>
    <w:rsid w:val="00ED7DD0"/>
    <w:rsid w:val="00F26772"/>
    <w:rsid w:val="00F33651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C9A579-E364-4167-855D-C8D13D89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56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C05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8C056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0"/>
    <w:qFormat/>
    <w:rsid w:val="008C056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8C0563"/>
    <w:pPr>
      <w:keepNext/>
      <w:numPr>
        <w:ilvl w:val="12"/>
      </w:numPr>
      <w:tabs>
        <w:tab w:val="left" w:pos="9498"/>
      </w:tabs>
      <w:spacing w:after="0" w:line="240" w:lineRule="auto"/>
      <w:jc w:val="center"/>
      <w:outlineLvl w:val="7"/>
    </w:pPr>
    <w:rPr>
      <w:rFonts w:ascii="Hebar" w:eastAsia="Times New Roman" w:hAnsi="Hebar" w:cs="Times New Roman"/>
      <w:b/>
      <w:noProof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C0563"/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character" w:customStyle="1" w:styleId="20">
    <w:name w:val="Заглавие 2 Знак"/>
    <w:basedOn w:val="a0"/>
    <w:link w:val="2"/>
    <w:rsid w:val="008C056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rsid w:val="008C0563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50">
    <w:name w:val="Заглавие 5 Знак"/>
    <w:basedOn w:val="a0"/>
    <w:link w:val="5"/>
    <w:rsid w:val="008C05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лавие 8 Знак"/>
    <w:basedOn w:val="a0"/>
    <w:link w:val="8"/>
    <w:rsid w:val="008C0563"/>
    <w:rPr>
      <w:rFonts w:ascii="Hebar" w:eastAsia="Times New Roman" w:hAnsi="Hebar" w:cs="Times New Roman"/>
      <w:b/>
      <w:noProof/>
      <w:sz w:val="24"/>
      <w:szCs w:val="20"/>
      <w:lang w:val="en-GB"/>
    </w:rPr>
  </w:style>
  <w:style w:type="numbering" w:customStyle="1" w:styleId="11">
    <w:name w:val="Без списък1"/>
    <w:next w:val="a2"/>
    <w:uiPriority w:val="99"/>
    <w:semiHidden/>
    <w:rsid w:val="008C0563"/>
  </w:style>
  <w:style w:type="paragraph" w:customStyle="1" w:styleId="CharCharCharCharChar">
    <w:name w:val="Char Char Char Char Char Знак Знак"/>
    <w:basedOn w:val="a"/>
    <w:rsid w:val="008C0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Plain Text"/>
    <w:aliases w:val=" Char,Char,Char Знак"/>
    <w:basedOn w:val="a"/>
    <w:link w:val="a4"/>
    <w:rsid w:val="008C05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бикновен текст Знак"/>
    <w:aliases w:val=" Char Знак,Char Знак1,Char Знак Знак"/>
    <w:basedOn w:val="a0"/>
    <w:link w:val="a3"/>
    <w:rsid w:val="008C0563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8C056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с отстъп Знак"/>
    <w:basedOn w:val="a0"/>
    <w:link w:val="a5"/>
    <w:rsid w:val="008C056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31">
    <w:name w:val="Body Text 3"/>
    <w:basedOn w:val="a"/>
    <w:link w:val="32"/>
    <w:rsid w:val="008C0563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32"/>
      <w:szCs w:val="20"/>
      <w:lang w:val="bg-BG"/>
    </w:rPr>
  </w:style>
  <w:style w:type="character" w:customStyle="1" w:styleId="32">
    <w:name w:val="Основен текст 3 Знак"/>
    <w:basedOn w:val="a0"/>
    <w:link w:val="31"/>
    <w:rsid w:val="008C0563"/>
    <w:rPr>
      <w:rFonts w:ascii="Bookman Old Style" w:eastAsia="Times New Roman" w:hAnsi="Bookman Old Style" w:cs="Times New Roman"/>
      <w:b/>
      <w:sz w:val="32"/>
      <w:szCs w:val="20"/>
      <w:lang w:val="bg-BG"/>
    </w:rPr>
  </w:style>
  <w:style w:type="paragraph" w:styleId="a7">
    <w:name w:val="Body Text"/>
    <w:basedOn w:val="a"/>
    <w:link w:val="a8"/>
    <w:rsid w:val="008C0563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bg-BG"/>
    </w:rPr>
  </w:style>
  <w:style w:type="character" w:customStyle="1" w:styleId="a8">
    <w:name w:val="Основен текст Знак"/>
    <w:basedOn w:val="a0"/>
    <w:link w:val="a7"/>
    <w:rsid w:val="008C0563"/>
    <w:rPr>
      <w:rFonts w:ascii="Bookman Old Style" w:eastAsia="Times New Roman" w:hAnsi="Bookman Old Style" w:cs="Times New Roman"/>
      <w:sz w:val="24"/>
      <w:szCs w:val="20"/>
      <w:lang w:val="bg-BG"/>
    </w:rPr>
  </w:style>
  <w:style w:type="paragraph" w:styleId="a9">
    <w:name w:val="Title"/>
    <w:basedOn w:val="a"/>
    <w:link w:val="aa"/>
    <w:qFormat/>
    <w:rsid w:val="008C0563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36"/>
      <w:szCs w:val="24"/>
      <w:u w:val="single"/>
      <w:lang w:val="bg-BG"/>
    </w:rPr>
  </w:style>
  <w:style w:type="character" w:customStyle="1" w:styleId="aa">
    <w:name w:val="Заглавие Знак"/>
    <w:basedOn w:val="a0"/>
    <w:link w:val="a9"/>
    <w:rsid w:val="008C0563"/>
    <w:rPr>
      <w:rFonts w:ascii="Arial" w:eastAsia="Times New Roman" w:hAnsi="Arial" w:cs="Times New Roman"/>
      <w:b/>
      <w:sz w:val="36"/>
      <w:szCs w:val="24"/>
      <w:u w:val="single"/>
      <w:lang w:val="bg-BG"/>
    </w:rPr>
  </w:style>
  <w:style w:type="paragraph" w:styleId="ab">
    <w:name w:val="footer"/>
    <w:basedOn w:val="a"/>
    <w:link w:val="ac"/>
    <w:rsid w:val="008C05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c">
    <w:name w:val="Долен колонтитул Знак"/>
    <w:basedOn w:val="a0"/>
    <w:link w:val="ab"/>
    <w:rsid w:val="008C05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d">
    <w:name w:val="page number"/>
    <w:basedOn w:val="a0"/>
    <w:rsid w:val="008C0563"/>
  </w:style>
  <w:style w:type="paragraph" w:styleId="ae">
    <w:name w:val="Balloon Text"/>
    <w:basedOn w:val="a"/>
    <w:link w:val="af"/>
    <w:rsid w:val="008C056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f">
    <w:name w:val="Изнесен текст Знак"/>
    <w:basedOn w:val="a0"/>
    <w:link w:val="ae"/>
    <w:rsid w:val="008C0563"/>
    <w:rPr>
      <w:rFonts w:ascii="Tahoma" w:eastAsia="Times New Roman" w:hAnsi="Tahoma" w:cs="Times New Roman"/>
      <w:sz w:val="16"/>
      <w:szCs w:val="16"/>
      <w:lang w:val="en-GB"/>
    </w:rPr>
  </w:style>
  <w:style w:type="paragraph" w:styleId="af0">
    <w:name w:val="caption"/>
    <w:basedOn w:val="a"/>
    <w:next w:val="a"/>
    <w:qFormat/>
    <w:rsid w:val="008C0563"/>
    <w:pPr>
      <w:spacing w:after="0" w:line="240" w:lineRule="auto"/>
      <w:ind w:left="1440" w:right="-284"/>
      <w:jc w:val="center"/>
    </w:pPr>
    <w:rPr>
      <w:rFonts w:ascii="Times New Roman" w:eastAsia="Times New Roman" w:hAnsi="Times New Roman" w:cs="Times New Roman"/>
      <w:b/>
      <w:caps/>
      <w:color w:val="008000"/>
      <w:spacing w:val="40"/>
      <w:sz w:val="28"/>
      <w:szCs w:val="24"/>
      <w:lang w:val="bg-BG"/>
    </w:rPr>
  </w:style>
  <w:style w:type="table" w:styleId="af1">
    <w:name w:val="Table Grid"/>
    <w:basedOn w:val="a1"/>
    <w:rsid w:val="008C05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8C0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"/>
    <w:rsid w:val="008C0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2">
    <w:name w:val="Font Style12"/>
    <w:rsid w:val="008C0563"/>
    <w:rPr>
      <w:rFonts w:ascii="Times New Roman" w:hAnsi="Times New Roman" w:cs="Times New Roman" w:hint="default"/>
      <w:sz w:val="26"/>
      <w:szCs w:val="26"/>
    </w:rPr>
  </w:style>
  <w:style w:type="paragraph" w:customStyle="1" w:styleId="CharCharCharCharCharCharCharCharChar">
    <w:name w:val="Char Char Char Char Char Char Char Char Char"/>
    <w:basedOn w:val="a"/>
    <w:rsid w:val="008C0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8C0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 Знак Знак"/>
    <w:basedOn w:val="a"/>
    <w:rsid w:val="008C0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3">
    <w:name w:val="Body Text Indent 3"/>
    <w:basedOn w:val="a"/>
    <w:link w:val="34"/>
    <w:rsid w:val="008C05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4">
    <w:name w:val="Основен текст с отстъп 3 Знак"/>
    <w:basedOn w:val="a0"/>
    <w:link w:val="33"/>
    <w:rsid w:val="008C056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newdocreference1">
    <w:name w:val="newdocreference1"/>
    <w:rsid w:val="008C0563"/>
    <w:rPr>
      <w:i w:val="0"/>
      <w:iCs w:val="0"/>
      <w:color w:val="0000FF"/>
      <w:u w:val="single"/>
    </w:rPr>
  </w:style>
  <w:style w:type="paragraph" w:customStyle="1" w:styleId="CharChar">
    <w:name w:val="Char Char"/>
    <w:basedOn w:val="a"/>
    <w:rsid w:val="008C0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9">
    <w:name w:val="newdocreference9"/>
    <w:rsid w:val="008C0563"/>
    <w:rPr>
      <w:i w:val="0"/>
      <w:iCs w:val="0"/>
      <w:color w:val="0000FF"/>
      <w:u w:val="single"/>
    </w:rPr>
  </w:style>
  <w:style w:type="paragraph" w:customStyle="1" w:styleId="6CharChar">
    <w:name w:val="Знак Знак6 Char Char"/>
    <w:basedOn w:val="a"/>
    <w:rsid w:val="008C0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Char Char Char Char Char"/>
    <w:basedOn w:val="a"/>
    <w:rsid w:val="008C0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8C05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2 Знак"/>
    <w:basedOn w:val="a0"/>
    <w:link w:val="21"/>
    <w:rsid w:val="008C05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">
    <w:name w:val="Знак Знак Char"/>
    <w:basedOn w:val="a"/>
    <w:rsid w:val="008C0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2">
    <w:name w:val="Document Map"/>
    <w:basedOn w:val="a"/>
    <w:link w:val="af3"/>
    <w:rsid w:val="008C056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f3">
    <w:name w:val="План на документа Знак"/>
    <w:basedOn w:val="a0"/>
    <w:link w:val="af2"/>
    <w:rsid w:val="008C0563"/>
    <w:rPr>
      <w:rFonts w:ascii="Tahoma" w:eastAsia="Times New Roman" w:hAnsi="Tahoma" w:cs="Times New Roman"/>
      <w:sz w:val="16"/>
      <w:szCs w:val="16"/>
      <w:lang w:val="en-GB"/>
    </w:rPr>
  </w:style>
  <w:style w:type="character" w:styleId="af4">
    <w:name w:val="Hyperlink"/>
    <w:uiPriority w:val="99"/>
    <w:rsid w:val="008C0563"/>
    <w:rPr>
      <w:color w:val="0000FF"/>
      <w:u w:val="single"/>
    </w:rPr>
  </w:style>
  <w:style w:type="paragraph" w:customStyle="1" w:styleId="CharCharCharCharCharCharCharCharCharCharCharCharCharChar">
    <w:name w:val="Знак Знак Char Char Char Char Char Char Char Char Char Char Char Char Char Char"/>
    <w:basedOn w:val="a"/>
    <w:rsid w:val="008C0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33">
    <w:name w:val="Style33"/>
    <w:basedOn w:val="a"/>
    <w:rsid w:val="008C0563"/>
    <w:pPr>
      <w:widowControl w:val="0"/>
      <w:autoSpaceDE w:val="0"/>
      <w:autoSpaceDN w:val="0"/>
      <w:adjustRightInd w:val="0"/>
      <w:spacing w:after="0" w:line="278" w:lineRule="exact"/>
      <w:ind w:hanging="720"/>
      <w:jc w:val="both"/>
    </w:pPr>
    <w:rPr>
      <w:rFonts w:ascii="Arial Narrow" w:eastAsia="Times New Roman" w:hAnsi="Arial Narrow" w:cs="Times New Roman"/>
      <w:sz w:val="24"/>
      <w:szCs w:val="24"/>
      <w:lang w:val="bg-BG" w:eastAsia="bg-BG"/>
    </w:rPr>
  </w:style>
  <w:style w:type="paragraph" w:customStyle="1" w:styleId="Style36">
    <w:name w:val="Style36"/>
    <w:basedOn w:val="a"/>
    <w:rsid w:val="008C05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Narrow" w:eastAsia="Times New Roman" w:hAnsi="Arial Narrow" w:cs="Times New Roman"/>
      <w:sz w:val="24"/>
      <w:szCs w:val="24"/>
      <w:lang w:val="bg-BG" w:eastAsia="bg-BG"/>
    </w:rPr>
  </w:style>
  <w:style w:type="character" w:customStyle="1" w:styleId="FontStyle11">
    <w:name w:val="Font Style11"/>
    <w:rsid w:val="008C056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C0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3">
    <w:name w:val="Heading #3_"/>
    <w:link w:val="Heading30"/>
    <w:rsid w:val="008C0563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a"/>
    <w:link w:val="Heading3"/>
    <w:rsid w:val="008C0563"/>
    <w:pPr>
      <w:widowControl w:val="0"/>
      <w:shd w:val="clear" w:color="auto" w:fill="FFFFFF"/>
      <w:spacing w:after="0" w:line="715" w:lineRule="exact"/>
      <w:jc w:val="center"/>
      <w:outlineLvl w:val="2"/>
    </w:pPr>
    <w:rPr>
      <w:b/>
      <w:bCs/>
      <w:sz w:val="19"/>
      <w:szCs w:val="19"/>
    </w:rPr>
  </w:style>
  <w:style w:type="character" w:customStyle="1" w:styleId="Bodytext">
    <w:name w:val="Body text_"/>
    <w:link w:val="12"/>
    <w:rsid w:val="008C0563"/>
    <w:rPr>
      <w:sz w:val="19"/>
      <w:szCs w:val="19"/>
      <w:shd w:val="clear" w:color="auto" w:fill="FFFFFF"/>
    </w:rPr>
  </w:style>
  <w:style w:type="paragraph" w:customStyle="1" w:styleId="12">
    <w:name w:val="Основен текст1"/>
    <w:basedOn w:val="a"/>
    <w:link w:val="Bodytext"/>
    <w:rsid w:val="008C0563"/>
    <w:pPr>
      <w:widowControl w:val="0"/>
      <w:shd w:val="clear" w:color="auto" w:fill="FFFFFF"/>
      <w:spacing w:after="0" w:line="240" w:lineRule="exact"/>
      <w:jc w:val="both"/>
    </w:pPr>
    <w:rPr>
      <w:sz w:val="19"/>
      <w:szCs w:val="19"/>
    </w:rPr>
  </w:style>
  <w:style w:type="character" w:customStyle="1" w:styleId="BodytextBold">
    <w:name w:val="Body text + Bold"/>
    <w:rsid w:val="008C0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customStyle="1" w:styleId="Style2">
    <w:name w:val="Style 2"/>
    <w:basedOn w:val="a"/>
    <w:uiPriority w:val="99"/>
    <w:rsid w:val="008C0563"/>
    <w:pPr>
      <w:widowControl w:val="0"/>
      <w:autoSpaceDE w:val="0"/>
      <w:autoSpaceDN w:val="0"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bg-BG" w:eastAsia="bg-BG"/>
    </w:rPr>
  </w:style>
  <w:style w:type="character" w:customStyle="1" w:styleId="CharacterStyle2">
    <w:name w:val="Character Style 2"/>
    <w:uiPriority w:val="99"/>
    <w:rsid w:val="008C0563"/>
    <w:rPr>
      <w:color w:val="000000"/>
      <w:sz w:val="19"/>
      <w:szCs w:val="19"/>
    </w:rPr>
  </w:style>
  <w:style w:type="character" w:styleId="af5">
    <w:name w:val="FollowedHyperlink"/>
    <w:uiPriority w:val="99"/>
    <w:unhideWhenUsed/>
    <w:rsid w:val="008C0563"/>
    <w:rPr>
      <w:color w:val="800080"/>
      <w:u w:val="single"/>
    </w:rPr>
  </w:style>
  <w:style w:type="paragraph" w:customStyle="1" w:styleId="font5">
    <w:name w:val="font5"/>
    <w:basedOn w:val="a"/>
    <w:rsid w:val="008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bg-BG" w:eastAsia="bg-BG"/>
    </w:rPr>
  </w:style>
  <w:style w:type="paragraph" w:customStyle="1" w:styleId="font6">
    <w:name w:val="font6"/>
    <w:basedOn w:val="a"/>
    <w:rsid w:val="008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customStyle="1" w:styleId="xl65">
    <w:name w:val="xl65"/>
    <w:basedOn w:val="a"/>
    <w:rsid w:val="008C05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8C05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8C05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8C05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5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5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8C056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8C05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56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8C05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xl75">
    <w:name w:val="xl75"/>
    <w:basedOn w:val="a"/>
    <w:rsid w:val="008C05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8C05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8C056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8C056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8C0563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8C05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xl81">
    <w:name w:val="xl81"/>
    <w:basedOn w:val="a"/>
    <w:rsid w:val="008C0563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8C0563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3">
    <w:name w:val="xl83"/>
    <w:basedOn w:val="a"/>
    <w:rsid w:val="008C0563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8C056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5">
    <w:name w:val="xl85"/>
    <w:basedOn w:val="a"/>
    <w:rsid w:val="008C05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8C05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7">
    <w:name w:val="xl87"/>
    <w:basedOn w:val="a"/>
    <w:rsid w:val="008C05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8C05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xl89">
    <w:name w:val="xl89"/>
    <w:basedOn w:val="a"/>
    <w:rsid w:val="008C0563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bg-BG" w:eastAsia="bg-BG"/>
    </w:rPr>
  </w:style>
  <w:style w:type="paragraph" w:customStyle="1" w:styleId="xl90">
    <w:name w:val="xl90"/>
    <w:basedOn w:val="a"/>
    <w:rsid w:val="008C05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1">
    <w:name w:val="xl91"/>
    <w:basedOn w:val="a"/>
    <w:rsid w:val="008C05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2">
    <w:name w:val="xl92"/>
    <w:basedOn w:val="a"/>
    <w:rsid w:val="008C0563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xl93">
    <w:name w:val="xl93"/>
    <w:basedOn w:val="a"/>
    <w:rsid w:val="008C05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bg-BG" w:eastAsia="bg-BG"/>
    </w:rPr>
  </w:style>
  <w:style w:type="paragraph" w:customStyle="1" w:styleId="xl94">
    <w:name w:val="xl94"/>
    <w:basedOn w:val="a"/>
    <w:rsid w:val="008C05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8C05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7">
    <w:name w:val="xl97"/>
    <w:basedOn w:val="a"/>
    <w:rsid w:val="008C05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8C05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9">
    <w:name w:val="xl99"/>
    <w:basedOn w:val="a"/>
    <w:rsid w:val="008C05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0">
    <w:name w:val="xl100"/>
    <w:basedOn w:val="a"/>
    <w:rsid w:val="008C0563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1">
    <w:name w:val="xl101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2">
    <w:name w:val="xl102"/>
    <w:basedOn w:val="a"/>
    <w:rsid w:val="008C05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3">
    <w:name w:val="xl103"/>
    <w:basedOn w:val="a"/>
    <w:rsid w:val="008C05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4">
    <w:name w:val="xl104"/>
    <w:basedOn w:val="a"/>
    <w:rsid w:val="008C05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5">
    <w:name w:val="xl105"/>
    <w:basedOn w:val="a"/>
    <w:rsid w:val="008C05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bg-BG" w:eastAsia="bg-BG"/>
    </w:rPr>
  </w:style>
  <w:style w:type="paragraph" w:customStyle="1" w:styleId="xl106">
    <w:name w:val="xl106"/>
    <w:basedOn w:val="a"/>
    <w:rsid w:val="008C05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xl107">
    <w:name w:val="xl107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xl108">
    <w:name w:val="xl108"/>
    <w:basedOn w:val="a"/>
    <w:rsid w:val="008C05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xl109">
    <w:name w:val="xl109"/>
    <w:basedOn w:val="a"/>
    <w:rsid w:val="008C0563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xl110">
    <w:name w:val="xl110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xl111">
    <w:name w:val="xl111"/>
    <w:basedOn w:val="a"/>
    <w:rsid w:val="008C05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2">
    <w:name w:val="xl112"/>
    <w:basedOn w:val="a"/>
    <w:rsid w:val="008C05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bg-BG"/>
    </w:rPr>
  </w:style>
  <w:style w:type="paragraph" w:customStyle="1" w:styleId="xl113">
    <w:name w:val="xl113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4">
    <w:name w:val="xl114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5">
    <w:name w:val="xl115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6">
    <w:name w:val="xl116"/>
    <w:basedOn w:val="a"/>
    <w:rsid w:val="008C05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bg-BG"/>
    </w:rPr>
  </w:style>
  <w:style w:type="paragraph" w:customStyle="1" w:styleId="xl117">
    <w:name w:val="xl117"/>
    <w:basedOn w:val="a"/>
    <w:rsid w:val="008C05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8">
    <w:name w:val="xl118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9">
    <w:name w:val="xl119"/>
    <w:basedOn w:val="a"/>
    <w:rsid w:val="008C05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0">
    <w:name w:val="xl120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1">
    <w:name w:val="xl121"/>
    <w:basedOn w:val="a"/>
    <w:rsid w:val="008C05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bg-BG"/>
    </w:rPr>
  </w:style>
  <w:style w:type="paragraph" w:customStyle="1" w:styleId="xl122">
    <w:name w:val="xl122"/>
    <w:basedOn w:val="a"/>
    <w:rsid w:val="008C05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3">
    <w:name w:val="xl123"/>
    <w:basedOn w:val="a"/>
    <w:rsid w:val="008C056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4">
    <w:name w:val="xl124"/>
    <w:basedOn w:val="a"/>
    <w:rsid w:val="008C05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5">
    <w:name w:val="xl125"/>
    <w:basedOn w:val="a"/>
    <w:rsid w:val="008C056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6">
    <w:name w:val="xl126"/>
    <w:basedOn w:val="a"/>
    <w:rsid w:val="008C056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7">
    <w:name w:val="xl127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8">
    <w:name w:val="xl128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9">
    <w:name w:val="xl129"/>
    <w:basedOn w:val="a"/>
    <w:rsid w:val="008C0563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bg-BG" w:eastAsia="bg-BG"/>
    </w:rPr>
  </w:style>
  <w:style w:type="paragraph" w:customStyle="1" w:styleId="xl130">
    <w:name w:val="xl130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bg-BG" w:eastAsia="bg-BG"/>
    </w:rPr>
  </w:style>
  <w:style w:type="paragraph" w:customStyle="1" w:styleId="xl131">
    <w:name w:val="xl131"/>
    <w:basedOn w:val="a"/>
    <w:rsid w:val="008C0563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2">
    <w:name w:val="xl132"/>
    <w:basedOn w:val="a"/>
    <w:rsid w:val="008C0563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3">
    <w:name w:val="xl133"/>
    <w:basedOn w:val="a"/>
    <w:rsid w:val="008C05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4">
    <w:name w:val="xl134"/>
    <w:basedOn w:val="a"/>
    <w:rsid w:val="008C0563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5">
    <w:name w:val="xl135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6">
    <w:name w:val="xl136"/>
    <w:basedOn w:val="a"/>
    <w:rsid w:val="008C0563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CharacterStyle3">
    <w:name w:val="Character Style 3"/>
    <w:uiPriority w:val="99"/>
    <w:rsid w:val="008C0563"/>
    <w:rPr>
      <w:sz w:val="20"/>
      <w:szCs w:val="20"/>
    </w:rPr>
  </w:style>
  <w:style w:type="paragraph" w:customStyle="1" w:styleId="font7">
    <w:name w:val="font7"/>
    <w:basedOn w:val="a"/>
    <w:rsid w:val="008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bg-BG" w:eastAsia="bg-BG"/>
    </w:rPr>
  </w:style>
  <w:style w:type="paragraph" w:customStyle="1" w:styleId="font8">
    <w:name w:val="font8"/>
    <w:basedOn w:val="a"/>
    <w:rsid w:val="008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customStyle="1" w:styleId="xl137">
    <w:name w:val="xl137"/>
    <w:basedOn w:val="a"/>
    <w:rsid w:val="008C056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8">
    <w:name w:val="xl138"/>
    <w:basedOn w:val="a"/>
    <w:rsid w:val="008C05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val="bg-BG" w:eastAsia="bg-BG"/>
    </w:rPr>
  </w:style>
  <w:style w:type="paragraph" w:customStyle="1" w:styleId="xl139">
    <w:name w:val="xl139"/>
    <w:basedOn w:val="a"/>
    <w:rsid w:val="008C05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">
    <w:name w:val="Style1"/>
    <w:basedOn w:val="a"/>
    <w:rsid w:val="008C0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C0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bg-BG"/>
    </w:rPr>
  </w:style>
  <w:style w:type="character" w:customStyle="1" w:styleId="FontStyle15">
    <w:name w:val="Font Style15"/>
    <w:rsid w:val="008C0563"/>
    <w:rPr>
      <w:rFonts w:ascii="Arial" w:hAnsi="Arial" w:cs="Arial"/>
      <w:b/>
      <w:bCs/>
      <w:sz w:val="30"/>
      <w:szCs w:val="30"/>
    </w:rPr>
  </w:style>
  <w:style w:type="character" w:customStyle="1" w:styleId="FontStyle16">
    <w:name w:val="Font Style16"/>
    <w:rsid w:val="008C0563"/>
    <w:rPr>
      <w:rFonts w:ascii="Arial" w:hAnsi="Arial" w:cs="Arial"/>
      <w:sz w:val="18"/>
      <w:szCs w:val="18"/>
    </w:rPr>
  </w:style>
  <w:style w:type="character" w:customStyle="1" w:styleId="FontStyle18">
    <w:name w:val="Font Style18"/>
    <w:rsid w:val="008C0563"/>
    <w:rPr>
      <w:rFonts w:ascii="Arial" w:hAnsi="Arial" w:cs="Arial"/>
      <w:sz w:val="22"/>
      <w:szCs w:val="22"/>
    </w:rPr>
  </w:style>
  <w:style w:type="paragraph" w:customStyle="1" w:styleId="CharCharCharCharCharCharCharCharChar1">
    <w:name w:val="Char Char Char Char Char Char Char Char Char1"/>
    <w:basedOn w:val="a"/>
    <w:rsid w:val="008C0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a"/>
    <w:rsid w:val="008C0563"/>
    <w:pPr>
      <w:widowControl w:val="0"/>
      <w:autoSpaceDE w:val="0"/>
      <w:autoSpaceDN w:val="0"/>
      <w:adjustRightInd w:val="0"/>
      <w:spacing w:after="0" w:line="276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insertedtext1">
    <w:name w:val="insertedtext1"/>
    <w:rsid w:val="008C0563"/>
    <w:rPr>
      <w:color w:val="1057D8"/>
    </w:rPr>
  </w:style>
  <w:style w:type="character" w:customStyle="1" w:styleId="ala53">
    <w:name w:val="al_a53"/>
    <w:rsid w:val="008C0563"/>
    <w:rPr>
      <w:rFonts w:cs="Times New Roman"/>
    </w:rPr>
  </w:style>
  <w:style w:type="character" w:styleId="af6">
    <w:name w:val="Emphasis"/>
    <w:qFormat/>
    <w:rsid w:val="008C0563"/>
    <w:rPr>
      <w:i/>
      <w:iCs/>
    </w:rPr>
  </w:style>
  <w:style w:type="paragraph" w:customStyle="1" w:styleId="af7">
    <w:name w:val="Знак"/>
    <w:basedOn w:val="a"/>
    <w:rsid w:val="008C0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8">
    <w:name w:val="List Paragraph"/>
    <w:basedOn w:val="a"/>
    <w:uiPriority w:val="34"/>
    <w:qFormat/>
    <w:rsid w:val="0001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3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.uslugi.io/sz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e.uslugi.io/szd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apis.bg/p.php?i=49303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18</Pages>
  <Words>5887</Words>
  <Characters>33560</Characters>
  <Application>Microsoft Office Word</Application>
  <DocSecurity>0</DocSecurity>
  <Lines>279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gorsko</dc:creator>
  <cp:keywords/>
  <dc:description/>
  <cp:lastModifiedBy>Szdp Vratza</cp:lastModifiedBy>
  <cp:revision>45</cp:revision>
  <cp:lastPrinted>2021-11-12T10:37:00Z</cp:lastPrinted>
  <dcterms:created xsi:type="dcterms:W3CDTF">2020-11-13T11:36:00Z</dcterms:created>
  <dcterms:modified xsi:type="dcterms:W3CDTF">2021-11-22T13:53:00Z</dcterms:modified>
</cp:coreProperties>
</file>