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EB4B" w14:textId="77777777" w:rsidR="00594E99" w:rsidRPr="00684E0F" w:rsidRDefault="00594E99" w:rsidP="00BF0FB5">
      <w:pPr>
        <w:spacing w:after="0" w:line="240" w:lineRule="auto"/>
        <w:ind w:firstLine="567"/>
        <w:jc w:val="both"/>
        <w:rPr>
          <w:rFonts w:ascii="Times New Roman" w:hAnsi="Times New Roman"/>
          <w:b/>
          <w:sz w:val="24"/>
          <w:szCs w:val="24"/>
        </w:rPr>
      </w:pPr>
    </w:p>
    <w:p w14:paraId="0F2A86F3" w14:textId="77777777" w:rsidR="00785F7A" w:rsidRDefault="00785F7A" w:rsidP="00BF0FB5">
      <w:pPr>
        <w:spacing w:after="0" w:line="240" w:lineRule="auto"/>
        <w:ind w:firstLine="567"/>
        <w:jc w:val="center"/>
        <w:rPr>
          <w:rFonts w:ascii="Times New Roman" w:hAnsi="Times New Roman"/>
          <w:b/>
          <w:sz w:val="24"/>
          <w:szCs w:val="24"/>
          <w:u w:val="single"/>
        </w:rPr>
      </w:pPr>
    </w:p>
    <w:p w14:paraId="6D87BE90" w14:textId="77777777" w:rsidR="000242E1" w:rsidRPr="0089560D" w:rsidRDefault="004F4E9D" w:rsidP="00516834">
      <w:pPr>
        <w:spacing w:after="0" w:line="240" w:lineRule="auto"/>
        <w:jc w:val="center"/>
        <w:rPr>
          <w:rFonts w:ascii="Times New Roman" w:hAnsi="Times New Roman"/>
          <w:b/>
          <w:sz w:val="24"/>
          <w:szCs w:val="24"/>
          <w:u w:val="single"/>
        </w:rPr>
      </w:pPr>
      <w:r w:rsidRPr="0089560D">
        <w:rPr>
          <w:rFonts w:ascii="Times New Roman" w:hAnsi="Times New Roman"/>
          <w:b/>
          <w:sz w:val="24"/>
          <w:szCs w:val="24"/>
          <w:u w:val="single"/>
        </w:rPr>
        <w:t>У С Л О В И Я</w:t>
      </w:r>
    </w:p>
    <w:p w14:paraId="0BA6938D" w14:textId="77777777" w:rsidR="00785F7A" w:rsidRPr="0089560D" w:rsidRDefault="00785F7A" w:rsidP="00BF0FB5">
      <w:pPr>
        <w:spacing w:after="0" w:line="240" w:lineRule="auto"/>
        <w:ind w:firstLine="567"/>
        <w:jc w:val="center"/>
        <w:rPr>
          <w:rFonts w:ascii="Times New Roman" w:hAnsi="Times New Roman"/>
          <w:b/>
          <w:sz w:val="24"/>
          <w:szCs w:val="24"/>
          <w:u w:val="single"/>
        </w:rPr>
      </w:pPr>
    </w:p>
    <w:p w14:paraId="107737CE" w14:textId="7417D825" w:rsidR="00785F7A" w:rsidRDefault="003271CE" w:rsidP="00B643DF">
      <w:pPr>
        <w:spacing w:after="0" w:line="240" w:lineRule="auto"/>
        <w:ind w:firstLine="567"/>
        <w:jc w:val="both"/>
        <w:rPr>
          <w:rFonts w:ascii="Times New Roman" w:hAnsi="Times New Roman"/>
          <w:b/>
          <w:bCs/>
          <w:iCs/>
          <w:sz w:val="24"/>
          <w:szCs w:val="24"/>
        </w:rPr>
      </w:pPr>
      <w:r w:rsidRPr="00441EA1">
        <w:rPr>
          <w:rFonts w:ascii="Times New Roman" w:hAnsi="Times New Roman"/>
          <w:b/>
          <w:sz w:val="24"/>
          <w:szCs w:val="24"/>
        </w:rPr>
        <w:t xml:space="preserve">ЗА ПРОВЕЖДАНЕ НА </w:t>
      </w:r>
      <w:r w:rsidR="00D753A7" w:rsidRPr="00441EA1">
        <w:rPr>
          <w:rFonts w:ascii="Times New Roman" w:hAnsi="Times New Roman"/>
          <w:b/>
          <w:sz w:val="24"/>
          <w:szCs w:val="24"/>
        </w:rPr>
        <w:t xml:space="preserve">ЕЛЕКТРОНЕН </w:t>
      </w:r>
      <w:r w:rsidRPr="00441EA1">
        <w:rPr>
          <w:rFonts w:ascii="Times New Roman" w:hAnsi="Times New Roman"/>
          <w:b/>
          <w:sz w:val="24"/>
          <w:szCs w:val="24"/>
        </w:rPr>
        <w:t xml:space="preserve">ТЪРГ ЗА </w:t>
      </w:r>
      <w:r w:rsidR="009A792E" w:rsidRPr="00441EA1">
        <w:rPr>
          <w:rFonts w:ascii="Times New Roman" w:hAnsi="Times New Roman"/>
          <w:b/>
          <w:sz w:val="24"/>
          <w:szCs w:val="24"/>
        </w:rPr>
        <w:t xml:space="preserve">ПРЕДОСТАВЯНЕ ЗА ПРЕРАБОТКА ЧРЕЗ ПРОДАЖБА НА </w:t>
      </w:r>
      <w:r w:rsidR="00E5747F" w:rsidRPr="00441EA1">
        <w:rPr>
          <w:rFonts w:ascii="Times New Roman" w:hAnsi="Times New Roman"/>
          <w:b/>
          <w:sz w:val="24"/>
          <w:szCs w:val="24"/>
        </w:rPr>
        <w:t xml:space="preserve">ПРОГНОЗНИ КОЛИЧЕСТВА </w:t>
      </w:r>
      <w:r w:rsidR="009E5D7A" w:rsidRPr="00441EA1">
        <w:rPr>
          <w:rFonts w:ascii="Times New Roman" w:hAnsi="Times New Roman"/>
          <w:b/>
          <w:sz w:val="24"/>
          <w:szCs w:val="24"/>
        </w:rPr>
        <w:t>СТОЯЩА</w:t>
      </w:r>
      <w:r w:rsidR="00E5747F" w:rsidRPr="00441EA1">
        <w:rPr>
          <w:rFonts w:ascii="Times New Roman" w:hAnsi="Times New Roman"/>
          <w:b/>
          <w:sz w:val="24"/>
          <w:szCs w:val="24"/>
        </w:rPr>
        <w:t xml:space="preserve"> ДЪРВЕСИНА</w:t>
      </w:r>
      <w:r w:rsidRPr="00441EA1">
        <w:rPr>
          <w:rFonts w:ascii="Times New Roman" w:hAnsi="Times New Roman"/>
          <w:b/>
          <w:sz w:val="24"/>
          <w:szCs w:val="24"/>
        </w:rPr>
        <w:t xml:space="preserve"> НА </w:t>
      </w:r>
      <w:r w:rsidR="009E5D7A" w:rsidRPr="00441EA1">
        <w:rPr>
          <w:rFonts w:ascii="Times New Roman" w:hAnsi="Times New Roman"/>
          <w:b/>
          <w:sz w:val="24"/>
          <w:szCs w:val="24"/>
        </w:rPr>
        <w:t xml:space="preserve">КОРЕН </w:t>
      </w:r>
      <w:r w:rsidR="009A792E" w:rsidRPr="00441EA1">
        <w:rPr>
          <w:rFonts w:ascii="Times New Roman" w:hAnsi="Times New Roman"/>
          <w:b/>
          <w:sz w:val="24"/>
          <w:szCs w:val="24"/>
        </w:rPr>
        <w:t>ОТ</w:t>
      </w:r>
      <w:r w:rsidR="009E5D7A" w:rsidRPr="00441EA1">
        <w:rPr>
          <w:rFonts w:ascii="Times New Roman" w:hAnsi="Times New Roman"/>
          <w:b/>
          <w:sz w:val="24"/>
          <w:szCs w:val="24"/>
        </w:rPr>
        <w:t xml:space="preserve"> </w:t>
      </w:r>
      <w:r w:rsidR="009A792E" w:rsidRPr="00441EA1">
        <w:rPr>
          <w:rFonts w:ascii="Times New Roman" w:hAnsi="Times New Roman"/>
          <w:b/>
          <w:sz w:val="24"/>
          <w:szCs w:val="24"/>
        </w:rPr>
        <w:t>ГОРСКИТЕ ТЕРИТОРИИ</w:t>
      </w:r>
      <w:r w:rsidRPr="00441EA1">
        <w:rPr>
          <w:rFonts w:ascii="Times New Roman" w:hAnsi="Times New Roman"/>
          <w:b/>
          <w:sz w:val="24"/>
          <w:szCs w:val="24"/>
        </w:rPr>
        <w:t xml:space="preserve"> НА </w:t>
      </w:r>
      <w:bookmarkStart w:id="0" w:name="_Hlk88654772"/>
      <w:r w:rsidR="00C46DE8" w:rsidRPr="00441EA1">
        <w:rPr>
          <w:rFonts w:ascii="Times New Roman" w:hAnsi="Times New Roman"/>
          <w:b/>
          <w:sz w:val="24"/>
          <w:szCs w:val="24"/>
        </w:rPr>
        <w:t xml:space="preserve">ТП </w:t>
      </w:r>
      <w:r w:rsidR="00572170" w:rsidRPr="00441EA1">
        <w:rPr>
          <w:rFonts w:ascii="Times New Roman" w:hAnsi="Times New Roman"/>
          <w:b/>
          <w:sz w:val="24"/>
          <w:szCs w:val="24"/>
        </w:rPr>
        <w:t>„</w:t>
      </w:r>
      <w:r w:rsidR="005336AD">
        <w:rPr>
          <w:rFonts w:ascii="Times New Roman" w:hAnsi="Times New Roman"/>
          <w:b/>
          <w:sz w:val="24"/>
          <w:szCs w:val="24"/>
        </w:rPr>
        <w:t>ДГС СУВОРОВО</w:t>
      </w:r>
      <w:r w:rsidR="00572170" w:rsidRPr="00441EA1">
        <w:rPr>
          <w:rFonts w:ascii="Times New Roman" w:hAnsi="Times New Roman"/>
          <w:b/>
          <w:sz w:val="24"/>
          <w:szCs w:val="24"/>
        </w:rPr>
        <w:t>“</w:t>
      </w:r>
      <w:bookmarkEnd w:id="0"/>
      <w:r w:rsidR="009A792E" w:rsidRPr="00441EA1">
        <w:rPr>
          <w:rFonts w:ascii="Times New Roman" w:hAnsi="Times New Roman"/>
          <w:b/>
          <w:sz w:val="24"/>
          <w:szCs w:val="24"/>
        </w:rPr>
        <w:t xml:space="preserve">, НА ЛИЦА ОТГОВАРЯЩИ НА ИЗИСКВАНИЯТА НА ЧЛ. 115 ОТ ЗАКОН ЗА ГОРИТЕ </w:t>
      </w:r>
      <w:r w:rsidR="00616746" w:rsidRPr="00441EA1">
        <w:rPr>
          <w:rFonts w:ascii="Times New Roman" w:hAnsi="Times New Roman"/>
          <w:b/>
          <w:sz w:val="24"/>
          <w:szCs w:val="24"/>
        </w:rPr>
        <w:t xml:space="preserve">/ЗГ/ </w:t>
      </w:r>
      <w:r w:rsidR="009A792E" w:rsidRPr="00441EA1">
        <w:rPr>
          <w:rFonts w:ascii="Times New Roman" w:hAnsi="Times New Roman"/>
          <w:b/>
          <w:sz w:val="24"/>
          <w:szCs w:val="24"/>
        </w:rPr>
        <w:t xml:space="preserve">И ЧЛ. 38 ОТ </w:t>
      </w:r>
      <w:r w:rsidR="009A792E" w:rsidRPr="00441EA1">
        <w:rPr>
          <w:rFonts w:ascii="Times New Roman" w:hAnsi="Times New Roman"/>
          <w:b/>
          <w:bCs/>
          <w:i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/НАРЕДБАТА</w:t>
      </w:r>
      <w:r w:rsidR="002B2878" w:rsidRPr="00441EA1">
        <w:rPr>
          <w:rFonts w:ascii="Times New Roman" w:hAnsi="Times New Roman"/>
          <w:b/>
          <w:bCs/>
          <w:iCs/>
          <w:sz w:val="24"/>
          <w:szCs w:val="24"/>
        </w:rPr>
        <w:t xml:space="preserve">, </w:t>
      </w:r>
      <w:bookmarkStart w:id="1" w:name="_Hlk88831639"/>
      <w:r w:rsidR="002B2878" w:rsidRPr="00441EA1">
        <w:rPr>
          <w:rFonts w:ascii="Times New Roman" w:hAnsi="Times New Roman"/>
          <w:b/>
          <w:bCs/>
          <w:iCs/>
          <w:sz w:val="24"/>
          <w:szCs w:val="24"/>
        </w:rPr>
        <w:t>НУРВИДГТ</w:t>
      </w:r>
      <w:bookmarkEnd w:id="1"/>
      <w:r w:rsidR="00441EA1">
        <w:rPr>
          <w:rFonts w:ascii="Times New Roman" w:hAnsi="Times New Roman"/>
          <w:b/>
          <w:bCs/>
          <w:iCs/>
          <w:sz w:val="24"/>
          <w:szCs w:val="24"/>
        </w:rPr>
        <w:t>ДОСПДНГП</w:t>
      </w:r>
      <w:r w:rsidR="009A792E" w:rsidRPr="00441EA1">
        <w:rPr>
          <w:rFonts w:ascii="Times New Roman" w:hAnsi="Times New Roman"/>
          <w:b/>
          <w:bCs/>
          <w:iCs/>
          <w:sz w:val="24"/>
          <w:szCs w:val="24"/>
        </w:rPr>
        <w:t>/</w:t>
      </w:r>
      <w:r w:rsidR="00E12575" w:rsidRPr="00441EA1">
        <w:rPr>
          <w:rFonts w:ascii="Times New Roman" w:hAnsi="Times New Roman"/>
          <w:b/>
          <w:bCs/>
          <w:iCs/>
          <w:sz w:val="24"/>
          <w:szCs w:val="24"/>
        </w:rPr>
        <w:t xml:space="preserve"> И ПРИ ИЗИСКВАНИЯТА НА УТВЪРДЕН ТЕХНОЛОГИЧЕН ПЛАН</w:t>
      </w:r>
    </w:p>
    <w:p w14:paraId="31B75CE9" w14:textId="77777777" w:rsidR="009A792E" w:rsidRPr="009A792E" w:rsidRDefault="009A792E" w:rsidP="00BF0FB5">
      <w:pPr>
        <w:spacing w:after="0" w:line="240" w:lineRule="auto"/>
        <w:ind w:firstLine="567"/>
        <w:jc w:val="center"/>
        <w:rPr>
          <w:rFonts w:ascii="Times New Roman" w:hAnsi="Times New Roman"/>
          <w:b/>
          <w:iCs/>
          <w:sz w:val="24"/>
          <w:szCs w:val="24"/>
          <w:lang w:val="en-US"/>
        </w:rPr>
      </w:pPr>
    </w:p>
    <w:p w14:paraId="48A49A6D" w14:textId="77777777" w:rsidR="00474858" w:rsidRPr="0089560D" w:rsidRDefault="007A030A" w:rsidP="00BF0FB5">
      <w:pPr>
        <w:spacing w:after="0" w:line="240" w:lineRule="auto"/>
        <w:ind w:firstLine="567"/>
        <w:jc w:val="center"/>
        <w:rPr>
          <w:rFonts w:ascii="Times New Roman" w:hAnsi="Times New Roman"/>
          <w:color w:val="000000"/>
          <w:sz w:val="24"/>
          <w:szCs w:val="24"/>
        </w:rPr>
      </w:pPr>
      <w:r w:rsidRPr="0089560D">
        <w:rPr>
          <w:rFonts w:ascii="Times New Roman" w:hAnsi="Times New Roman"/>
          <w:b/>
          <w:color w:val="000000"/>
          <w:sz w:val="24"/>
          <w:szCs w:val="24"/>
          <w:lang w:val="en-US"/>
        </w:rPr>
        <w:t>I</w:t>
      </w:r>
      <w:r w:rsidR="00474858" w:rsidRPr="0089560D">
        <w:rPr>
          <w:rFonts w:ascii="Times New Roman" w:hAnsi="Times New Roman"/>
          <w:b/>
          <w:color w:val="000000"/>
          <w:sz w:val="24"/>
          <w:szCs w:val="24"/>
        </w:rPr>
        <w:t>. ПРЕДМЕТ НА ЕЛЕКТРОННИЯ ТЪРГ, НАЧАЛНИ ЦЕНИ, СТЪПКА НА НАДДАВАНЕ.</w:t>
      </w:r>
    </w:p>
    <w:p w14:paraId="6DC5111A" w14:textId="29A2F397" w:rsidR="00474858" w:rsidRPr="0089560D" w:rsidRDefault="00C60787"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474858" w:rsidRPr="0089560D">
        <w:rPr>
          <w:rFonts w:ascii="Times New Roman" w:hAnsi="Times New Roman"/>
          <w:b/>
          <w:sz w:val="24"/>
          <w:szCs w:val="24"/>
        </w:rPr>
        <w:t xml:space="preserve">. </w:t>
      </w:r>
      <w:r w:rsidR="00474858" w:rsidRPr="0089560D">
        <w:rPr>
          <w:rFonts w:ascii="Times New Roman" w:hAnsi="Times New Roman"/>
          <w:sz w:val="24"/>
          <w:szCs w:val="24"/>
        </w:rPr>
        <w:t>Предметът на процедурата е:</w:t>
      </w:r>
      <w:r w:rsidR="00474858" w:rsidRPr="0089560D">
        <w:rPr>
          <w:rFonts w:ascii="Times New Roman" w:hAnsi="Times New Roman"/>
          <w:b/>
          <w:sz w:val="24"/>
          <w:szCs w:val="24"/>
        </w:rPr>
        <w:t xml:space="preserve"> </w:t>
      </w:r>
      <w:r w:rsidR="00474858" w:rsidRPr="00441EA1">
        <w:rPr>
          <w:rFonts w:ascii="Times New Roman" w:hAnsi="Times New Roman"/>
          <w:sz w:val="24"/>
          <w:szCs w:val="24"/>
        </w:rPr>
        <w:t>П</w:t>
      </w:r>
      <w:r w:rsidR="00616746" w:rsidRPr="00441EA1">
        <w:rPr>
          <w:rFonts w:ascii="Times New Roman" w:hAnsi="Times New Roman"/>
          <w:sz w:val="24"/>
          <w:szCs w:val="24"/>
        </w:rPr>
        <w:t>редоставяне за преработка чрез п</w:t>
      </w:r>
      <w:r w:rsidR="00474858" w:rsidRPr="00441EA1">
        <w:rPr>
          <w:rFonts w:ascii="Times New Roman" w:hAnsi="Times New Roman"/>
          <w:sz w:val="24"/>
          <w:szCs w:val="24"/>
        </w:rPr>
        <w:t>родажба на стояща дървесина на корен</w:t>
      </w:r>
      <w:r w:rsidR="00616746" w:rsidRPr="00441EA1">
        <w:rPr>
          <w:rFonts w:ascii="Times New Roman" w:hAnsi="Times New Roman"/>
          <w:sz w:val="24"/>
          <w:szCs w:val="24"/>
        </w:rPr>
        <w:t xml:space="preserve"> на лица отговарящи на изискванията на чл. 115 от ЗГ и чл. 38 от </w:t>
      </w:r>
      <w:r w:rsidR="00441EA1">
        <w:rPr>
          <w:rFonts w:ascii="Times New Roman" w:hAnsi="Times New Roman"/>
          <w:sz w:val="24"/>
          <w:szCs w:val="24"/>
        </w:rPr>
        <w:t>НУРВДГТДОСПДНГП</w:t>
      </w:r>
      <w:r w:rsidR="00474858" w:rsidRPr="00441EA1">
        <w:rPr>
          <w:rFonts w:ascii="Times New Roman" w:hAnsi="Times New Roman"/>
          <w:sz w:val="24"/>
          <w:szCs w:val="24"/>
        </w:rPr>
        <w:t xml:space="preserve">, </w:t>
      </w:r>
      <w:r w:rsidR="00441EA1">
        <w:rPr>
          <w:rFonts w:ascii="Times New Roman" w:hAnsi="Times New Roman"/>
          <w:sz w:val="24"/>
          <w:szCs w:val="24"/>
        </w:rPr>
        <w:t xml:space="preserve">съгласно </w:t>
      </w:r>
      <w:r w:rsidR="00474858" w:rsidRPr="00441EA1">
        <w:rPr>
          <w:rFonts w:ascii="Times New Roman" w:hAnsi="Times New Roman"/>
          <w:sz w:val="24"/>
          <w:szCs w:val="24"/>
        </w:rPr>
        <w:t xml:space="preserve"> </w:t>
      </w:r>
      <w:proofErr w:type="spellStart"/>
      <w:r w:rsidR="00474858" w:rsidRPr="00441EA1">
        <w:rPr>
          <w:rFonts w:ascii="Times New Roman" w:hAnsi="Times New Roman"/>
          <w:sz w:val="24"/>
          <w:szCs w:val="24"/>
        </w:rPr>
        <w:t>сортиментна</w:t>
      </w:r>
      <w:proofErr w:type="spellEnd"/>
      <w:r w:rsidR="00474858" w:rsidRPr="00441EA1">
        <w:rPr>
          <w:rFonts w:ascii="Times New Roman" w:hAnsi="Times New Roman"/>
          <w:sz w:val="24"/>
          <w:szCs w:val="24"/>
        </w:rPr>
        <w:t xml:space="preserve"> ведомост </w:t>
      </w:r>
      <w:bookmarkStart w:id="2" w:name="_Hlk88831613"/>
      <w:r w:rsidR="00E12575" w:rsidRPr="00441EA1">
        <w:rPr>
          <w:rFonts w:ascii="Times New Roman" w:hAnsi="Times New Roman"/>
          <w:sz w:val="24"/>
          <w:szCs w:val="24"/>
        </w:rPr>
        <w:t>и утвърден технологичен план</w:t>
      </w:r>
      <w:bookmarkEnd w:id="2"/>
      <w:r w:rsidR="00E12575" w:rsidRPr="00441EA1">
        <w:rPr>
          <w:rFonts w:ascii="Times New Roman" w:hAnsi="Times New Roman"/>
          <w:sz w:val="24"/>
          <w:szCs w:val="24"/>
        </w:rPr>
        <w:t xml:space="preserve"> </w:t>
      </w:r>
      <w:r w:rsidR="00441EA1">
        <w:rPr>
          <w:rFonts w:ascii="Times New Roman" w:hAnsi="Times New Roman"/>
          <w:sz w:val="24"/>
          <w:szCs w:val="24"/>
        </w:rPr>
        <w:t>от държавни</w:t>
      </w:r>
      <w:r w:rsidR="00474858" w:rsidRPr="00441EA1">
        <w:rPr>
          <w:rFonts w:ascii="Times New Roman" w:hAnsi="Times New Roman"/>
          <w:sz w:val="24"/>
          <w:szCs w:val="24"/>
        </w:rPr>
        <w:t xml:space="preserve"> горски територии (ДГТ) в района на дейност</w:t>
      </w:r>
      <w:r w:rsidR="00474858" w:rsidRPr="0089560D">
        <w:rPr>
          <w:rFonts w:ascii="Times New Roman" w:hAnsi="Times New Roman"/>
          <w:sz w:val="24"/>
          <w:szCs w:val="24"/>
        </w:rPr>
        <w:t xml:space="preserve"> на</w:t>
      </w:r>
      <w:r w:rsidR="00457E06" w:rsidRPr="0089560D">
        <w:rPr>
          <w:rFonts w:ascii="Times New Roman" w:hAnsi="Times New Roman"/>
          <w:b/>
          <w:sz w:val="24"/>
          <w:szCs w:val="24"/>
        </w:rPr>
        <w:t xml:space="preserve"> </w:t>
      </w:r>
      <w:r w:rsidR="00572170" w:rsidRPr="005336AD">
        <w:rPr>
          <w:rFonts w:ascii="Times New Roman" w:hAnsi="Times New Roman"/>
          <w:b/>
          <w:sz w:val="24"/>
          <w:szCs w:val="24"/>
        </w:rPr>
        <w:t>ТП „</w:t>
      </w:r>
      <w:r w:rsidR="005336AD" w:rsidRPr="005336AD">
        <w:rPr>
          <w:rFonts w:ascii="Times New Roman" w:hAnsi="Times New Roman"/>
          <w:b/>
          <w:sz w:val="24"/>
          <w:szCs w:val="24"/>
        </w:rPr>
        <w:t>ДГС СУВОРОВО</w:t>
      </w:r>
      <w:r w:rsidR="00572170" w:rsidRPr="005336AD">
        <w:rPr>
          <w:rFonts w:ascii="Times New Roman" w:hAnsi="Times New Roman"/>
          <w:b/>
          <w:sz w:val="24"/>
          <w:szCs w:val="24"/>
        </w:rPr>
        <w:t>“</w:t>
      </w:r>
      <w:r w:rsidR="00474858" w:rsidRPr="005336AD">
        <w:rPr>
          <w:rFonts w:ascii="Times New Roman" w:hAnsi="Times New Roman"/>
          <w:b/>
          <w:sz w:val="24"/>
          <w:szCs w:val="24"/>
        </w:rPr>
        <w:t>,</w:t>
      </w:r>
      <w:r w:rsidR="00474858" w:rsidRPr="0089560D">
        <w:rPr>
          <w:rFonts w:ascii="Times New Roman" w:hAnsi="Times New Roman"/>
          <w:b/>
          <w:sz w:val="24"/>
          <w:szCs w:val="24"/>
        </w:rPr>
        <w:t xml:space="preserve"> </w:t>
      </w:r>
      <w:r w:rsidR="00441EA1" w:rsidRPr="00441EA1">
        <w:rPr>
          <w:rFonts w:ascii="Times New Roman" w:hAnsi="Times New Roman"/>
          <w:sz w:val="24"/>
          <w:szCs w:val="24"/>
        </w:rPr>
        <w:t>от  обект №</w:t>
      </w:r>
      <w:r w:rsidR="005557CA">
        <w:rPr>
          <w:rFonts w:ascii="Times New Roman" w:hAnsi="Times New Roman"/>
          <w:sz w:val="24"/>
          <w:szCs w:val="24"/>
        </w:rPr>
        <w:t xml:space="preserve"> 12-1-2022</w:t>
      </w:r>
      <w:r w:rsidR="00441EA1" w:rsidRPr="00441EA1">
        <w:rPr>
          <w:rFonts w:ascii="Times New Roman" w:hAnsi="Times New Roman"/>
          <w:sz w:val="24"/>
          <w:szCs w:val="24"/>
        </w:rPr>
        <w:t xml:space="preserve"> по </w:t>
      </w:r>
      <w:proofErr w:type="spellStart"/>
      <w:r w:rsidR="00441EA1" w:rsidRPr="00441EA1">
        <w:rPr>
          <w:rFonts w:ascii="Times New Roman" w:hAnsi="Times New Roman"/>
          <w:sz w:val="24"/>
          <w:szCs w:val="24"/>
        </w:rPr>
        <w:t>сортименти</w:t>
      </w:r>
      <w:proofErr w:type="spellEnd"/>
      <w:r w:rsidR="00441EA1" w:rsidRPr="00441EA1">
        <w:rPr>
          <w:rFonts w:ascii="Times New Roman" w:hAnsi="Times New Roman"/>
          <w:sz w:val="24"/>
          <w:szCs w:val="24"/>
        </w:rPr>
        <w:t xml:space="preserve"> и начални цени</w:t>
      </w:r>
      <w:r w:rsidR="00441EA1">
        <w:rPr>
          <w:rFonts w:ascii="Times New Roman" w:hAnsi="Times New Roman"/>
          <w:b/>
          <w:sz w:val="24"/>
          <w:szCs w:val="24"/>
        </w:rPr>
        <w:t xml:space="preserve">  </w:t>
      </w:r>
      <w:r w:rsidR="00474858" w:rsidRPr="0089560D">
        <w:rPr>
          <w:rFonts w:ascii="Times New Roman" w:hAnsi="Times New Roman"/>
          <w:sz w:val="24"/>
          <w:szCs w:val="24"/>
        </w:rPr>
        <w:t>съгласно Приложение № 1 – неразделна част от тези тръжни условия</w:t>
      </w:r>
    </w:p>
    <w:p w14:paraId="3C2DF38E" w14:textId="77777777" w:rsidR="00474858" w:rsidRPr="0089560D" w:rsidRDefault="00474858" w:rsidP="00BF0FB5">
      <w:pPr>
        <w:spacing w:after="0" w:line="240" w:lineRule="auto"/>
        <w:ind w:firstLine="567"/>
        <w:jc w:val="both"/>
        <w:rPr>
          <w:rFonts w:ascii="Times New Roman" w:hAnsi="Times New Roman"/>
          <w:b/>
          <w:sz w:val="24"/>
          <w:szCs w:val="24"/>
          <w:u w:val="single"/>
        </w:rPr>
      </w:pPr>
      <w:r w:rsidRPr="0089560D">
        <w:rPr>
          <w:rFonts w:ascii="Times New Roman" w:hAnsi="Times New Roman"/>
          <w:b/>
          <w:sz w:val="24"/>
          <w:szCs w:val="24"/>
          <w:u w:val="single"/>
        </w:rPr>
        <w:t>ЗАДЪЛЖИТЕ</w:t>
      </w:r>
      <w:r w:rsidR="00C60787" w:rsidRPr="0089560D">
        <w:rPr>
          <w:rFonts w:ascii="Times New Roman" w:hAnsi="Times New Roman"/>
          <w:b/>
          <w:sz w:val="24"/>
          <w:szCs w:val="24"/>
          <w:u w:val="single"/>
        </w:rPr>
        <w:t>ЛНО УСЛОВИЕ</w:t>
      </w:r>
      <w:r w:rsidRPr="0089560D">
        <w:rPr>
          <w:rFonts w:ascii="Times New Roman" w:hAnsi="Times New Roman"/>
          <w:b/>
          <w:sz w:val="24"/>
          <w:szCs w:val="24"/>
          <w:u w:val="single"/>
        </w:rPr>
        <w:t>:</w:t>
      </w:r>
    </w:p>
    <w:p w14:paraId="49E551A5" w14:textId="77777777" w:rsidR="00474858" w:rsidRPr="0089560D" w:rsidRDefault="00474858" w:rsidP="00BF0FB5">
      <w:pPr>
        <w:spacing w:after="0" w:line="240" w:lineRule="auto"/>
        <w:ind w:firstLine="567"/>
        <w:jc w:val="both"/>
        <w:rPr>
          <w:rFonts w:ascii="Times New Roman" w:hAnsi="Times New Roman"/>
          <w:b/>
          <w:sz w:val="24"/>
          <w:szCs w:val="24"/>
          <w:u w:val="single"/>
        </w:rPr>
      </w:pPr>
      <w:r w:rsidRPr="0089560D">
        <w:rPr>
          <w:rFonts w:ascii="Times New Roman" w:hAnsi="Times New Roman"/>
          <w:b/>
          <w:sz w:val="24"/>
          <w:szCs w:val="24"/>
          <w:u w:val="single"/>
        </w:rPr>
        <w:t xml:space="preserve">УЧАСТИЕТО В НАДДАВАНЕTO Е ЗА ЦЯЛОТО ПРОГНОЗНО КОЛИЧЕСТВО ДЪРВЕСИНА </w:t>
      </w:r>
      <w:r w:rsidR="00BF0FB5" w:rsidRPr="0089560D">
        <w:rPr>
          <w:rFonts w:ascii="Times New Roman" w:hAnsi="Times New Roman"/>
          <w:b/>
          <w:sz w:val="24"/>
          <w:szCs w:val="24"/>
          <w:u w:val="single"/>
        </w:rPr>
        <w:t>ОТ</w:t>
      </w:r>
      <w:r w:rsidRPr="0089560D">
        <w:rPr>
          <w:rFonts w:ascii="Times New Roman" w:hAnsi="Times New Roman"/>
          <w:b/>
          <w:sz w:val="24"/>
          <w:szCs w:val="24"/>
          <w:u w:val="single"/>
        </w:rPr>
        <w:t xml:space="preserve"> ОБЕКТ</w:t>
      </w:r>
      <w:r w:rsidR="00BF0FB5" w:rsidRPr="0089560D">
        <w:rPr>
          <w:rFonts w:ascii="Times New Roman" w:hAnsi="Times New Roman"/>
          <w:b/>
          <w:sz w:val="24"/>
          <w:szCs w:val="24"/>
          <w:u w:val="single"/>
        </w:rPr>
        <w:t>А</w:t>
      </w:r>
      <w:r w:rsidRPr="0089560D">
        <w:rPr>
          <w:rFonts w:ascii="Times New Roman" w:hAnsi="Times New Roman"/>
          <w:b/>
          <w:sz w:val="24"/>
          <w:szCs w:val="24"/>
          <w:u w:val="single"/>
        </w:rPr>
        <w:t xml:space="preserve"> С ПОСОЧЕНА</w:t>
      </w:r>
      <w:r w:rsidR="00BF0FB5" w:rsidRPr="0089560D">
        <w:rPr>
          <w:rFonts w:ascii="Times New Roman" w:hAnsi="Times New Roman"/>
          <w:b/>
          <w:sz w:val="24"/>
          <w:szCs w:val="24"/>
          <w:u w:val="single"/>
        </w:rPr>
        <w:t>ТА</w:t>
      </w:r>
      <w:r w:rsidRPr="0089560D">
        <w:rPr>
          <w:rFonts w:ascii="Times New Roman" w:hAnsi="Times New Roman"/>
          <w:b/>
          <w:sz w:val="24"/>
          <w:szCs w:val="24"/>
          <w:u w:val="single"/>
        </w:rPr>
        <w:t xml:space="preserve"> СТЪПКА НА НАДДАВАНЕ, ПОСОЧЕНИ</w:t>
      </w:r>
      <w:r w:rsidRPr="0089560D">
        <w:rPr>
          <w:rFonts w:ascii="Times New Roman" w:hAnsi="Times New Roman"/>
          <w:sz w:val="24"/>
          <w:szCs w:val="24"/>
          <w:u w:val="single"/>
        </w:rPr>
        <w:t xml:space="preserve"> </w:t>
      </w:r>
      <w:r w:rsidRPr="0089560D">
        <w:rPr>
          <w:rFonts w:ascii="Times New Roman" w:hAnsi="Times New Roman"/>
          <w:b/>
          <w:sz w:val="24"/>
          <w:szCs w:val="24"/>
          <w:u w:val="single"/>
        </w:rPr>
        <w:t>В ПРИЛОЖЕНИЕ № 1 ОТ НАСТОЯЩИТЕ УСЛОВИЯ.</w:t>
      </w:r>
    </w:p>
    <w:p w14:paraId="7D7A1695" w14:textId="4AA0DD25" w:rsidR="00474858" w:rsidRPr="0089560D" w:rsidRDefault="00474858"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Дървесината от </w:t>
      </w:r>
      <w:r w:rsidR="00BF0FB5" w:rsidRPr="0089560D">
        <w:rPr>
          <w:rFonts w:ascii="Times New Roman" w:hAnsi="Times New Roman"/>
          <w:sz w:val="24"/>
          <w:szCs w:val="24"/>
        </w:rPr>
        <w:t>обекта</w:t>
      </w:r>
      <w:r w:rsidRPr="0089560D">
        <w:rPr>
          <w:rFonts w:ascii="Times New Roman" w:hAnsi="Times New Roman"/>
          <w:sz w:val="24"/>
          <w:szCs w:val="24"/>
        </w:rPr>
        <w:t xml:space="preserve"> – предмет на настоящата процедура, се предава, чрез предавателно-приемателен протокол, от продавача на купувача на временен склад, съгласно приложени технологични планове към тръжната документация за всеки подотдел от обект</w:t>
      </w:r>
      <w:r w:rsidR="00441EA1">
        <w:rPr>
          <w:rFonts w:ascii="Times New Roman" w:hAnsi="Times New Roman"/>
          <w:sz w:val="24"/>
          <w:szCs w:val="24"/>
        </w:rPr>
        <w:t>а</w:t>
      </w:r>
      <w:r w:rsidRPr="0089560D">
        <w:rPr>
          <w:rFonts w:ascii="Times New Roman" w:hAnsi="Times New Roman"/>
          <w:sz w:val="24"/>
          <w:szCs w:val="24"/>
        </w:rPr>
        <w:t>.</w:t>
      </w:r>
    </w:p>
    <w:p w14:paraId="4FC144B2" w14:textId="77777777" w:rsidR="00474858" w:rsidRPr="00441EA1" w:rsidRDefault="00474858" w:rsidP="00BF0FB5">
      <w:pPr>
        <w:spacing w:after="0" w:line="240" w:lineRule="auto"/>
        <w:ind w:firstLine="567"/>
        <w:jc w:val="both"/>
        <w:rPr>
          <w:rFonts w:ascii="Times New Roman" w:hAnsi="Times New Roman"/>
          <w:b/>
          <w:sz w:val="24"/>
          <w:szCs w:val="24"/>
          <w:u w:val="single"/>
        </w:rPr>
      </w:pPr>
      <w:r w:rsidRPr="00441EA1">
        <w:rPr>
          <w:rFonts w:ascii="Times New Roman" w:hAnsi="Times New Roman"/>
          <w:b/>
          <w:sz w:val="24"/>
          <w:szCs w:val="24"/>
          <w:u w:val="single"/>
        </w:rPr>
        <w:t>ЗАБЕЛЕЖКА:</w:t>
      </w:r>
    </w:p>
    <w:p w14:paraId="4475302A" w14:textId="28F710E8" w:rsidR="00474858" w:rsidRPr="0089560D" w:rsidRDefault="00474858" w:rsidP="00BF0FB5">
      <w:pPr>
        <w:spacing w:after="0" w:line="240" w:lineRule="auto"/>
        <w:ind w:firstLine="567"/>
        <w:jc w:val="both"/>
        <w:rPr>
          <w:rFonts w:ascii="Times New Roman" w:hAnsi="Times New Roman"/>
          <w:sz w:val="24"/>
          <w:szCs w:val="24"/>
        </w:rPr>
      </w:pPr>
      <w:r w:rsidRPr="00441EA1">
        <w:rPr>
          <w:rFonts w:ascii="Times New Roman" w:hAnsi="Times New Roman"/>
          <w:sz w:val="24"/>
          <w:szCs w:val="24"/>
        </w:rPr>
        <w:t xml:space="preserve">Посочените количества дървесина са прогнозни. При разлика в количеството на действително добитата дървесина от насаждението и посочените в настоящата документация прогнозни количества, заплащането ще се извършва по единичната цена, съгласно Приложение № 2 – неразделна част от договора, по действително добитото количество отразено в предавателно-приемателния протокол за </w:t>
      </w:r>
      <w:proofErr w:type="spellStart"/>
      <w:r w:rsidRPr="00441EA1">
        <w:rPr>
          <w:rFonts w:ascii="Times New Roman" w:hAnsi="Times New Roman"/>
          <w:sz w:val="24"/>
          <w:szCs w:val="24"/>
        </w:rPr>
        <w:t>кубиране</w:t>
      </w:r>
      <w:proofErr w:type="spellEnd"/>
      <w:r w:rsidRPr="00441EA1">
        <w:rPr>
          <w:rFonts w:ascii="Times New Roman" w:hAnsi="Times New Roman"/>
          <w:sz w:val="24"/>
          <w:szCs w:val="24"/>
        </w:rPr>
        <w:t>.</w:t>
      </w:r>
      <w:r w:rsidR="0036223F" w:rsidRPr="00441EA1">
        <w:rPr>
          <w:rFonts w:ascii="Times New Roman" w:hAnsi="Times New Roman"/>
          <w:sz w:val="24"/>
          <w:szCs w:val="24"/>
        </w:rPr>
        <w:t xml:space="preserve"> Продажбите се изпълняват, съгласно графика по Приложение №3.</w:t>
      </w:r>
    </w:p>
    <w:p w14:paraId="5EC58A61" w14:textId="77777777" w:rsidR="00474858" w:rsidRPr="0089560D" w:rsidRDefault="00474858" w:rsidP="00BF0FB5">
      <w:pPr>
        <w:pStyle w:val="Char"/>
        <w:spacing w:after="0"/>
        <w:ind w:firstLine="567"/>
      </w:pPr>
    </w:p>
    <w:p w14:paraId="5B5AA43F" w14:textId="77777777" w:rsidR="00474858" w:rsidRPr="0089560D" w:rsidRDefault="007A030A" w:rsidP="00BF0FB5">
      <w:pPr>
        <w:spacing w:after="0" w:line="240" w:lineRule="auto"/>
        <w:ind w:firstLine="567"/>
        <w:jc w:val="center"/>
        <w:rPr>
          <w:rFonts w:ascii="Times New Roman" w:hAnsi="Times New Roman"/>
          <w:color w:val="000000"/>
          <w:sz w:val="24"/>
          <w:szCs w:val="24"/>
        </w:rPr>
      </w:pPr>
      <w:r w:rsidRPr="0089560D">
        <w:rPr>
          <w:rFonts w:ascii="Times New Roman" w:hAnsi="Times New Roman"/>
          <w:b/>
          <w:color w:val="000000"/>
          <w:sz w:val="24"/>
          <w:szCs w:val="24"/>
          <w:lang w:val="en-US"/>
        </w:rPr>
        <w:t>II</w:t>
      </w:r>
      <w:r w:rsidR="00474858" w:rsidRPr="0089560D">
        <w:rPr>
          <w:rFonts w:ascii="Times New Roman" w:hAnsi="Times New Roman"/>
          <w:b/>
          <w:color w:val="000000"/>
          <w:sz w:val="24"/>
          <w:szCs w:val="24"/>
        </w:rPr>
        <w:t xml:space="preserve">. ВИД НА </w:t>
      </w:r>
      <w:r w:rsidR="00CC5DDA" w:rsidRPr="0089560D">
        <w:rPr>
          <w:rFonts w:ascii="Times New Roman" w:hAnsi="Times New Roman"/>
          <w:b/>
          <w:color w:val="000000"/>
          <w:sz w:val="24"/>
          <w:szCs w:val="24"/>
        </w:rPr>
        <w:t>ПРОЦЕДУРАТА</w:t>
      </w:r>
      <w:r w:rsidR="00474858" w:rsidRPr="0089560D">
        <w:rPr>
          <w:rFonts w:ascii="Times New Roman" w:hAnsi="Times New Roman"/>
          <w:b/>
          <w:color w:val="000000"/>
          <w:sz w:val="24"/>
          <w:szCs w:val="24"/>
        </w:rPr>
        <w:t>.</w:t>
      </w:r>
    </w:p>
    <w:p w14:paraId="447EE018" w14:textId="24C98C82" w:rsidR="006F6657" w:rsidRPr="0089560D" w:rsidRDefault="00474858" w:rsidP="00BF0FB5">
      <w:pPr>
        <w:spacing w:after="0" w:line="240" w:lineRule="auto"/>
        <w:ind w:firstLine="567"/>
        <w:jc w:val="both"/>
      </w:pPr>
      <w:r w:rsidRPr="0089560D">
        <w:rPr>
          <w:rFonts w:ascii="Times New Roman" w:hAnsi="Times New Roman"/>
          <w:b/>
          <w:sz w:val="24"/>
          <w:szCs w:val="24"/>
        </w:rPr>
        <w:t>Вид</w:t>
      </w:r>
      <w:r w:rsidR="00CC5DDA" w:rsidRPr="0089560D">
        <w:rPr>
          <w:rFonts w:ascii="Times New Roman" w:hAnsi="Times New Roman"/>
          <w:b/>
          <w:sz w:val="24"/>
          <w:szCs w:val="24"/>
        </w:rPr>
        <w:t>а</w:t>
      </w:r>
      <w:r w:rsidRPr="0089560D">
        <w:rPr>
          <w:rFonts w:ascii="Times New Roman" w:hAnsi="Times New Roman"/>
          <w:b/>
          <w:sz w:val="24"/>
          <w:szCs w:val="24"/>
        </w:rPr>
        <w:t xml:space="preserve"> на процедурата</w:t>
      </w:r>
      <w:r w:rsidR="00CC5DDA" w:rsidRPr="0089560D">
        <w:rPr>
          <w:rFonts w:ascii="Times New Roman" w:hAnsi="Times New Roman"/>
          <w:b/>
          <w:sz w:val="24"/>
          <w:szCs w:val="24"/>
        </w:rPr>
        <w:t xml:space="preserve"> е</w:t>
      </w:r>
      <w:r w:rsidR="00CC5DDA" w:rsidRPr="0089560D">
        <w:rPr>
          <w:rFonts w:ascii="Times New Roman" w:hAnsi="Times New Roman"/>
          <w:sz w:val="24"/>
          <w:szCs w:val="24"/>
        </w:rPr>
        <w:t xml:space="preserve"> е</w:t>
      </w:r>
      <w:r w:rsidRPr="0089560D">
        <w:rPr>
          <w:rFonts w:ascii="Times New Roman" w:hAnsi="Times New Roman"/>
          <w:sz w:val="24"/>
          <w:szCs w:val="24"/>
        </w:rPr>
        <w:t xml:space="preserve">лектронен търг по реда на чл. </w:t>
      </w:r>
      <w:r w:rsidR="00BB3156" w:rsidRPr="0089560D">
        <w:rPr>
          <w:rFonts w:ascii="Times New Roman" w:hAnsi="Times New Roman"/>
          <w:sz w:val="24"/>
          <w:szCs w:val="24"/>
        </w:rPr>
        <w:t>74“а“ – 74“е“</w:t>
      </w:r>
      <w:r w:rsidRPr="0089560D">
        <w:rPr>
          <w:rFonts w:ascii="Times New Roman" w:hAnsi="Times New Roman"/>
          <w:sz w:val="24"/>
          <w:szCs w:val="24"/>
        </w:rPr>
        <w:t xml:space="preserve"> </w:t>
      </w:r>
      <w:r w:rsidR="001923E5">
        <w:rPr>
          <w:rFonts w:ascii="Times New Roman" w:hAnsi="Times New Roman"/>
          <w:sz w:val="24"/>
          <w:szCs w:val="24"/>
        </w:rPr>
        <w:t xml:space="preserve">, </w:t>
      </w:r>
      <w:r w:rsidRPr="0089560D">
        <w:rPr>
          <w:rFonts w:ascii="Times New Roman" w:hAnsi="Times New Roman"/>
          <w:sz w:val="24"/>
          <w:szCs w:val="24"/>
        </w:rPr>
        <w:t xml:space="preserve">от </w:t>
      </w:r>
      <w:r w:rsidR="00BB3156" w:rsidRPr="0089560D">
        <w:rPr>
          <w:rFonts w:ascii="Times New Roman" w:hAnsi="Times New Roman"/>
          <w:b/>
          <w:bCs/>
          <w:i/>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BB3156" w:rsidRPr="0089560D">
        <w:rPr>
          <w:rFonts w:ascii="Times New Roman" w:hAnsi="Times New Roman"/>
          <w:b/>
          <w:i/>
          <w:sz w:val="24"/>
          <w:szCs w:val="24"/>
        </w:rPr>
        <w:t xml:space="preserve">обн. - ДВ, бр. 96 от 06.12.2011 г., в сила от 06.12.2011 г.; ……; изм. и доп., бр. 26 от 29.03.2019 г., в сила от 29.03.2019 г. </w:t>
      </w:r>
      <w:r w:rsidR="00BF0FB5" w:rsidRPr="0089560D">
        <w:rPr>
          <w:rFonts w:ascii="Times New Roman" w:hAnsi="Times New Roman"/>
          <w:b/>
          <w:i/>
          <w:sz w:val="24"/>
          <w:szCs w:val="24"/>
        </w:rPr>
        <w:t>приета</w:t>
      </w:r>
      <w:r w:rsidR="00BB3156" w:rsidRPr="0089560D">
        <w:rPr>
          <w:rFonts w:ascii="Times New Roman" w:hAnsi="Times New Roman"/>
          <w:b/>
          <w:i/>
          <w:sz w:val="24"/>
          <w:szCs w:val="24"/>
        </w:rPr>
        <w:t xml:space="preserve"> с ПМС № 316 от 24.11.2011 г. (наричана за по-кратко „наредбата“</w:t>
      </w:r>
      <w:r w:rsidR="00E12575">
        <w:rPr>
          <w:rFonts w:ascii="Times New Roman" w:hAnsi="Times New Roman"/>
          <w:b/>
          <w:i/>
          <w:sz w:val="24"/>
          <w:szCs w:val="24"/>
        </w:rPr>
        <w:t xml:space="preserve"> или </w:t>
      </w:r>
      <w:r w:rsidR="00E12575" w:rsidRPr="00441EA1">
        <w:rPr>
          <w:rFonts w:ascii="Times New Roman" w:hAnsi="Times New Roman"/>
          <w:b/>
          <w:bCs/>
          <w:iCs/>
          <w:sz w:val="24"/>
          <w:szCs w:val="24"/>
        </w:rPr>
        <w:t>НУРВИДГТ</w:t>
      </w:r>
      <w:r w:rsidR="00441EA1" w:rsidRPr="00441EA1">
        <w:rPr>
          <w:rFonts w:ascii="Times New Roman" w:hAnsi="Times New Roman"/>
          <w:b/>
          <w:bCs/>
          <w:iCs/>
          <w:sz w:val="24"/>
          <w:szCs w:val="24"/>
        </w:rPr>
        <w:t>ДО</w:t>
      </w:r>
      <w:r w:rsidR="00441EA1">
        <w:rPr>
          <w:rFonts w:ascii="Times New Roman" w:hAnsi="Times New Roman"/>
          <w:b/>
          <w:bCs/>
          <w:iCs/>
          <w:sz w:val="24"/>
          <w:szCs w:val="24"/>
        </w:rPr>
        <w:t>СПДНГП</w:t>
      </w:r>
      <w:r w:rsidR="00BB3156" w:rsidRPr="0089560D">
        <w:rPr>
          <w:rFonts w:ascii="Times New Roman" w:hAnsi="Times New Roman"/>
          <w:b/>
          <w:i/>
          <w:sz w:val="24"/>
          <w:szCs w:val="24"/>
        </w:rPr>
        <w:t>)</w:t>
      </w:r>
      <w:r w:rsidR="00203CEC" w:rsidRPr="00203CEC">
        <w:rPr>
          <w:rFonts w:ascii="Times New Roman" w:hAnsi="Times New Roman"/>
          <w:sz w:val="24"/>
          <w:szCs w:val="24"/>
        </w:rPr>
        <w:t xml:space="preserve"> </w:t>
      </w:r>
      <w:r w:rsidR="00441EA1">
        <w:rPr>
          <w:rFonts w:ascii="Times New Roman" w:hAnsi="Times New Roman"/>
          <w:sz w:val="24"/>
          <w:szCs w:val="24"/>
        </w:rPr>
        <w:t>за п</w:t>
      </w:r>
      <w:r w:rsidR="00441EA1">
        <w:rPr>
          <w:rFonts w:ascii="Times New Roman" w:hAnsi="Times New Roman"/>
          <w:b/>
          <w:sz w:val="24"/>
          <w:szCs w:val="24"/>
        </w:rPr>
        <w:t xml:space="preserve">редоставяне за преработка </w:t>
      </w:r>
      <w:r w:rsidR="00441EA1" w:rsidRPr="00F71AB7">
        <w:rPr>
          <w:rFonts w:ascii="Times New Roman" w:hAnsi="Times New Roman"/>
          <w:b/>
          <w:sz w:val="24"/>
          <w:szCs w:val="24"/>
        </w:rPr>
        <w:t>чрез продажба на прогнозни количества стояща дървесина на корен от горските територии на ТП „</w:t>
      </w:r>
      <w:r w:rsidR="005336AD">
        <w:rPr>
          <w:rFonts w:ascii="Times New Roman" w:hAnsi="Times New Roman"/>
          <w:b/>
          <w:sz w:val="24"/>
          <w:szCs w:val="24"/>
        </w:rPr>
        <w:t>ДГС СУВОРОВО</w:t>
      </w:r>
      <w:r w:rsidR="00441EA1" w:rsidRPr="00F71AB7">
        <w:rPr>
          <w:rFonts w:ascii="Times New Roman" w:hAnsi="Times New Roman"/>
          <w:b/>
          <w:sz w:val="24"/>
          <w:szCs w:val="24"/>
        </w:rPr>
        <w:t xml:space="preserve">“, от </w:t>
      </w:r>
      <w:r w:rsidR="00441EA1" w:rsidRPr="00F71AB7">
        <w:rPr>
          <w:rFonts w:ascii="Times New Roman" w:hAnsi="Times New Roman"/>
          <w:sz w:val="24"/>
          <w:szCs w:val="24"/>
        </w:rPr>
        <w:t xml:space="preserve"> </w:t>
      </w:r>
      <w:r w:rsidR="00441EA1" w:rsidRPr="00F71AB7">
        <w:rPr>
          <w:rFonts w:ascii="Times New Roman" w:hAnsi="Times New Roman"/>
          <w:b/>
          <w:sz w:val="24"/>
          <w:szCs w:val="24"/>
        </w:rPr>
        <w:t>Обект</w:t>
      </w:r>
      <w:r w:rsidR="00441EA1" w:rsidRPr="00F71AB7">
        <w:rPr>
          <w:rFonts w:ascii="Times New Roman" w:hAnsi="Times New Roman"/>
          <w:sz w:val="24"/>
          <w:szCs w:val="24"/>
        </w:rPr>
        <w:t xml:space="preserve"> </w:t>
      </w:r>
      <w:r w:rsidR="00441EA1" w:rsidRPr="00F71AB7">
        <w:rPr>
          <w:rFonts w:ascii="Times New Roman" w:hAnsi="Times New Roman"/>
          <w:b/>
          <w:sz w:val="24"/>
          <w:szCs w:val="24"/>
        </w:rPr>
        <w:t>№</w:t>
      </w:r>
      <w:r w:rsidR="005557CA">
        <w:rPr>
          <w:rFonts w:ascii="Times New Roman" w:hAnsi="Times New Roman"/>
          <w:b/>
          <w:sz w:val="24"/>
          <w:szCs w:val="24"/>
        </w:rPr>
        <w:t>12-1</w:t>
      </w:r>
      <w:r w:rsidR="00441EA1" w:rsidRPr="00F71AB7">
        <w:rPr>
          <w:rFonts w:ascii="Times New Roman" w:hAnsi="Times New Roman"/>
          <w:b/>
          <w:sz w:val="24"/>
          <w:szCs w:val="24"/>
        </w:rPr>
        <w:t>-2</w:t>
      </w:r>
      <w:r w:rsidR="005557CA">
        <w:rPr>
          <w:rFonts w:ascii="Times New Roman" w:hAnsi="Times New Roman"/>
          <w:b/>
          <w:sz w:val="24"/>
          <w:szCs w:val="24"/>
        </w:rPr>
        <w:t>022</w:t>
      </w:r>
      <w:r w:rsidR="00441EA1" w:rsidRPr="00F71AB7">
        <w:rPr>
          <w:rFonts w:ascii="Times New Roman" w:hAnsi="Times New Roman"/>
          <w:b/>
          <w:sz w:val="24"/>
          <w:szCs w:val="24"/>
        </w:rPr>
        <w:t xml:space="preserve">, отдели </w:t>
      </w:r>
      <w:r w:rsidR="00C8579D">
        <w:rPr>
          <w:rFonts w:ascii="Times New Roman" w:hAnsi="Times New Roman"/>
          <w:b/>
          <w:sz w:val="24"/>
          <w:szCs w:val="24"/>
          <w:lang w:val="en-US"/>
        </w:rPr>
        <w:t>17</w:t>
      </w:r>
      <w:r w:rsidR="00C8579D">
        <w:rPr>
          <w:rFonts w:ascii="Times New Roman" w:hAnsi="Times New Roman"/>
          <w:b/>
          <w:sz w:val="24"/>
          <w:szCs w:val="24"/>
        </w:rPr>
        <w:t>“ж“ 62“п“ 107“с“ 132“д“ 174“ж“</w:t>
      </w:r>
      <w:r w:rsidR="00441EA1" w:rsidRPr="00F71AB7">
        <w:rPr>
          <w:rFonts w:ascii="Times New Roman" w:hAnsi="Times New Roman"/>
          <w:b/>
          <w:sz w:val="24"/>
          <w:szCs w:val="24"/>
        </w:rPr>
        <w:t xml:space="preserve">, </w:t>
      </w:r>
      <w:r w:rsidR="00441EA1" w:rsidRPr="00F71AB7">
        <w:rPr>
          <w:rFonts w:ascii="Times New Roman" w:hAnsi="Times New Roman"/>
          <w:sz w:val="24"/>
          <w:szCs w:val="24"/>
        </w:rPr>
        <w:t xml:space="preserve">намиращи се на територията на ТП </w:t>
      </w:r>
      <w:r w:rsidR="005336AD" w:rsidRPr="005336AD">
        <w:rPr>
          <w:rFonts w:ascii="Times New Roman" w:hAnsi="Times New Roman"/>
          <w:bCs/>
          <w:sz w:val="24"/>
          <w:szCs w:val="24"/>
        </w:rPr>
        <w:t>ДГС СУВОРОВО</w:t>
      </w:r>
      <w:r w:rsidR="00441EA1" w:rsidRPr="00F71AB7">
        <w:rPr>
          <w:rFonts w:ascii="Times New Roman" w:hAnsi="Times New Roman"/>
          <w:sz w:val="24"/>
          <w:szCs w:val="24"/>
        </w:rPr>
        <w:t>,  и при следните  други условия</w:t>
      </w:r>
    </w:p>
    <w:p w14:paraId="5267C957" w14:textId="77777777" w:rsidR="00910337" w:rsidRPr="0089560D" w:rsidRDefault="00910337" w:rsidP="00BF0FB5">
      <w:pPr>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II. ВРЕМЕ</w:t>
      </w:r>
      <w:r w:rsidR="00C60787" w:rsidRPr="0089560D">
        <w:rPr>
          <w:rFonts w:ascii="Times New Roman" w:hAnsi="Times New Roman"/>
          <w:b/>
          <w:sz w:val="24"/>
          <w:szCs w:val="24"/>
        </w:rPr>
        <w:t xml:space="preserve"> И МЯСТО НА ПРОВЕЖДАНЕ НА ТЪРГА</w:t>
      </w:r>
    </w:p>
    <w:p w14:paraId="72A3F986" w14:textId="6CB40678" w:rsidR="00BB3156" w:rsidRPr="0089560D" w:rsidRDefault="00BB3156" w:rsidP="00BF0FB5">
      <w:pPr>
        <w:tabs>
          <w:tab w:val="left" w:pos="0"/>
        </w:tabs>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Електронният Търг ще се проведе на </w:t>
      </w:r>
      <w:r w:rsidR="000A3105" w:rsidRPr="000A3105">
        <w:rPr>
          <w:rFonts w:ascii="Times New Roman" w:hAnsi="Times New Roman"/>
          <w:b/>
          <w:sz w:val="24"/>
          <w:szCs w:val="24"/>
        </w:rPr>
        <w:t>31.12.</w:t>
      </w:r>
      <w:r w:rsidR="00CE508B" w:rsidRPr="000A3105">
        <w:rPr>
          <w:rFonts w:ascii="Times New Roman" w:hAnsi="Times New Roman"/>
          <w:b/>
          <w:sz w:val="24"/>
          <w:szCs w:val="24"/>
        </w:rPr>
        <w:t>20</w:t>
      </w:r>
      <w:r w:rsidR="000A3105" w:rsidRPr="000A3105">
        <w:rPr>
          <w:rFonts w:ascii="Times New Roman" w:hAnsi="Times New Roman"/>
          <w:b/>
          <w:sz w:val="24"/>
          <w:szCs w:val="24"/>
        </w:rPr>
        <w:t>21</w:t>
      </w:r>
      <w:r w:rsidRPr="000A3105">
        <w:rPr>
          <w:rFonts w:ascii="Times New Roman" w:hAnsi="Times New Roman"/>
          <w:b/>
          <w:sz w:val="24"/>
          <w:szCs w:val="24"/>
        </w:rPr>
        <w:t xml:space="preserve"> г. с начален час </w:t>
      </w:r>
      <w:r w:rsidR="000A3105" w:rsidRPr="000A3105">
        <w:rPr>
          <w:rFonts w:ascii="Times New Roman" w:hAnsi="Times New Roman"/>
          <w:b/>
          <w:sz w:val="24"/>
          <w:szCs w:val="24"/>
        </w:rPr>
        <w:t>10,00</w:t>
      </w:r>
      <w:r w:rsidRPr="000A3105">
        <w:rPr>
          <w:rFonts w:ascii="Times New Roman" w:hAnsi="Times New Roman"/>
          <w:b/>
          <w:sz w:val="24"/>
          <w:szCs w:val="24"/>
        </w:rPr>
        <w:t xml:space="preserve"> </w:t>
      </w:r>
      <w:r w:rsidRPr="0089560D">
        <w:rPr>
          <w:rFonts w:ascii="Times New Roman" w:hAnsi="Times New Roman"/>
          <w:b/>
          <w:sz w:val="24"/>
          <w:szCs w:val="24"/>
        </w:rPr>
        <w:t xml:space="preserve">часа </w:t>
      </w:r>
      <w:r w:rsidRPr="0089560D">
        <w:rPr>
          <w:rFonts w:ascii="Times New Roman" w:hAnsi="Times New Roman"/>
          <w:sz w:val="24"/>
          <w:szCs w:val="24"/>
        </w:rPr>
        <w:t xml:space="preserve">в </w:t>
      </w:r>
      <w:r w:rsidRPr="0089560D">
        <w:rPr>
          <w:rFonts w:ascii="Times New Roman" w:hAnsi="Times New Roman"/>
          <w:b/>
          <w:sz w:val="24"/>
          <w:szCs w:val="24"/>
        </w:rPr>
        <w:t xml:space="preserve">«ИНТЕРНЕТ ПЛАТФОРМАТА НА СИДП», а именно: </w:t>
      </w:r>
      <w:hyperlink r:id="rId7" w:history="1">
        <w:r w:rsidRPr="0089560D">
          <w:rPr>
            <w:rFonts w:ascii="Times New Roman" w:hAnsi="Times New Roman"/>
            <w:b/>
            <w:color w:val="0000FF"/>
            <w:sz w:val="24"/>
            <w:szCs w:val="24"/>
            <w:u w:val="single"/>
            <w:lang w:val="en-US" w:eastAsia="pl-PL"/>
          </w:rPr>
          <w:t>https://sale.uslugi.io/sidp</w:t>
        </w:r>
      </w:hyperlink>
      <w:r w:rsidRPr="0089560D">
        <w:rPr>
          <w:rFonts w:ascii="Times New Roman" w:hAnsi="Times New Roman"/>
          <w:sz w:val="24"/>
          <w:szCs w:val="24"/>
        </w:rPr>
        <w:t>.</w:t>
      </w:r>
    </w:p>
    <w:p w14:paraId="17A8919A" w14:textId="77777777" w:rsidR="00BB3156" w:rsidRPr="0089560D" w:rsidRDefault="00BB3156" w:rsidP="00BF0FB5">
      <w:pPr>
        <w:tabs>
          <w:tab w:val="left" w:pos="0"/>
        </w:tabs>
        <w:spacing w:after="0" w:line="240" w:lineRule="auto"/>
        <w:ind w:firstLine="567"/>
        <w:jc w:val="both"/>
        <w:rPr>
          <w:rFonts w:ascii="Times New Roman" w:hAnsi="Times New Roman"/>
          <w:sz w:val="24"/>
          <w:szCs w:val="24"/>
        </w:rPr>
      </w:pPr>
    </w:p>
    <w:p w14:paraId="38E6879A" w14:textId="04DBDE9E" w:rsidR="00BB3156" w:rsidRDefault="00BB3156" w:rsidP="00BF0FB5">
      <w:pPr>
        <w:spacing w:after="0" w:line="240" w:lineRule="auto"/>
        <w:ind w:firstLine="567"/>
        <w:jc w:val="both"/>
        <w:rPr>
          <w:rFonts w:ascii="Times New Roman" w:hAnsi="Times New Roman"/>
          <w:sz w:val="24"/>
          <w:szCs w:val="24"/>
          <w:lang w:eastAsia="en-US"/>
        </w:rPr>
      </w:pPr>
      <w:r w:rsidRPr="00441EA1">
        <w:rPr>
          <w:rFonts w:ascii="Times New Roman" w:hAnsi="Times New Roman"/>
          <w:b/>
          <w:sz w:val="24"/>
          <w:szCs w:val="24"/>
          <w:lang w:eastAsia="en-US"/>
        </w:rPr>
        <w:t>2.</w:t>
      </w:r>
      <w:r w:rsidR="00441EA1">
        <w:rPr>
          <w:rFonts w:ascii="Times New Roman" w:hAnsi="Times New Roman"/>
          <w:sz w:val="24"/>
          <w:szCs w:val="24"/>
          <w:lang w:eastAsia="en-US"/>
        </w:rPr>
        <w:t xml:space="preserve"> </w:t>
      </w:r>
      <w:r w:rsidRPr="0089560D">
        <w:rPr>
          <w:rFonts w:ascii="Times New Roman" w:hAnsi="Times New Roman"/>
          <w:sz w:val="24"/>
          <w:szCs w:val="24"/>
          <w:lang w:eastAsia="en-US"/>
        </w:rPr>
        <w:t xml:space="preserve">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 Електронният търг </w:t>
      </w:r>
      <w:r w:rsidRPr="0089560D">
        <w:rPr>
          <w:rFonts w:ascii="Times New Roman" w:hAnsi="Times New Roman"/>
          <w:sz w:val="24"/>
          <w:szCs w:val="24"/>
          <w:lang w:eastAsia="en-US"/>
        </w:rPr>
        <w:lastRenderedPageBreak/>
        <w:t xml:space="preserve">приключва с изтичането на триминутния интервал без потвърдена начална цена или на едноминутен интервал без потвърдена цена съгласно стъпката на </w:t>
      </w:r>
      <w:proofErr w:type="spellStart"/>
      <w:r w:rsidRPr="0089560D">
        <w:rPr>
          <w:rFonts w:ascii="Times New Roman" w:hAnsi="Times New Roman"/>
          <w:sz w:val="24"/>
          <w:szCs w:val="24"/>
          <w:lang w:eastAsia="en-US"/>
        </w:rPr>
        <w:t>наддаване.Когато</w:t>
      </w:r>
      <w:proofErr w:type="spellEnd"/>
      <w:r w:rsidRPr="0089560D">
        <w:rPr>
          <w:rFonts w:ascii="Times New Roman" w:hAnsi="Times New Roman"/>
          <w:sz w:val="24"/>
          <w:szCs w:val="24"/>
          <w:lang w:eastAsia="en-US"/>
        </w:rPr>
        <w:t xml:space="preserve">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14:paraId="1BEA4167" w14:textId="77777777" w:rsidR="00441EA1" w:rsidRPr="0089560D" w:rsidRDefault="00441EA1" w:rsidP="00BF0FB5">
      <w:pPr>
        <w:spacing w:after="0" w:line="240" w:lineRule="auto"/>
        <w:ind w:firstLine="567"/>
        <w:jc w:val="both"/>
        <w:rPr>
          <w:rFonts w:ascii="Times New Roman" w:hAnsi="Times New Roman"/>
          <w:sz w:val="24"/>
          <w:szCs w:val="24"/>
          <w:lang w:eastAsia="en-US"/>
        </w:rPr>
      </w:pPr>
    </w:p>
    <w:p w14:paraId="4E0DF0E4" w14:textId="6A9229F8" w:rsidR="00441EA1" w:rsidRPr="00441EA1" w:rsidRDefault="00BB3156" w:rsidP="00441EA1">
      <w:pPr>
        <w:tabs>
          <w:tab w:val="left" w:pos="0"/>
        </w:tabs>
        <w:spacing w:after="0" w:line="240" w:lineRule="auto"/>
        <w:ind w:firstLine="567"/>
        <w:jc w:val="both"/>
        <w:rPr>
          <w:rFonts w:ascii="Times New Roman" w:eastAsia="Calibri" w:hAnsi="Times New Roman"/>
          <w:bCs/>
          <w:sz w:val="24"/>
          <w:szCs w:val="24"/>
          <w:lang w:eastAsia="en-US"/>
        </w:rPr>
      </w:pPr>
      <w:r w:rsidRPr="00441EA1">
        <w:rPr>
          <w:rFonts w:ascii="Times New Roman" w:eastAsia="Calibri" w:hAnsi="Times New Roman"/>
          <w:b/>
          <w:bCs/>
          <w:sz w:val="24"/>
          <w:szCs w:val="24"/>
          <w:lang w:eastAsia="en-US"/>
        </w:rPr>
        <w:t>3.</w:t>
      </w:r>
      <w:r w:rsidRPr="0089560D">
        <w:rPr>
          <w:rFonts w:ascii="Times New Roman" w:eastAsia="Calibri" w:hAnsi="Times New Roman"/>
          <w:bCs/>
          <w:sz w:val="24"/>
          <w:szCs w:val="24"/>
          <w:lang w:eastAsia="en-US"/>
        </w:rPr>
        <w:t xml:space="preserve"> </w:t>
      </w:r>
      <w:r w:rsidR="00441EA1" w:rsidRPr="00441EA1">
        <w:rPr>
          <w:rFonts w:ascii="Times New Roman" w:hAnsi="Times New Roman"/>
          <w:b/>
          <w:sz w:val="24"/>
          <w:szCs w:val="24"/>
        </w:rPr>
        <w:t xml:space="preserve">Повторен търг в случай, че при провеждане на първоначалния обявен търг възникне доказан технически проблем се провежда </w:t>
      </w:r>
      <w:r w:rsidR="00441EA1" w:rsidRPr="000A3105">
        <w:rPr>
          <w:rFonts w:ascii="Times New Roman" w:hAnsi="Times New Roman"/>
          <w:b/>
          <w:sz w:val="24"/>
          <w:szCs w:val="24"/>
        </w:rPr>
        <w:t xml:space="preserve">на </w:t>
      </w:r>
      <w:r w:rsidR="000A3105" w:rsidRPr="000A3105">
        <w:rPr>
          <w:rFonts w:ascii="Times New Roman" w:hAnsi="Times New Roman"/>
          <w:b/>
          <w:sz w:val="24"/>
          <w:szCs w:val="24"/>
        </w:rPr>
        <w:t>19.01.2022</w:t>
      </w:r>
      <w:r w:rsidR="00441EA1" w:rsidRPr="000A3105">
        <w:rPr>
          <w:rFonts w:ascii="Times New Roman" w:hAnsi="Times New Roman"/>
          <w:b/>
          <w:sz w:val="24"/>
          <w:szCs w:val="24"/>
        </w:rPr>
        <w:t xml:space="preserve"> г. с начален час </w:t>
      </w:r>
      <w:r w:rsidR="000A3105" w:rsidRPr="000A3105">
        <w:rPr>
          <w:rFonts w:ascii="Times New Roman" w:hAnsi="Times New Roman"/>
          <w:b/>
          <w:sz w:val="24"/>
          <w:szCs w:val="24"/>
        </w:rPr>
        <w:t>10.00</w:t>
      </w:r>
      <w:r w:rsidR="00441EA1" w:rsidRPr="000A3105">
        <w:rPr>
          <w:rFonts w:ascii="Times New Roman" w:hAnsi="Times New Roman"/>
          <w:b/>
          <w:sz w:val="24"/>
          <w:szCs w:val="24"/>
        </w:rPr>
        <w:t xml:space="preserve"> </w:t>
      </w:r>
      <w:r w:rsidR="00441EA1" w:rsidRPr="000A3105">
        <w:rPr>
          <w:rFonts w:ascii="Times New Roman" w:hAnsi="Times New Roman"/>
          <w:sz w:val="24"/>
          <w:szCs w:val="24"/>
        </w:rPr>
        <w:t xml:space="preserve">часа </w:t>
      </w:r>
      <w:r w:rsidR="00441EA1" w:rsidRPr="00441EA1">
        <w:rPr>
          <w:rFonts w:ascii="Times New Roman" w:hAnsi="Times New Roman"/>
          <w:sz w:val="24"/>
          <w:szCs w:val="24"/>
        </w:rPr>
        <w:t xml:space="preserve">при условията на </w:t>
      </w:r>
      <w:r w:rsidR="00441EA1" w:rsidRPr="00441EA1">
        <w:rPr>
          <w:rFonts w:ascii="Times New Roman" w:eastAsia="Calibri" w:hAnsi="Times New Roman"/>
          <w:bCs/>
          <w:sz w:val="24"/>
          <w:szCs w:val="24"/>
          <w:lang w:eastAsia="en-US"/>
        </w:rPr>
        <w:t xml:space="preserve">чл.74“а“, ал.1, т.11 от „наредбата“. </w:t>
      </w:r>
    </w:p>
    <w:p w14:paraId="07DF47C7" w14:textId="77777777" w:rsidR="00441EA1" w:rsidRPr="00441EA1" w:rsidRDefault="00441EA1" w:rsidP="00441EA1">
      <w:pPr>
        <w:tabs>
          <w:tab w:val="left" w:pos="0"/>
        </w:tabs>
        <w:spacing w:after="0" w:line="240" w:lineRule="auto"/>
        <w:ind w:firstLine="567"/>
        <w:jc w:val="both"/>
        <w:rPr>
          <w:rFonts w:ascii="Times New Roman" w:eastAsia="Calibri" w:hAnsi="Times New Roman"/>
          <w:b/>
          <w:bCs/>
          <w:sz w:val="24"/>
          <w:szCs w:val="24"/>
          <w:u w:val="single"/>
          <w:lang w:eastAsia="en-US"/>
        </w:rPr>
      </w:pPr>
      <w:r w:rsidRPr="00441EA1">
        <w:rPr>
          <w:rFonts w:ascii="Times New Roman" w:eastAsia="Calibri" w:hAnsi="Times New Roman"/>
          <w:b/>
          <w:bCs/>
          <w:sz w:val="24"/>
          <w:szCs w:val="24"/>
          <w:u w:val="single"/>
          <w:lang w:eastAsia="en-US"/>
        </w:rPr>
        <w:t>ЗАДЪЛЖИТЕЛНО УСЛОВИЕ:</w:t>
      </w:r>
    </w:p>
    <w:p w14:paraId="1BD154D1" w14:textId="305991FF" w:rsidR="00441EA1" w:rsidRPr="00441EA1" w:rsidRDefault="00441EA1" w:rsidP="00441EA1">
      <w:pPr>
        <w:numPr>
          <w:ilvl w:val="0"/>
          <w:numId w:val="21"/>
        </w:numPr>
        <w:spacing w:after="0" w:line="240" w:lineRule="auto"/>
        <w:ind w:left="0" w:firstLine="567"/>
        <w:jc w:val="both"/>
        <w:rPr>
          <w:rFonts w:ascii="Times New Roman" w:eastAsia="Calibri" w:hAnsi="Times New Roman"/>
          <w:sz w:val="24"/>
          <w:szCs w:val="24"/>
          <w:lang w:eastAsia="en-US"/>
        </w:rPr>
      </w:pPr>
      <w:r w:rsidRPr="00441EA1">
        <w:rPr>
          <w:rFonts w:ascii="Times New Roman" w:eastAsia="Calibri" w:hAnsi="Times New Roman"/>
          <w:sz w:val="24"/>
          <w:szCs w:val="24"/>
          <w:lang w:eastAsia="en-US"/>
        </w:rPr>
        <w:t xml:space="preserve">За участие в повторния търг, лицата регистрирали се за участие в първоначалния търг, </w:t>
      </w:r>
      <w:r w:rsidRPr="00441EA1">
        <w:rPr>
          <w:rFonts w:ascii="Times New Roman" w:eastAsia="Calibri" w:hAnsi="Times New Roman"/>
          <w:b/>
          <w:sz w:val="24"/>
          <w:szCs w:val="24"/>
          <w:u w:val="single"/>
          <w:lang w:eastAsia="en-US"/>
        </w:rPr>
        <w:t>задължително</w:t>
      </w:r>
      <w:r w:rsidRPr="00441EA1">
        <w:rPr>
          <w:rFonts w:ascii="Times New Roman" w:eastAsia="Calibri" w:hAnsi="Times New Roman"/>
          <w:sz w:val="24"/>
          <w:szCs w:val="24"/>
          <w:lang w:eastAsia="en-US"/>
        </w:rPr>
        <w:t xml:space="preserve"> следва да извършат пререгистрация до </w:t>
      </w:r>
      <w:r w:rsidRPr="00441EA1">
        <w:rPr>
          <w:rFonts w:ascii="Times New Roman" w:hAnsi="Times New Roman"/>
          <w:b/>
          <w:sz w:val="24"/>
          <w:szCs w:val="24"/>
        </w:rPr>
        <w:t xml:space="preserve">23,59 часа на </w:t>
      </w:r>
      <w:r w:rsidR="000A3105" w:rsidRPr="000A3105">
        <w:rPr>
          <w:rFonts w:ascii="Times New Roman" w:hAnsi="Times New Roman"/>
          <w:b/>
          <w:sz w:val="24"/>
          <w:szCs w:val="24"/>
        </w:rPr>
        <w:t>17.01.</w:t>
      </w:r>
      <w:r w:rsidRPr="000A3105">
        <w:rPr>
          <w:rFonts w:ascii="Times New Roman" w:hAnsi="Times New Roman"/>
          <w:b/>
          <w:sz w:val="24"/>
          <w:szCs w:val="24"/>
        </w:rPr>
        <w:t>202</w:t>
      </w:r>
      <w:r w:rsidR="000A3105" w:rsidRPr="000A3105">
        <w:rPr>
          <w:rFonts w:ascii="Times New Roman" w:hAnsi="Times New Roman"/>
          <w:b/>
          <w:sz w:val="24"/>
          <w:szCs w:val="24"/>
        </w:rPr>
        <w:t>2</w:t>
      </w:r>
      <w:r w:rsidRPr="000A3105">
        <w:rPr>
          <w:rFonts w:ascii="Times New Roman" w:hAnsi="Times New Roman"/>
          <w:b/>
          <w:sz w:val="24"/>
          <w:szCs w:val="24"/>
        </w:rPr>
        <w:t>г</w:t>
      </w:r>
      <w:r w:rsidRPr="00441EA1">
        <w:rPr>
          <w:rFonts w:ascii="Times New Roman" w:hAnsi="Times New Roman"/>
          <w:b/>
          <w:sz w:val="24"/>
          <w:szCs w:val="24"/>
        </w:rPr>
        <w:t>.</w:t>
      </w:r>
      <w:r w:rsidRPr="00441EA1">
        <w:rPr>
          <w:rFonts w:ascii="Times New Roman" w:eastAsia="Calibri" w:hAnsi="Times New Roman"/>
          <w:sz w:val="24"/>
          <w:szCs w:val="24"/>
          <w:lang w:eastAsia="en-US"/>
        </w:rPr>
        <w:t>,  чрез повторното подаване на всички изискуеми документи съгласно тръжните условия.</w:t>
      </w:r>
    </w:p>
    <w:p w14:paraId="48AFA041" w14:textId="77777777" w:rsidR="00441EA1" w:rsidRPr="00441EA1" w:rsidRDefault="00441EA1" w:rsidP="00441EA1">
      <w:pPr>
        <w:numPr>
          <w:ilvl w:val="0"/>
          <w:numId w:val="21"/>
        </w:numPr>
        <w:spacing w:after="0" w:line="240" w:lineRule="auto"/>
        <w:ind w:left="0" w:firstLine="567"/>
        <w:jc w:val="both"/>
        <w:rPr>
          <w:rFonts w:ascii="Times New Roman" w:eastAsia="Calibri" w:hAnsi="Times New Roman"/>
          <w:sz w:val="24"/>
          <w:szCs w:val="24"/>
          <w:lang w:eastAsia="en-US"/>
        </w:rPr>
      </w:pPr>
      <w:r w:rsidRPr="00441EA1">
        <w:rPr>
          <w:rFonts w:ascii="Times New Roman" w:eastAsia="Calibri" w:hAnsi="Times New Roman"/>
          <w:sz w:val="24"/>
          <w:szCs w:val="24"/>
          <w:lang w:eastAsia="en-US"/>
        </w:rPr>
        <w:t xml:space="preserve"> </w:t>
      </w:r>
      <w:proofErr w:type="spellStart"/>
      <w:r w:rsidRPr="00441EA1">
        <w:rPr>
          <w:rFonts w:ascii="Times New Roman" w:eastAsia="Calibri" w:hAnsi="Times New Roman"/>
          <w:sz w:val="24"/>
          <w:szCs w:val="24"/>
          <w:lang w:eastAsia="en-US"/>
        </w:rPr>
        <w:t>Неизвършилите</w:t>
      </w:r>
      <w:proofErr w:type="spellEnd"/>
      <w:r w:rsidRPr="00441EA1">
        <w:rPr>
          <w:rFonts w:ascii="Times New Roman" w:eastAsia="Calibri" w:hAnsi="Times New Roman"/>
          <w:sz w:val="24"/>
          <w:szCs w:val="24"/>
          <w:lang w:eastAsia="en-US"/>
        </w:rPr>
        <w:t xml:space="preserve"> пререгистрация не получават универсален регистрационен код  за участие в повторния търг .</w:t>
      </w:r>
    </w:p>
    <w:p w14:paraId="1D149E8A" w14:textId="3A00DC3D" w:rsidR="00BB3156" w:rsidRPr="0089560D" w:rsidRDefault="00BB3156" w:rsidP="00441EA1">
      <w:pPr>
        <w:tabs>
          <w:tab w:val="left" w:pos="0"/>
        </w:tabs>
        <w:spacing w:after="0" w:line="240" w:lineRule="auto"/>
        <w:ind w:firstLine="567"/>
        <w:jc w:val="both"/>
        <w:rPr>
          <w:rFonts w:ascii="Times New Roman" w:hAnsi="Times New Roman"/>
          <w:sz w:val="24"/>
          <w:szCs w:val="24"/>
          <w:shd w:val="clear" w:color="auto" w:fill="FEFEFE"/>
          <w:lang w:eastAsia="en-US"/>
        </w:rPr>
      </w:pPr>
    </w:p>
    <w:p w14:paraId="3B12D1F3" w14:textId="77777777" w:rsidR="00BB3156" w:rsidRPr="0089560D" w:rsidRDefault="00BB315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u w:val="single"/>
        </w:rPr>
        <w:t>ЗАБЕЛЕЖКА</w:t>
      </w:r>
      <w:r w:rsidRPr="0089560D">
        <w:rPr>
          <w:rFonts w:ascii="Times New Roman" w:hAnsi="Times New Roman"/>
          <w:b/>
          <w:sz w:val="24"/>
          <w:szCs w:val="24"/>
        </w:rPr>
        <w:t xml:space="preserve">: </w:t>
      </w:r>
      <w:r w:rsidRPr="0089560D">
        <w:rPr>
          <w:rFonts w:ascii="Times New Roman" w:hAnsi="Times New Roman"/>
          <w:i/>
          <w:sz w:val="24"/>
          <w:szCs w:val="24"/>
        </w:rPr>
        <w:t xml:space="preserve">Отразяването на съответното </w:t>
      </w:r>
      <w:proofErr w:type="spellStart"/>
      <w:r w:rsidRPr="0089560D">
        <w:rPr>
          <w:rFonts w:ascii="Times New Roman" w:hAnsi="Times New Roman"/>
          <w:i/>
          <w:sz w:val="24"/>
          <w:szCs w:val="24"/>
        </w:rPr>
        <w:t>наддавателно</w:t>
      </w:r>
      <w:proofErr w:type="spellEnd"/>
      <w:r w:rsidRPr="0089560D">
        <w:rPr>
          <w:rFonts w:ascii="Times New Roman" w:hAnsi="Times New Roman"/>
          <w:i/>
          <w:sz w:val="24"/>
          <w:szCs w:val="24"/>
        </w:rPr>
        <w:t xml:space="preserve"> предложение на даден участник в системата на продавача, зависи от скоростта на ползваната от него интернет връзка. За последно </w:t>
      </w:r>
      <w:proofErr w:type="spellStart"/>
      <w:r w:rsidRPr="0089560D">
        <w:rPr>
          <w:rFonts w:ascii="Times New Roman" w:hAnsi="Times New Roman"/>
          <w:i/>
          <w:sz w:val="24"/>
          <w:szCs w:val="24"/>
        </w:rPr>
        <w:t>наддавателно</w:t>
      </w:r>
      <w:proofErr w:type="spellEnd"/>
      <w:r w:rsidRPr="0089560D">
        <w:rPr>
          <w:rFonts w:ascii="Times New Roman" w:hAnsi="Times New Roman"/>
          <w:i/>
          <w:sz w:val="24"/>
          <w:szCs w:val="24"/>
        </w:rPr>
        <w:t xml:space="preserve"> предложение се приема това което е последно достигнало и регистрирано в системата на продавача</w:t>
      </w:r>
      <w:r w:rsidRPr="0089560D">
        <w:rPr>
          <w:rFonts w:ascii="Times New Roman" w:hAnsi="Times New Roman"/>
          <w:sz w:val="24"/>
          <w:szCs w:val="24"/>
        </w:rPr>
        <w:t xml:space="preserve"> </w:t>
      </w:r>
    </w:p>
    <w:p w14:paraId="5C0D2B7F" w14:textId="77777777" w:rsidR="00C60787" w:rsidRPr="0089560D" w:rsidRDefault="00C60787" w:rsidP="00BF0FB5">
      <w:pPr>
        <w:tabs>
          <w:tab w:val="left" w:pos="0"/>
        </w:tabs>
        <w:spacing w:after="0" w:line="240" w:lineRule="auto"/>
        <w:ind w:firstLine="567"/>
        <w:rPr>
          <w:rFonts w:ascii="Times New Roman" w:hAnsi="Times New Roman"/>
          <w:b/>
          <w:sz w:val="24"/>
          <w:szCs w:val="24"/>
        </w:rPr>
      </w:pPr>
    </w:p>
    <w:p w14:paraId="004A8746" w14:textId="77777777" w:rsidR="00910337" w:rsidRPr="0089560D" w:rsidRDefault="004F4E9D" w:rsidP="00BF0FB5">
      <w:pPr>
        <w:tabs>
          <w:tab w:val="left" w:pos="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II</w:t>
      </w:r>
      <w:r w:rsidR="00191651" w:rsidRPr="0089560D">
        <w:rPr>
          <w:rFonts w:ascii="Times New Roman" w:hAnsi="Times New Roman"/>
          <w:b/>
          <w:sz w:val="24"/>
          <w:szCs w:val="24"/>
        </w:rPr>
        <w:t>I</w:t>
      </w:r>
      <w:r w:rsidRPr="0089560D">
        <w:rPr>
          <w:rFonts w:ascii="Times New Roman" w:hAnsi="Times New Roman"/>
          <w:b/>
          <w:sz w:val="24"/>
          <w:szCs w:val="24"/>
        </w:rPr>
        <w:t>. ВРЕМЕ И НАЧИН ЗА ОГЛЕД НА ДЪРВЕСИНАТА</w:t>
      </w:r>
    </w:p>
    <w:p w14:paraId="46343DA1" w14:textId="77777777" w:rsidR="004C4055" w:rsidRPr="0089560D" w:rsidRDefault="004C4055" w:rsidP="00BF0FB5">
      <w:pPr>
        <w:spacing w:after="0" w:line="240" w:lineRule="auto"/>
        <w:ind w:firstLine="567"/>
        <w:jc w:val="both"/>
        <w:rPr>
          <w:rFonts w:ascii="Times New Roman" w:hAnsi="Times New Roman"/>
          <w:sz w:val="24"/>
          <w:szCs w:val="24"/>
          <w:u w:val="single"/>
        </w:rPr>
      </w:pPr>
      <w:r w:rsidRPr="0089560D">
        <w:rPr>
          <w:rFonts w:ascii="Times New Roman" w:hAnsi="Times New Roman"/>
          <w:b/>
          <w:sz w:val="24"/>
          <w:szCs w:val="24"/>
        </w:rPr>
        <w:t xml:space="preserve">1. </w:t>
      </w:r>
      <w:r w:rsidR="009A0B2B" w:rsidRPr="0089560D">
        <w:rPr>
          <w:rFonts w:ascii="Times New Roman" w:hAnsi="Times New Roman"/>
          <w:sz w:val="24"/>
          <w:szCs w:val="24"/>
        </w:rPr>
        <w:t>Кандидатите за участие могат</w:t>
      </w:r>
      <w:r w:rsidR="008247F7" w:rsidRPr="0089560D">
        <w:rPr>
          <w:rFonts w:ascii="Times New Roman" w:hAnsi="Times New Roman"/>
          <w:sz w:val="24"/>
          <w:szCs w:val="24"/>
        </w:rPr>
        <w:t xml:space="preserve"> да извършват оглед на обекта от 09,00 часа до 16,00 часа на всеки работен ден от обявяването на търга включително до втория работен ден преди провеждане му.</w:t>
      </w:r>
      <w:r w:rsidRPr="0089560D">
        <w:rPr>
          <w:rFonts w:ascii="Times New Roman" w:hAnsi="Times New Roman"/>
          <w:sz w:val="24"/>
          <w:szCs w:val="24"/>
        </w:rPr>
        <w:t xml:space="preserve"> </w:t>
      </w:r>
      <w:r w:rsidR="00072AA1" w:rsidRPr="0089560D">
        <w:rPr>
          <w:rFonts w:ascii="Times New Roman" w:hAnsi="Times New Roman"/>
          <w:sz w:val="24"/>
          <w:szCs w:val="24"/>
        </w:rPr>
        <w:t xml:space="preserve"> </w:t>
      </w:r>
      <w:r w:rsidRPr="0089560D">
        <w:rPr>
          <w:rFonts w:ascii="Times New Roman" w:hAnsi="Times New Roman"/>
          <w:sz w:val="24"/>
          <w:szCs w:val="24"/>
        </w:rPr>
        <w:t>Разходите за огледа са за сметка на кандидата.</w:t>
      </w:r>
      <w:r w:rsidR="00BB3156" w:rsidRPr="0089560D">
        <w:rPr>
          <w:rFonts w:ascii="Times New Roman" w:hAnsi="Times New Roman"/>
          <w:sz w:val="24"/>
          <w:szCs w:val="24"/>
        </w:rPr>
        <w:t xml:space="preserve"> </w:t>
      </w:r>
      <w:r w:rsidRPr="0089560D">
        <w:rPr>
          <w:rFonts w:ascii="Times New Roman" w:hAnsi="Times New Roman"/>
          <w:b/>
          <w:sz w:val="24"/>
          <w:szCs w:val="24"/>
          <w:u w:val="single"/>
        </w:rPr>
        <w:t>Огледът на обекта не е задължителен и не е условие за участие в електронния търг.</w:t>
      </w:r>
    </w:p>
    <w:p w14:paraId="5D2D21FB" w14:textId="77777777" w:rsidR="006170CC" w:rsidRPr="0089560D" w:rsidRDefault="006170CC" w:rsidP="00BF0FB5">
      <w:pPr>
        <w:tabs>
          <w:tab w:val="left" w:pos="0"/>
        </w:tabs>
        <w:spacing w:after="0" w:line="240" w:lineRule="auto"/>
        <w:ind w:firstLine="567"/>
        <w:jc w:val="both"/>
        <w:rPr>
          <w:rFonts w:ascii="Times New Roman" w:hAnsi="Times New Roman"/>
          <w:b/>
          <w:sz w:val="24"/>
          <w:szCs w:val="24"/>
        </w:rPr>
      </w:pPr>
    </w:p>
    <w:p w14:paraId="277D6FE7" w14:textId="77777777" w:rsidR="00B718CA" w:rsidRPr="00441EA1" w:rsidRDefault="00B718CA" w:rsidP="00BF0FB5">
      <w:pPr>
        <w:spacing w:after="0" w:line="240" w:lineRule="auto"/>
        <w:ind w:firstLine="567"/>
        <w:jc w:val="center"/>
        <w:rPr>
          <w:rFonts w:ascii="Times New Roman" w:hAnsi="Times New Roman"/>
          <w:b/>
          <w:sz w:val="24"/>
          <w:szCs w:val="24"/>
        </w:rPr>
      </w:pPr>
      <w:r w:rsidRPr="00441EA1">
        <w:rPr>
          <w:rFonts w:ascii="Times New Roman" w:hAnsi="Times New Roman"/>
          <w:b/>
          <w:sz w:val="24"/>
          <w:szCs w:val="24"/>
        </w:rPr>
        <w:t>ІV. ГАРАНЦИ И СРОКОВЕ ЗА ПОДАВАНЕ НА ДОКУМЕНТИ</w:t>
      </w:r>
    </w:p>
    <w:p w14:paraId="123AC2F8" w14:textId="3D466BA4" w:rsidR="00B718CA" w:rsidRPr="005336AD" w:rsidRDefault="00BF0FB5" w:rsidP="00BF0FB5">
      <w:pPr>
        <w:spacing w:after="0" w:line="240" w:lineRule="auto"/>
        <w:ind w:firstLine="567"/>
        <w:jc w:val="both"/>
        <w:rPr>
          <w:rFonts w:ascii="Times New Roman" w:hAnsi="Times New Roman"/>
          <w:b/>
          <w:color w:val="FF0000"/>
          <w:sz w:val="24"/>
          <w:szCs w:val="24"/>
          <w:lang w:eastAsia="pl-PL"/>
        </w:rPr>
      </w:pPr>
      <w:r w:rsidRPr="00441EA1">
        <w:rPr>
          <w:rFonts w:ascii="Times New Roman" w:hAnsi="Times New Roman"/>
          <w:b/>
          <w:sz w:val="24"/>
          <w:szCs w:val="24"/>
          <w:lang w:eastAsia="pl-PL"/>
        </w:rPr>
        <w:t>1.</w:t>
      </w:r>
      <w:r w:rsidRPr="00441EA1">
        <w:rPr>
          <w:rFonts w:ascii="Times New Roman" w:hAnsi="Times New Roman"/>
          <w:sz w:val="24"/>
          <w:szCs w:val="24"/>
          <w:lang w:eastAsia="pl-PL"/>
        </w:rPr>
        <w:t xml:space="preserve"> </w:t>
      </w:r>
      <w:r w:rsidR="00B718CA" w:rsidRPr="00441EA1">
        <w:rPr>
          <w:rFonts w:ascii="Times New Roman" w:hAnsi="Times New Roman"/>
          <w:sz w:val="24"/>
          <w:szCs w:val="24"/>
          <w:lang w:eastAsia="pl-PL"/>
        </w:rPr>
        <w:t xml:space="preserve">Гаранцията за участие за електронния търг </w:t>
      </w:r>
      <w:r w:rsidR="00B718CA" w:rsidRPr="00C8579D">
        <w:rPr>
          <w:rFonts w:ascii="Times New Roman" w:hAnsi="Times New Roman"/>
          <w:b/>
          <w:sz w:val="24"/>
          <w:szCs w:val="24"/>
          <w:lang w:eastAsia="pl-PL"/>
        </w:rPr>
        <w:t>за обект №</w:t>
      </w:r>
      <w:r w:rsidR="00745D0C" w:rsidRPr="00C8579D">
        <w:rPr>
          <w:rFonts w:ascii="Times New Roman" w:hAnsi="Times New Roman"/>
          <w:b/>
          <w:sz w:val="24"/>
          <w:szCs w:val="24"/>
          <w:lang w:val="en-US" w:eastAsia="pl-PL"/>
        </w:rPr>
        <w:t xml:space="preserve"> </w:t>
      </w:r>
      <w:r w:rsidR="005557CA" w:rsidRPr="00C8579D">
        <w:rPr>
          <w:rFonts w:ascii="Times New Roman" w:hAnsi="Times New Roman"/>
          <w:b/>
          <w:sz w:val="24"/>
          <w:szCs w:val="24"/>
          <w:lang w:eastAsia="pl-PL"/>
        </w:rPr>
        <w:t>12</w:t>
      </w:r>
      <w:r w:rsidR="00F81D95" w:rsidRPr="00C8579D">
        <w:rPr>
          <w:rFonts w:ascii="Times New Roman" w:hAnsi="Times New Roman"/>
          <w:b/>
          <w:sz w:val="24"/>
          <w:szCs w:val="24"/>
          <w:lang w:eastAsia="pl-PL"/>
        </w:rPr>
        <w:t xml:space="preserve"> - </w:t>
      </w:r>
      <w:r w:rsidR="005557CA" w:rsidRPr="00C8579D">
        <w:rPr>
          <w:rFonts w:ascii="Times New Roman" w:hAnsi="Times New Roman"/>
          <w:b/>
          <w:sz w:val="24"/>
          <w:szCs w:val="24"/>
          <w:lang w:eastAsia="pl-PL"/>
        </w:rPr>
        <w:t>1</w:t>
      </w:r>
      <w:r w:rsidR="00F81D95" w:rsidRPr="00C8579D">
        <w:rPr>
          <w:rFonts w:ascii="Times New Roman" w:hAnsi="Times New Roman"/>
          <w:b/>
          <w:sz w:val="24"/>
          <w:szCs w:val="24"/>
          <w:lang w:eastAsia="pl-PL"/>
        </w:rPr>
        <w:t xml:space="preserve"> </w:t>
      </w:r>
      <w:r w:rsidR="00B307D3" w:rsidRPr="00C8579D">
        <w:rPr>
          <w:rFonts w:ascii="Times New Roman" w:hAnsi="Times New Roman"/>
          <w:b/>
          <w:sz w:val="24"/>
          <w:szCs w:val="24"/>
          <w:lang w:eastAsia="pl-PL"/>
        </w:rPr>
        <w:t>-202</w:t>
      </w:r>
      <w:r w:rsidR="006D2D81" w:rsidRPr="00C8579D">
        <w:rPr>
          <w:rFonts w:ascii="Times New Roman" w:hAnsi="Times New Roman"/>
          <w:b/>
          <w:sz w:val="24"/>
          <w:szCs w:val="24"/>
          <w:lang w:eastAsia="pl-PL"/>
        </w:rPr>
        <w:t>1</w:t>
      </w:r>
      <w:r w:rsidR="00B718CA" w:rsidRPr="00C8579D">
        <w:rPr>
          <w:rFonts w:ascii="Times New Roman" w:hAnsi="Times New Roman"/>
          <w:b/>
          <w:sz w:val="24"/>
          <w:szCs w:val="24"/>
          <w:lang w:eastAsia="pl-PL"/>
        </w:rPr>
        <w:t xml:space="preserve"> е в размер на</w:t>
      </w:r>
      <w:r w:rsidR="00B718CA" w:rsidRPr="005336AD">
        <w:rPr>
          <w:rFonts w:ascii="Times New Roman" w:hAnsi="Times New Roman"/>
          <w:b/>
          <w:color w:val="FF0000"/>
          <w:sz w:val="24"/>
          <w:szCs w:val="24"/>
          <w:lang w:eastAsia="pl-PL"/>
        </w:rPr>
        <w:t xml:space="preserve"> </w:t>
      </w:r>
      <w:r w:rsidR="00C8579D" w:rsidRPr="00C8579D">
        <w:rPr>
          <w:rFonts w:ascii="Times New Roman" w:hAnsi="Times New Roman"/>
          <w:b/>
          <w:bCs/>
          <w:sz w:val="24"/>
          <w:szCs w:val="24"/>
        </w:rPr>
        <w:t>4658</w:t>
      </w:r>
      <w:r w:rsidR="00C8579D" w:rsidRPr="00C8579D">
        <w:rPr>
          <w:rFonts w:ascii="Times New Roman" w:hAnsi="Times New Roman"/>
          <w:b/>
          <w:bCs/>
          <w:sz w:val="24"/>
          <w:szCs w:val="24"/>
          <w:lang w:val="en-US"/>
        </w:rPr>
        <w:t xml:space="preserve"> </w:t>
      </w:r>
      <w:r w:rsidR="00C8579D" w:rsidRPr="00C8579D">
        <w:rPr>
          <w:rFonts w:ascii="Times New Roman" w:hAnsi="Times New Roman"/>
          <w:b/>
          <w:bCs/>
          <w:sz w:val="24"/>
          <w:szCs w:val="24"/>
        </w:rPr>
        <w:t>(четири хиляди шестстотин петдесети осем лева)</w:t>
      </w:r>
    </w:p>
    <w:p w14:paraId="73565398" w14:textId="5F145625" w:rsidR="001253F7" w:rsidRPr="005336AD" w:rsidRDefault="00B718CA" w:rsidP="005336AD">
      <w:pPr>
        <w:pStyle w:val="NoSpacing"/>
        <w:ind w:firstLine="567"/>
        <w:jc w:val="both"/>
        <w:rPr>
          <w:rFonts w:ascii="Times New Roman" w:hAnsi="Times New Roman"/>
          <w:b/>
          <w:bCs/>
          <w:sz w:val="24"/>
          <w:szCs w:val="24"/>
        </w:rPr>
      </w:pPr>
      <w:r w:rsidRPr="00441EA1">
        <w:rPr>
          <w:rFonts w:ascii="Times New Roman" w:hAnsi="Times New Roman"/>
          <w:sz w:val="24"/>
          <w:szCs w:val="24"/>
        </w:rPr>
        <w:t xml:space="preserve">ГАРАНЦИЯТА ЗА УЧАСТИЕ се представя единствено под формата на парична сума, платима </w:t>
      </w:r>
      <w:r w:rsidRPr="00441EA1">
        <w:rPr>
          <w:rFonts w:ascii="Times New Roman" w:hAnsi="Times New Roman"/>
          <w:b/>
          <w:sz w:val="24"/>
          <w:szCs w:val="24"/>
        </w:rPr>
        <w:t>по банков път по сметка</w:t>
      </w:r>
      <w:r w:rsidRPr="00441EA1">
        <w:rPr>
          <w:rFonts w:ascii="Times New Roman" w:hAnsi="Times New Roman"/>
          <w:sz w:val="24"/>
          <w:szCs w:val="24"/>
        </w:rPr>
        <w:t xml:space="preserve"> на </w:t>
      </w:r>
      <w:bookmarkStart w:id="3" w:name="_Hlk89846598"/>
      <w:r w:rsidR="005336AD" w:rsidRPr="0054405B">
        <w:rPr>
          <w:rFonts w:ascii="Times New Roman" w:hAnsi="Times New Roman"/>
          <w:b/>
          <w:bCs/>
          <w:sz w:val="24"/>
          <w:szCs w:val="24"/>
        </w:rPr>
        <w:t xml:space="preserve">ТП „ДГС Суворово” – гр. Суворово, IBAN: BG66BPBI79451071155201, BIC: BPBIBGSF, при Банка: Юробанк България АД </w:t>
      </w:r>
      <w:r w:rsidR="006D2D81" w:rsidRPr="00441EA1">
        <w:rPr>
          <w:rFonts w:ascii="Times New Roman" w:hAnsi="Times New Roman"/>
          <w:b/>
          <w:sz w:val="24"/>
          <w:szCs w:val="24"/>
        </w:rPr>
        <w:t xml:space="preserve"> клон гр. </w:t>
      </w:r>
      <w:r w:rsidR="005336AD">
        <w:rPr>
          <w:rFonts w:ascii="Times New Roman" w:hAnsi="Times New Roman"/>
          <w:b/>
          <w:sz w:val="24"/>
          <w:szCs w:val="24"/>
        </w:rPr>
        <w:t>Девня</w:t>
      </w:r>
      <w:bookmarkEnd w:id="3"/>
      <w:r w:rsidR="0050300F">
        <w:rPr>
          <w:rFonts w:ascii="Times New Roman" w:hAnsi="Times New Roman"/>
          <w:b/>
          <w:sz w:val="24"/>
          <w:szCs w:val="24"/>
        </w:rPr>
        <w:t>.</w:t>
      </w:r>
    </w:p>
    <w:p w14:paraId="53F96B34" w14:textId="77777777" w:rsidR="0050300F" w:rsidRDefault="0050300F" w:rsidP="00BF0FB5">
      <w:pPr>
        <w:spacing w:after="0" w:line="240" w:lineRule="auto"/>
        <w:ind w:firstLine="567"/>
        <w:jc w:val="both"/>
        <w:rPr>
          <w:rFonts w:ascii="Times New Roman" w:hAnsi="Times New Roman"/>
          <w:b/>
          <w:sz w:val="24"/>
          <w:szCs w:val="24"/>
          <w:u w:val="single"/>
        </w:rPr>
      </w:pPr>
    </w:p>
    <w:p w14:paraId="6D12610D" w14:textId="6110938D" w:rsidR="00F81D95" w:rsidRPr="00441EA1" w:rsidRDefault="00F81D95" w:rsidP="0050300F">
      <w:pPr>
        <w:spacing w:after="0" w:line="240" w:lineRule="auto"/>
        <w:ind w:left="720" w:firstLine="720"/>
        <w:jc w:val="both"/>
        <w:rPr>
          <w:rFonts w:ascii="Times New Roman" w:hAnsi="Times New Roman"/>
          <w:b/>
          <w:sz w:val="24"/>
          <w:szCs w:val="24"/>
          <w:u w:val="single"/>
        </w:rPr>
      </w:pPr>
      <w:r w:rsidRPr="00441EA1">
        <w:rPr>
          <w:rFonts w:ascii="Times New Roman" w:hAnsi="Times New Roman"/>
          <w:b/>
          <w:sz w:val="24"/>
          <w:szCs w:val="24"/>
          <w:u w:val="single"/>
        </w:rPr>
        <w:t>ЗАДЪЛЖИТЕЛНИ УСЛОВИЯ НА ЕЛЕКТРОННАТА ПРОЦЕДУРА:</w:t>
      </w:r>
    </w:p>
    <w:p w14:paraId="01F810D8" w14:textId="6CD93C6F" w:rsidR="00441EA1" w:rsidRPr="00441EA1" w:rsidRDefault="00BF0FB5" w:rsidP="00BF0FB5">
      <w:pPr>
        <w:spacing w:after="0" w:line="240" w:lineRule="auto"/>
        <w:ind w:firstLine="567"/>
        <w:jc w:val="both"/>
        <w:rPr>
          <w:rFonts w:ascii="Times New Roman" w:hAnsi="Times New Roman"/>
          <w:b/>
          <w:sz w:val="24"/>
          <w:szCs w:val="24"/>
          <w:u w:val="single"/>
        </w:rPr>
      </w:pPr>
      <w:r w:rsidRPr="00441EA1">
        <w:rPr>
          <w:rFonts w:ascii="Times New Roman" w:hAnsi="Times New Roman"/>
          <w:b/>
          <w:sz w:val="24"/>
          <w:szCs w:val="24"/>
        </w:rPr>
        <w:t xml:space="preserve">2. </w:t>
      </w:r>
      <w:r w:rsidR="00B718CA" w:rsidRPr="00441EA1">
        <w:rPr>
          <w:rFonts w:ascii="Times New Roman" w:hAnsi="Times New Roman"/>
          <w:b/>
          <w:sz w:val="24"/>
          <w:szCs w:val="24"/>
        </w:rPr>
        <w:t>Гаранцията за участие</w:t>
      </w:r>
      <w:r w:rsidR="00B718CA" w:rsidRPr="00441EA1">
        <w:rPr>
          <w:rFonts w:ascii="Times New Roman" w:hAnsi="Times New Roman"/>
          <w:sz w:val="24"/>
          <w:szCs w:val="24"/>
        </w:rPr>
        <w:t xml:space="preserve"> следва да е постъпила реално по банковата сметка на </w:t>
      </w:r>
      <w:r w:rsidR="005336AD" w:rsidRPr="00F71AB7">
        <w:rPr>
          <w:rFonts w:ascii="Times New Roman" w:hAnsi="Times New Roman"/>
          <w:b/>
          <w:sz w:val="24"/>
          <w:szCs w:val="24"/>
        </w:rPr>
        <w:t>ТП „</w:t>
      </w:r>
      <w:r w:rsidR="005336AD">
        <w:rPr>
          <w:rFonts w:ascii="Times New Roman" w:hAnsi="Times New Roman"/>
          <w:b/>
          <w:sz w:val="24"/>
          <w:szCs w:val="24"/>
        </w:rPr>
        <w:t>ДГС СУВОРОВО</w:t>
      </w:r>
      <w:r w:rsidR="005336AD" w:rsidRPr="00F71AB7">
        <w:rPr>
          <w:rFonts w:ascii="Times New Roman" w:hAnsi="Times New Roman"/>
          <w:b/>
          <w:sz w:val="24"/>
          <w:szCs w:val="24"/>
        </w:rPr>
        <w:t>“</w:t>
      </w:r>
      <w:r w:rsidR="005336AD">
        <w:rPr>
          <w:rFonts w:ascii="Times New Roman" w:hAnsi="Times New Roman"/>
          <w:b/>
          <w:sz w:val="24"/>
          <w:szCs w:val="24"/>
        </w:rPr>
        <w:t xml:space="preserve"> </w:t>
      </w:r>
      <w:r w:rsidR="00B718CA" w:rsidRPr="00441EA1">
        <w:rPr>
          <w:rFonts w:ascii="Times New Roman" w:hAnsi="Times New Roman"/>
          <w:sz w:val="24"/>
          <w:szCs w:val="24"/>
        </w:rPr>
        <w:t xml:space="preserve">в крайният срок за регистрация за участие в търга, а именно: </w:t>
      </w:r>
      <w:r w:rsidR="00B718CA" w:rsidRPr="000A3105">
        <w:rPr>
          <w:rFonts w:ascii="Times New Roman" w:hAnsi="Times New Roman"/>
          <w:b/>
          <w:sz w:val="24"/>
          <w:szCs w:val="24"/>
          <w:u w:val="single"/>
        </w:rPr>
        <w:t xml:space="preserve">до </w:t>
      </w:r>
      <w:r w:rsidR="000A3105" w:rsidRPr="000A3105">
        <w:rPr>
          <w:rFonts w:ascii="Times New Roman" w:hAnsi="Times New Roman"/>
          <w:b/>
          <w:sz w:val="24"/>
          <w:szCs w:val="24"/>
          <w:u w:val="single"/>
        </w:rPr>
        <w:t>29.12.</w:t>
      </w:r>
      <w:r w:rsidR="00F81D95" w:rsidRPr="000A3105">
        <w:rPr>
          <w:rFonts w:ascii="Times New Roman" w:hAnsi="Times New Roman"/>
          <w:b/>
          <w:sz w:val="24"/>
          <w:szCs w:val="24"/>
          <w:u w:val="single"/>
        </w:rPr>
        <w:t>20</w:t>
      </w:r>
      <w:r w:rsidR="000A3105" w:rsidRPr="000A3105">
        <w:rPr>
          <w:rFonts w:ascii="Times New Roman" w:hAnsi="Times New Roman"/>
          <w:b/>
          <w:sz w:val="24"/>
          <w:szCs w:val="24"/>
          <w:u w:val="single"/>
        </w:rPr>
        <w:t>21</w:t>
      </w:r>
      <w:r w:rsidR="00BC7981" w:rsidRPr="000A3105">
        <w:rPr>
          <w:rFonts w:ascii="Times New Roman" w:hAnsi="Times New Roman"/>
          <w:b/>
          <w:sz w:val="24"/>
          <w:szCs w:val="24"/>
          <w:u w:val="single"/>
        </w:rPr>
        <w:t xml:space="preserve"> </w:t>
      </w:r>
      <w:r w:rsidR="00B718CA" w:rsidRPr="000A3105">
        <w:rPr>
          <w:rFonts w:ascii="Times New Roman" w:hAnsi="Times New Roman"/>
          <w:b/>
          <w:sz w:val="24"/>
          <w:szCs w:val="24"/>
          <w:u w:val="single"/>
        </w:rPr>
        <w:t>г.</w:t>
      </w:r>
      <w:r w:rsidR="00BA4795" w:rsidRPr="000A3105">
        <w:rPr>
          <w:rFonts w:ascii="Times New Roman" w:hAnsi="Times New Roman"/>
          <w:b/>
          <w:sz w:val="24"/>
          <w:szCs w:val="24"/>
          <w:u w:val="single"/>
        </w:rPr>
        <w:t xml:space="preserve"> </w:t>
      </w:r>
    </w:p>
    <w:p w14:paraId="51D1F490" w14:textId="24AADFD9" w:rsidR="00B718CA" w:rsidRPr="00441EA1" w:rsidRDefault="00CA7F95" w:rsidP="00BF0FB5">
      <w:pPr>
        <w:spacing w:after="0" w:line="240" w:lineRule="auto"/>
        <w:ind w:firstLine="567"/>
        <w:jc w:val="both"/>
        <w:rPr>
          <w:rFonts w:ascii="Times New Roman" w:hAnsi="Times New Roman"/>
          <w:b/>
          <w:sz w:val="24"/>
          <w:szCs w:val="24"/>
          <w:u w:val="single"/>
        </w:rPr>
      </w:pPr>
      <w:r w:rsidRPr="00441EA1">
        <w:rPr>
          <w:rFonts w:ascii="Times New Roman" w:hAnsi="Times New Roman"/>
          <w:b/>
          <w:sz w:val="24"/>
          <w:szCs w:val="24"/>
          <w:u w:val="single"/>
        </w:rPr>
        <w:t>Изискването е задължително и в случаите на провеждане на повторен търг, при хипотезата на чл. 74, ал. 1, т. 11 от НУРВИДГТ.</w:t>
      </w:r>
    </w:p>
    <w:p w14:paraId="2C7AE40D" w14:textId="77777777" w:rsidR="00224188" w:rsidRPr="00441EA1" w:rsidRDefault="00224188" w:rsidP="00BF0FB5">
      <w:pPr>
        <w:spacing w:after="0" w:line="240" w:lineRule="auto"/>
        <w:ind w:firstLine="567"/>
        <w:jc w:val="both"/>
        <w:rPr>
          <w:rFonts w:ascii="Times New Roman" w:hAnsi="Times New Roman"/>
          <w:b/>
          <w:sz w:val="24"/>
          <w:szCs w:val="24"/>
          <w:u w:val="single"/>
        </w:rPr>
      </w:pPr>
    </w:p>
    <w:p w14:paraId="7EA02C5F" w14:textId="77777777" w:rsidR="00B718CA" w:rsidRPr="00441EA1" w:rsidRDefault="00B718CA" w:rsidP="00BF0FB5">
      <w:pPr>
        <w:spacing w:after="0" w:line="240" w:lineRule="auto"/>
        <w:ind w:firstLine="567"/>
        <w:jc w:val="both"/>
        <w:rPr>
          <w:rFonts w:ascii="Times New Roman" w:hAnsi="Times New Roman"/>
          <w:sz w:val="24"/>
          <w:szCs w:val="24"/>
        </w:rPr>
      </w:pPr>
      <w:r w:rsidRPr="00441EA1">
        <w:rPr>
          <w:rFonts w:ascii="Times New Roman" w:hAnsi="Times New Roman"/>
          <w:sz w:val="24"/>
          <w:szCs w:val="24"/>
        </w:rPr>
        <w:t>При внасяне на гаранция за участие в търга, се попълва платежно нареждане, като задължително се посочват следните данни:</w:t>
      </w:r>
    </w:p>
    <w:p w14:paraId="53656073" w14:textId="77777777" w:rsidR="005336AD" w:rsidRDefault="00B718CA" w:rsidP="00BF0FB5">
      <w:pPr>
        <w:spacing w:after="0" w:line="240" w:lineRule="auto"/>
        <w:ind w:firstLine="567"/>
        <w:jc w:val="both"/>
        <w:rPr>
          <w:rFonts w:ascii="Times New Roman" w:hAnsi="Times New Roman"/>
          <w:b/>
          <w:sz w:val="24"/>
          <w:szCs w:val="24"/>
        </w:rPr>
      </w:pPr>
      <w:r w:rsidRPr="00441EA1">
        <w:rPr>
          <w:rFonts w:ascii="Times New Roman" w:hAnsi="Times New Roman"/>
          <w:sz w:val="24"/>
          <w:szCs w:val="24"/>
        </w:rPr>
        <w:t xml:space="preserve">- </w:t>
      </w:r>
      <w:r w:rsidR="005336AD" w:rsidRPr="00F71AB7">
        <w:rPr>
          <w:rFonts w:ascii="Times New Roman" w:hAnsi="Times New Roman"/>
          <w:b/>
          <w:sz w:val="24"/>
          <w:szCs w:val="24"/>
        </w:rPr>
        <w:t>ТП „</w:t>
      </w:r>
      <w:r w:rsidR="005336AD">
        <w:rPr>
          <w:rFonts w:ascii="Times New Roman" w:hAnsi="Times New Roman"/>
          <w:b/>
          <w:sz w:val="24"/>
          <w:szCs w:val="24"/>
        </w:rPr>
        <w:t>ДГС СУВОРОВО</w:t>
      </w:r>
      <w:r w:rsidR="005336AD" w:rsidRPr="00F71AB7">
        <w:rPr>
          <w:rFonts w:ascii="Times New Roman" w:hAnsi="Times New Roman"/>
          <w:b/>
          <w:sz w:val="24"/>
          <w:szCs w:val="24"/>
        </w:rPr>
        <w:t>“</w:t>
      </w:r>
    </w:p>
    <w:p w14:paraId="61D34693" w14:textId="22A29CC8" w:rsidR="00B718CA" w:rsidRPr="0089560D" w:rsidRDefault="00B718CA" w:rsidP="00BF0FB5">
      <w:pPr>
        <w:spacing w:after="0" w:line="240" w:lineRule="auto"/>
        <w:ind w:firstLine="567"/>
        <w:jc w:val="both"/>
        <w:rPr>
          <w:rFonts w:ascii="Times New Roman" w:hAnsi="Times New Roman"/>
          <w:sz w:val="24"/>
          <w:szCs w:val="24"/>
        </w:rPr>
      </w:pPr>
      <w:r w:rsidRPr="00441EA1">
        <w:rPr>
          <w:rFonts w:ascii="Times New Roman" w:hAnsi="Times New Roman"/>
          <w:sz w:val="24"/>
          <w:szCs w:val="24"/>
        </w:rPr>
        <w:t xml:space="preserve">, за участие в </w:t>
      </w:r>
      <w:r w:rsidRPr="00441EA1">
        <w:rPr>
          <w:rFonts w:ascii="Times New Roman" w:hAnsi="Times New Roman"/>
          <w:b/>
          <w:sz w:val="24"/>
          <w:szCs w:val="24"/>
        </w:rPr>
        <w:t>„ЕЛЕКТРОНЕН ТЪРГ“</w:t>
      </w:r>
      <w:r w:rsidRPr="00441EA1">
        <w:rPr>
          <w:rFonts w:ascii="Times New Roman" w:hAnsi="Times New Roman"/>
          <w:sz w:val="24"/>
          <w:szCs w:val="24"/>
        </w:rPr>
        <w:t xml:space="preserve"> за продажба на стояща дървесина на</w:t>
      </w:r>
      <w:r w:rsidRPr="0089560D">
        <w:rPr>
          <w:rFonts w:ascii="Times New Roman" w:hAnsi="Times New Roman"/>
          <w:sz w:val="24"/>
          <w:szCs w:val="24"/>
        </w:rPr>
        <w:t xml:space="preserve"> корен;</w:t>
      </w:r>
    </w:p>
    <w:p w14:paraId="01475E3B" w14:textId="77777777" w:rsidR="00B718CA" w:rsidRPr="0089560D" w:rsidRDefault="00B718CA"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 номера на </w:t>
      </w:r>
      <w:r w:rsidRPr="0089560D">
        <w:rPr>
          <w:rFonts w:ascii="Times New Roman" w:hAnsi="Times New Roman"/>
          <w:b/>
          <w:sz w:val="24"/>
          <w:szCs w:val="24"/>
        </w:rPr>
        <w:t>ОБЕКТА</w:t>
      </w:r>
      <w:r w:rsidRPr="0089560D">
        <w:rPr>
          <w:rFonts w:ascii="Times New Roman" w:hAnsi="Times New Roman"/>
          <w:sz w:val="24"/>
          <w:szCs w:val="24"/>
        </w:rPr>
        <w:t>, за когото се внася гаранцията за участие;</w:t>
      </w:r>
    </w:p>
    <w:p w14:paraId="29F6B555" w14:textId="77777777" w:rsidR="00B718CA" w:rsidRPr="0089560D" w:rsidRDefault="00B718CA" w:rsidP="00BF0FB5">
      <w:pPr>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 наименование на фирмата-кандидат със задължително посочен </w:t>
      </w:r>
      <w:r w:rsidRPr="0089560D">
        <w:rPr>
          <w:rFonts w:ascii="Times New Roman" w:hAnsi="Times New Roman"/>
          <w:b/>
          <w:sz w:val="24"/>
          <w:szCs w:val="24"/>
        </w:rPr>
        <w:t>ЕИК</w:t>
      </w:r>
      <w:r w:rsidRPr="0089560D">
        <w:rPr>
          <w:rFonts w:ascii="Times New Roman" w:hAnsi="Times New Roman"/>
          <w:sz w:val="24"/>
          <w:szCs w:val="24"/>
        </w:rPr>
        <w:t>.</w:t>
      </w:r>
    </w:p>
    <w:p w14:paraId="789744AF" w14:textId="77777777" w:rsidR="00B718CA" w:rsidRPr="00441EA1" w:rsidRDefault="00C60787" w:rsidP="00BF0FB5">
      <w:pPr>
        <w:tabs>
          <w:tab w:val="left" w:pos="0"/>
        </w:tabs>
        <w:spacing w:after="0" w:line="240" w:lineRule="auto"/>
        <w:ind w:firstLine="567"/>
        <w:jc w:val="both"/>
        <w:rPr>
          <w:rFonts w:ascii="Times New Roman" w:hAnsi="Times New Roman"/>
          <w:b/>
          <w:sz w:val="24"/>
          <w:szCs w:val="24"/>
        </w:rPr>
      </w:pPr>
      <w:r w:rsidRPr="00441EA1">
        <w:rPr>
          <w:rFonts w:ascii="Times New Roman" w:hAnsi="Times New Roman"/>
          <w:b/>
          <w:sz w:val="24"/>
          <w:szCs w:val="24"/>
        </w:rPr>
        <w:t>3</w:t>
      </w:r>
      <w:r w:rsidR="00B718CA" w:rsidRPr="00441EA1">
        <w:rPr>
          <w:rFonts w:ascii="Times New Roman" w:hAnsi="Times New Roman"/>
          <w:b/>
          <w:sz w:val="24"/>
          <w:szCs w:val="24"/>
        </w:rPr>
        <w:t>.</w:t>
      </w:r>
      <w:r w:rsidR="00B718CA" w:rsidRPr="00441EA1">
        <w:rPr>
          <w:rFonts w:ascii="Times New Roman" w:hAnsi="Times New Roman"/>
          <w:sz w:val="24"/>
          <w:szCs w:val="24"/>
        </w:rPr>
        <w:t xml:space="preserve"> Стъпката за наддаване е парична сума в размера посочен в таблицата от т.1 от Раздел </w:t>
      </w:r>
      <w:r w:rsidR="00B718CA" w:rsidRPr="00441EA1">
        <w:rPr>
          <w:rFonts w:ascii="Times New Roman" w:hAnsi="Times New Roman"/>
          <w:sz w:val="24"/>
          <w:szCs w:val="24"/>
          <w:lang w:val="en-US"/>
        </w:rPr>
        <w:t xml:space="preserve">I </w:t>
      </w:r>
      <w:r w:rsidR="00B718CA" w:rsidRPr="00441EA1">
        <w:rPr>
          <w:rFonts w:ascii="Times New Roman" w:hAnsi="Times New Roman"/>
          <w:sz w:val="24"/>
          <w:szCs w:val="24"/>
        </w:rPr>
        <w:t>от настоящите условия.</w:t>
      </w:r>
    </w:p>
    <w:p w14:paraId="5E32EBDD" w14:textId="090E4E99" w:rsidR="00B718CA" w:rsidRPr="003F2724" w:rsidRDefault="00C60787" w:rsidP="003F2724">
      <w:pPr>
        <w:tabs>
          <w:tab w:val="left" w:pos="0"/>
        </w:tabs>
        <w:spacing w:after="0" w:line="240" w:lineRule="auto"/>
        <w:ind w:firstLine="567"/>
        <w:jc w:val="both"/>
        <w:rPr>
          <w:rFonts w:ascii="Times New Roman" w:hAnsi="Times New Roman"/>
          <w:b/>
          <w:sz w:val="24"/>
          <w:szCs w:val="24"/>
        </w:rPr>
      </w:pPr>
      <w:r w:rsidRPr="00441EA1">
        <w:rPr>
          <w:rFonts w:ascii="Times New Roman" w:hAnsi="Times New Roman"/>
          <w:b/>
          <w:sz w:val="24"/>
          <w:szCs w:val="24"/>
        </w:rPr>
        <w:lastRenderedPageBreak/>
        <w:t>4</w:t>
      </w:r>
      <w:r w:rsidR="00B718CA" w:rsidRPr="00441EA1">
        <w:rPr>
          <w:rFonts w:ascii="Times New Roman" w:hAnsi="Times New Roman"/>
          <w:b/>
          <w:sz w:val="24"/>
          <w:szCs w:val="24"/>
        </w:rPr>
        <w:t>.</w:t>
      </w:r>
      <w:r w:rsidR="00B718CA" w:rsidRPr="00441EA1">
        <w:rPr>
          <w:rFonts w:ascii="Times New Roman" w:hAnsi="Times New Roman"/>
          <w:sz w:val="24"/>
          <w:szCs w:val="24"/>
        </w:rPr>
        <w:t xml:space="preserve"> Гаранцията за изпълнение на договора за продажба на дървесината е в размер на </w:t>
      </w:r>
      <w:r w:rsidR="00870F59" w:rsidRPr="00441EA1">
        <w:rPr>
          <w:rFonts w:ascii="Times New Roman" w:hAnsi="Times New Roman"/>
          <w:sz w:val="24"/>
          <w:szCs w:val="24"/>
          <w:lang w:val="en-US"/>
        </w:rPr>
        <w:t>10</w:t>
      </w:r>
      <w:r w:rsidR="00B718CA" w:rsidRPr="00441EA1">
        <w:rPr>
          <w:rFonts w:ascii="Times New Roman" w:hAnsi="Times New Roman"/>
          <w:b/>
          <w:sz w:val="24"/>
          <w:szCs w:val="24"/>
        </w:rPr>
        <w:t>% (</w:t>
      </w:r>
      <w:r w:rsidR="00870F59" w:rsidRPr="00441EA1">
        <w:rPr>
          <w:rFonts w:ascii="Times New Roman" w:hAnsi="Times New Roman"/>
          <w:sz w:val="24"/>
          <w:szCs w:val="24"/>
        </w:rPr>
        <w:t>десет</w:t>
      </w:r>
      <w:r w:rsidR="00B718CA" w:rsidRPr="00441EA1">
        <w:rPr>
          <w:rFonts w:ascii="Times New Roman" w:hAnsi="Times New Roman"/>
          <w:sz w:val="24"/>
          <w:szCs w:val="24"/>
        </w:rPr>
        <w:t xml:space="preserve">  процента</w:t>
      </w:r>
      <w:r w:rsidR="00B718CA" w:rsidRPr="00441EA1">
        <w:rPr>
          <w:rFonts w:ascii="Times New Roman" w:hAnsi="Times New Roman"/>
          <w:b/>
          <w:sz w:val="24"/>
          <w:szCs w:val="24"/>
        </w:rPr>
        <w:t>)</w:t>
      </w:r>
      <w:r w:rsidR="00B718CA" w:rsidRPr="00441EA1">
        <w:rPr>
          <w:rFonts w:ascii="Times New Roman" w:hAnsi="Times New Roman"/>
          <w:sz w:val="24"/>
          <w:szCs w:val="24"/>
        </w:rPr>
        <w:t xml:space="preserve"> от достигнатата цена за обекта и следва да бъде внесена по сметка на </w:t>
      </w:r>
      <w:r w:rsidR="003F2724" w:rsidRPr="00F71AB7">
        <w:rPr>
          <w:rFonts w:ascii="Times New Roman" w:hAnsi="Times New Roman"/>
          <w:b/>
          <w:sz w:val="24"/>
          <w:szCs w:val="24"/>
        </w:rPr>
        <w:t>ТП „</w:t>
      </w:r>
      <w:r w:rsidR="003F2724">
        <w:rPr>
          <w:rFonts w:ascii="Times New Roman" w:hAnsi="Times New Roman"/>
          <w:b/>
          <w:sz w:val="24"/>
          <w:szCs w:val="24"/>
        </w:rPr>
        <w:t>ДГС СУВОРОВО</w:t>
      </w:r>
      <w:r w:rsidR="003F2724" w:rsidRPr="00F71AB7">
        <w:rPr>
          <w:rFonts w:ascii="Times New Roman" w:hAnsi="Times New Roman"/>
          <w:b/>
          <w:sz w:val="24"/>
          <w:szCs w:val="24"/>
        </w:rPr>
        <w:t>“</w:t>
      </w:r>
      <w:r w:rsidR="00572170" w:rsidRPr="00441EA1">
        <w:rPr>
          <w:rFonts w:ascii="Times New Roman" w:hAnsi="Times New Roman"/>
          <w:b/>
          <w:sz w:val="24"/>
          <w:szCs w:val="24"/>
        </w:rPr>
        <w:t xml:space="preserve"> </w:t>
      </w:r>
      <w:r w:rsidR="00B718CA" w:rsidRPr="00441EA1">
        <w:rPr>
          <w:rFonts w:ascii="Times New Roman" w:hAnsi="Times New Roman"/>
          <w:sz w:val="24"/>
          <w:szCs w:val="24"/>
        </w:rPr>
        <w:t>преди подписване на договора за покупко-продажба. Гаранцията за изпълнение се представя в една от следните форми:</w:t>
      </w:r>
    </w:p>
    <w:p w14:paraId="628F704C" w14:textId="21E82765" w:rsidR="00B718CA" w:rsidRPr="00441EA1" w:rsidRDefault="00C60787"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rPr>
        <w:t>4</w:t>
      </w:r>
      <w:r w:rsidR="00B718CA" w:rsidRPr="00441EA1">
        <w:rPr>
          <w:rFonts w:ascii="Times New Roman" w:hAnsi="Times New Roman"/>
          <w:b/>
          <w:sz w:val="24"/>
          <w:szCs w:val="24"/>
        </w:rPr>
        <w:t>.1.</w:t>
      </w:r>
      <w:r w:rsidR="00B718CA" w:rsidRPr="00441EA1">
        <w:rPr>
          <w:rFonts w:ascii="Times New Roman" w:hAnsi="Times New Roman"/>
          <w:sz w:val="24"/>
          <w:szCs w:val="24"/>
        </w:rPr>
        <w:t xml:space="preserve"> парична сума, внесена по сметка на </w:t>
      </w:r>
      <w:r w:rsidR="003F2724" w:rsidRPr="00F71AB7">
        <w:rPr>
          <w:rFonts w:ascii="Times New Roman" w:hAnsi="Times New Roman"/>
          <w:b/>
          <w:sz w:val="24"/>
          <w:szCs w:val="24"/>
        </w:rPr>
        <w:t>ТП „</w:t>
      </w:r>
      <w:r w:rsidR="003F2724">
        <w:rPr>
          <w:rFonts w:ascii="Times New Roman" w:hAnsi="Times New Roman"/>
          <w:b/>
          <w:sz w:val="24"/>
          <w:szCs w:val="24"/>
        </w:rPr>
        <w:t>ДГС СУВОРОВО</w:t>
      </w:r>
      <w:r w:rsidR="003F2724" w:rsidRPr="00F71AB7">
        <w:rPr>
          <w:rFonts w:ascii="Times New Roman" w:hAnsi="Times New Roman"/>
          <w:b/>
          <w:sz w:val="24"/>
          <w:szCs w:val="24"/>
        </w:rPr>
        <w:t>“</w:t>
      </w:r>
      <w:r w:rsidR="00B718CA" w:rsidRPr="00441EA1">
        <w:rPr>
          <w:rFonts w:ascii="Times New Roman" w:hAnsi="Times New Roman"/>
          <w:sz w:val="24"/>
          <w:szCs w:val="24"/>
        </w:rPr>
        <w:t>;</w:t>
      </w:r>
    </w:p>
    <w:p w14:paraId="33D40CD8" w14:textId="35C8C07B" w:rsidR="00B718CA" w:rsidRPr="00441EA1" w:rsidRDefault="00C60787"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rPr>
        <w:t>4</w:t>
      </w:r>
      <w:r w:rsidR="00B718CA" w:rsidRPr="00441EA1">
        <w:rPr>
          <w:rFonts w:ascii="Times New Roman" w:hAnsi="Times New Roman"/>
          <w:b/>
          <w:sz w:val="24"/>
          <w:szCs w:val="24"/>
        </w:rPr>
        <w:t>.2.</w:t>
      </w:r>
      <w:r w:rsidR="00B718CA" w:rsidRPr="00441EA1">
        <w:rPr>
          <w:rFonts w:ascii="Times New Roman" w:hAnsi="Times New Roman"/>
          <w:sz w:val="24"/>
          <w:szCs w:val="24"/>
        </w:rPr>
        <w:t xml:space="preserve"> банкова гаранция, учредена в полза на </w:t>
      </w:r>
      <w:r w:rsidR="003F2724" w:rsidRPr="00F71AB7">
        <w:rPr>
          <w:rFonts w:ascii="Times New Roman" w:hAnsi="Times New Roman"/>
          <w:b/>
          <w:sz w:val="24"/>
          <w:szCs w:val="24"/>
        </w:rPr>
        <w:t>ТП „</w:t>
      </w:r>
      <w:r w:rsidR="003F2724">
        <w:rPr>
          <w:rFonts w:ascii="Times New Roman" w:hAnsi="Times New Roman"/>
          <w:b/>
          <w:sz w:val="24"/>
          <w:szCs w:val="24"/>
        </w:rPr>
        <w:t>ДГС СУВОРОВО</w:t>
      </w:r>
      <w:r w:rsidR="003F2724" w:rsidRPr="00F71AB7">
        <w:rPr>
          <w:rFonts w:ascii="Times New Roman" w:hAnsi="Times New Roman"/>
          <w:b/>
          <w:sz w:val="24"/>
          <w:szCs w:val="24"/>
        </w:rPr>
        <w:t>“</w:t>
      </w:r>
      <w:r w:rsidR="00B718CA" w:rsidRPr="00441EA1">
        <w:rPr>
          <w:rFonts w:ascii="Times New Roman" w:hAnsi="Times New Roman"/>
          <w:sz w:val="24"/>
          <w:szCs w:val="24"/>
        </w:rPr>
        <w:t>”.</w:t>
      </w:r>
    </w:p>
    <w:p w14:paraId="68FD9042" w14:textId="0D61566D" w:rsidR="00B718CA" w:rsidRPr="003F2724" w:rsidRDefault="00B718CA" w:rsidP="003F2724">
      <w:pPr>
        <w:suppressAutoHyphens/>
        <w:overflowPunct w:val="0"/>
        <w:autoSpaceDE w:val="0"/>
        <w:spacing w:after="0" w:line="240" w:lineRule="auto"/>
        <w:ind w:firstLine="567"/>
        <w:jc w:val="both"/>
        <w:textAlignment w:val="baseline"/>
        <w:rPr>
          <w:rFonts w:ascii="Times New Roman" w:hAnsi="Times New Roman"/>
          <w:b/>
          <w:sz w:val="24"/>
          <w:szCs w:val="24"/>
        </w:rPr>
      </w:pPr>
      <w:r w:rsidRPr="00441EA1">
        <w:rPr>
          <w:rFonts w:ascii="Times New Roman" w:hAnsi="Times New Roman"/>
          <w:sz w:val="24"/>
          <w:szCs w:val="24"/>
          <w:lang w:eastAsia="ar-SA"/>
        </w:rPr>
        <w:t xml:space="preserve">Когато гаранцията за изпълнение е банкова гаранция, учредена в полза на </w:t>
      </w:r>
      <w:r w:rsidR="003F2724" w:rsidRPr="00F71AB7">
        <w:rPr>
          <w:rFonts w:ascii="Times New Roman" w:hAnsi="Times New Roman"/>
          <w:b/>
          <w:sz w:val="24"/>
          <w:szCs w:val="24"/>
        </w:rPr>
        <w:t>ТП „</w:t>
      </w:r>
      <w:r w:rsidR="003F2724">
        <w:rPr>
          <w:rFonts w:ascii="Times New Roman" w:hAnsi="Times New Roman"/>
          <w:b/>
          <w:sz w:val="24"/>
          <w:szCs w:val="24"/>
        </w:rPr>
        <w:t>ДГС СУВОРОВО</w:t>
      </w:r>
      <w:r w:rsidR="003F2724" w:rsidRPr="00F71AB7">
        <w:rPr>
          <w:rFonts w:ascii="Times New Roman" w:hAnsi="Times New Roman"/>
          <w:b/>
          <w:sz w:val="24"/>
          <w:szCs w:val="24"/>
        </w:rPr>
        <w:t>“</w:t>
      </w:r>
      <w:r w:rsidR="003F2724">
        <w:rPr>
          <w:rFonts w:ascii="Times New Roman" w:hAnsi="Times New Roman"/>
          <w:b/>
          <w:sz w:val="24"/>
          <w:szCs w:val="24"/>
        </w:rPr>
        <w:t xml:space="preserve"> </w:t>
      </w:r>
      <w:r w:rsidRPr="00441EA1">
        <w:rPr>
          <w:rFonts w:ascii="Times New Roman" w:hAnsi="Times New Roman"/>
          <w:sz w:val="24"/>
          <w:szCs w:val="24"/>
          <w:lang w:eastAsia="ar-SA"/>
        </w:rPr>
        <w:t>–</w:t>
      </w:r>
      <w:r w:rsidRPr="0089560D">
        <w:rPr>
          <w:rFonts w:ascii="Times New Roman" w:hAnsi="Times New Roman"/>
          <w:sz w:val="24"/>
          <w:szCs w:val="24"/>
          <w:lang w:eastAsia="ar-SA"/>
        </w:rPr>
        <w:t xml:space="preserve"> безусловна и неотменяема, същата се представя в </w:t>
      </w:r>
      <w:r w:rsidRPr="0089560D">
        <w:rPr>
          <w:rFonts w:ascii="Times New Roman" w:hAnsi="Times New Roman"/>
          <w:b/>
          <w:sz w:val="24"/>
          <w:szCs w:val="24"/>
          <w:lang w:eastAsia="ar-SA"/>
        </w:rPr>
        <w:t>оригинал</w:t>
      </w:r>
      <w:r w:rsidRPr="0089560D">
        <w:rPr>
          <w:rFonts w:ascii="Times New Roman" w:hAnsi="Times New Roman"/>
          <w:sz w:val="24"/>
          <w:szCs w:val="24"/>
          <w:lang w:eastAsia="ar-SA"/>
        </w:rPr>
        <w:t xml:space="preserve"> при сключване на договора, като срокът й на действие следва да е </w:t>
      </w:r>
      <w:r w:rsidRPr="0089560D">
        <w:rPr>
          <w:rFonts w:ascii="Times New Roman" w:hAnsi="Times New Roman"/>
          <w:b/>
          <w:sz w:val="24"/>
          <w:szCs w:val="24"/>
          <w:lang w:eastAsia="ar-SA"/>
        </w:rPr>
        <w:t>не по-малък от един (1) месец</w:t>
      </w:r>
      <w:r w:rsidRPr="0089560D">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14:paraId="6294335A" w14:textId="77777777" w:rsidR="00B718CA" w:rsidRPr="0089560D" w:rsidRDefault="00B718CA"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sz w:val="24"/>
          <w:szCs w:val="24"/>
        </w:rPr>
        <w:t>Купувачът избира сам формата на гаранцията за изпълнение.</w:t>
      </w:r>
    </w:p>
    <w:p w14:paraId="6A82FBCE"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Продавачът освобождава гаранциите за участие на:</w:t>
      </w:r>
    </w:p>
    <w:p w14:paraId="3E02EE32"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.1.</w:t>
      </w:r>
      <w:r w:rsidR="00B718CA" w:rsidRPr="0089560D">
        <w:rPr>
          <w:rFonts w:ascii="Times New Roman" w:hAnsi="Times New Roman"/>
          <w:sz w:val="24"/>
          <w:szCs w:val="24"/>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14:paraId="1178BE45"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B718CA" w:rsidRPr="0089560D">
        <w:rPr>
          <w:rFonts w:ascii="Times New Roman" w:hAnsi="Times New Roman"/>
          <w:b/>
          <w:sz w:val="24"/>
          <w:szCs w:val="24"/>
        </w:rPr>
        <w:t>.2.</w:t>
      </w:r>
      <w:r w:rsidR="00B718CA" w:rsidRPr="0089560D">
        <w:rPr>
          <w:rFonts w:ascii="Times New Roman" w:hAnsi="Times New Roman"/>
          <w:sz w:val="24"/>
          <w:szCs w:val="24"/>
        </w:rPr>
        <w:t xml:space="preserve"> класираните на първо и на второ място – в срок до три работни дни след сключването на договора за покупко-продажба;</w:t>
      </w:r>
    </w:p>
    <w:p w14:paraId="60282931"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6</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14:paraId="7FC12B9E"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7</w:t>
      </w:r>
      <w:r w:rsidR="00B718CA" w:rsidRPr="0089560D">
        <w:rPr>
          <w:rFonts w:ascii="Times New Roman" w:hAnsi="Times New Roman"/>
          <w:b/>
          <w:sz w:val="24"/>
          <w:szCs w:val="24"/>
        </w:rPr>
        <w:t>.</w:t>
      </w:r>
      <w:r w:rsidR="00B718CA" w:rsidRPr="0089560D">
        <w:rPr>
          <w:rFonts w:ascii="Times New Roman" w:hAnsi="Times New Roman"/>
          <w:sz w:val="24"/>
          <w:szCs w:val="24"/>
        </w:rPr>
        <w:t xml:space="preserve"> Продавачът освобождава гаранциите, без да дължи лихви за периода, през който средствата законно са престояли при него.</w:t>
      </w:r>
    </w:p>
    <w:p w14:paraId="30B33F0A"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bCs/>
          <w:sz w:val="24"/>
          <w:szCs w:val="24"/>
        </w:rPr>
        <w:t>8</w:t>
      </w:r>
      <w:r w:rsidR="00B718CA" w:rsidRPr="0089560D">
        <w:rPr>
          <w:rFonts w:ascii="Times New Roman" w:hAnsi="Times New Roman"/>
          <w:b/>
          <w:bCs/>
          <w:sz w:val="24"/>
          <w:szCs w:val="24"/>
        </w:rPr>
        <w:t xml:space="preserve">. </w:t>
      </w:r>
      <w:r w:rsidR="00B718CA" w:rsidRPr="0089560D">
        <w:rPr>
          <w:rFonts w:ascii="Times New Roman" w:hAnsi="Times New Roman"/>
          <w:sz w:val="24"/>
          <w:szCs w:val="24"/>
        </w:rPr>
        <w:t>Продавачът задържа гаранцията  за участие, когато кандидат в процедурата:</w:t>
      </w:r>
    </w:p>
    <w:p w14:paraId="6786392C" w14:textId="77777777" w:rsidR="00B718CA"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8</w:t>
      </w:r>
      <w:r w:rsidR="00B718CA" w:rsidRPr="0089560D">
        <w:rPr>
          <w:rFonts w:ascii="Times New Roman" w:hAnsi="Times New Roman"/>
          <w:b/>
          <w:sz w:val="24"/>
          <w:szCs w:val="24"/>
        </w:rPr>
        <w:t>.1.</w:t>
      </w:r>
      <w:r w:rsidR="00B718CA" w:rsidRPr="0089560D">
        <w:rPr>
          <w:rFonts w:ascii="Times New Roman" w:hAnsi="Times New Roman"/>
          <w:sz w:val="24"/>
          <w:szCs w:val="24"/>
        </w:rPr>
        <w:t xml:space="preserve"> обжалва заповедта за класиране и определяне на купувач – до решаване на спора с влязло в сила решение;</w:t>
      </w:r>
    </w:p>
    <w:p w14:paraId="234C4552" w14:textId="23809DC8" w:rsidR="00B718CA"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8</w:t>
      </w:r>
      <w:r w:rsidR="00B718CA" w:rsidRPr="0089560D">
        <w:rPr>
          <w:rFonts w:ascii="Times New Roman" w:hAnsi="Times New Roman"/>
          <w:b/>
          <w:sz w:val="24"/>
          <w:szCs w:val="24"/>
        </w:rPr>
        <w:t>.2.</w:t>
      </w:r>
      <w:r w:rsidR="00B718CA" w:rsidRPr="0089560D">
        <w:rPr>
          <w:rFonts w:ascii="Times New Roman" w:hAnsi="Times New Roman"/>
          <w:sz w:val="24"/>
          <w:szCs w:val="24"/>
        </w:rPr>
        <w:t xml:space="preserve"> е определен за купувач, но не изпълни задължението си да сключи договор.</w:t>
      </w:r>
    </w:p>
    <w:p w14:paraId="1831CC10" w14:textId="4B5850A1" w:rsidR="001B6B46" w:rsidRPr="00441EA1" w:rsidRDefault="001B6B46"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bCs/>
          <w:sz w:val="24"/>
          <w:szCs w:val="24"/>
        </w:rPr>
        <w:t>8.3.</w:t>
      </w:r>
      <w:r w:rsidRPr="00441EA1">
        <w:rPr>
          <w:rFonts w:ascii="Times New Roman" w:hAnsi="Times New Roman"/>
          <w:sz w:val="24"/>
          <w:szCs w:val="24"/>
        </w:rPr>
        <w:t xml:space="preserve"> оттегля офертата след изтичане на срока за подаването й.</w:t>
      </w:r>
    </w:p>
    <w:p w14:paraId="1619FCB1" w14:textId="7002D1A7" w:rsidR="001B6B46" w:rsidRPr="00441EA1" w:rsidRDefault="001B6B46"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bCs/>
          <w:sz w:val="24"/>
          <w:szCs w:val="24"/>
        </w:rPr>
        <w:t>8.4.</w:t>
      </w:r>
      <w:r w:rsidRPr="00441EA1">
        <w:rPr>
          <w:rFonts w:ascii="Times New Roman" w:hAnsi="Times New Roman"/>
          <w:sz w:val="24"/>
          <w:szCs w:val="24"/>
        </w:rPr>
        <w:t xml:space="preserve"> който не потвърди обявената начална цена.</w:t>
      </w:r>
    </w:p>
    <w:p w14:paraId="44C5B6CE" w14:textId="77777777" w:rsidR="001B6B46" w:rsidRPr="00441EA1" w:rsidRDefault="001B6B46" w:rsidP="00BF0FB5">
      <w:pPr>
        <w:autoSpaceDE w:val="0"/>
        <w:autoSpaceDN w:val="0"/>
        <w:adjustRightInd w:val="0"/>
        <w:spacing w:after="0" w:line="240" w:lineRule="auto"/>
        <w:ind w:firstLine="567"/>
        <w:jc w:val="both"/>
        <w:rPr>
          <w:rFonts w:ascii="Times New Roman" w:hAnsi="Times New Roman"/>
          <w:sz w:val="24"/>
          <w:szCs w:val="24"/>
        </w:rPr>
      </w:pPr>
    </w:p>
    <w:p w14:paraId="400C29B0" w14:textId="77777777" w:rsidR="00B718CA" w:rsidRPr="00441EA1" w:rsidRDefault="00C60787" w:rsidP="00BF0FB5">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bCs/>
          <w:sz w:val="24"/>
          <w:szCs w:val="24"/>
        </w:rPr>
        <w:t>9</w:t>
      </w:r>
      <w:r w:rsidR="00B718CA" w:rsidRPr="00441EA1">
        <w:rPr>
          <w:rFonts w:ascii="Times New Roman" w:hAnsi="Times New Roman"/>
          <w:b/>
          <w:bCs/>
          <w:sz w:val="24"/>
          <w:szCs w:val="24"/>
        </w:rPr>
        <w:t xml:space="preserve">. </w:t>
      </w:r>
      <w:r w:rsidR="00B718CA" w:rsidRPr="00441EA1">
        <w:rPr>
          <w:rFonts w:ascii="Times New Roman" w:hAnsi="Times New Roman"/>
          <w:sz w:val="24"/>
          <w:szCs w:val="24"/>
        </w:rPr>
        <w:t>Условията и сроковете за задържане или освобождаване на гаранцията за изпълнение, както и заплащането на неустойки се уреждат в договора.</w:t>
      </w:r>
    </w:p>
    <w:p w14:paraId="2DA8290B" w14:textId="77777777" w:rsidR="00B718CA" w:rsidRPr="00441EA1" w:rsidRDefault="00C60787" w:rsidP="00BF0FB5">
      <w:pPr>
        <w:spacing w:after="0" w:line="240" w:lineRule="auto"/>
        <w:ind w:firstLine="567"/>
        <w:jc w:val="both"/>
        <w:rPr>
          <w:rFonts w:ascii="Times New Roman" w:hAnsi="Times New Roman"/>
          <w:b/>
          <w:sz w:val="24"/>
          <w:szCs w:val="24"/>
        </w:rPr>
      </w:pPr>
      <w:r w:rsidRPr="00441EA1">
        <w:rPr>
          <w:rFonts w:ascii="Times New Roman" w:hAnsi="Times New Roman"/>
          <w:b/>
          <w:sz w:val="24"/>
          <w:szCs w:val="24"/>
        </w:rPr>
        <w:t>10</w:t>
      </w:r>
      <w:r w:rsidR="00B718CA" w:rsidRPr="00441EA1">
        <w:rPr>
          <w:rFonts w:ascii="Times New Roman" w:hAnsi="Times New Roman"/>
          <w:b/>
          <w:sz w:val="24"/>
          <w:szCs w:val="24"/>
        </w:rPr>
        <w:t xml:space="preserve">. </w:t>
      </w:r>
      <w:r w:rsidR="00B718CA" w:rsidRPr="00441EA1">
        <w:rPr>
          <w:rFonts w:ascii="Times New Roman" w:hAnsi="Times New Roman"/>
          <w:sz w:val="24"/>
          <w:szCs w:val="24"/>
        </w:rPr>
        <w:t xml:space="preserve">Тръжните условия за провеждане на електронния търг могат да бъдат изтеглени от интернет портала на търга, а именно: </w:t>
      </w:r>
      <w:r w:rsidR="00B718CA" w:rsidRPr="00441EA1">
        <w:rPr>
          <w:rFonts w:ascii="Times New Roman" w:hAnsi="Times New Roman"/>
          <w:b/>
          <w:sz w:val="24"/>
          <w:szCs w:val="24"/>
        </w:rPr>
        <w:t>https://sale.uslugi.io/sidp</w:t>
      </w:r>
    </w:p>
    <w:p w14:paraId="273B5840" w14:textId="0B6E1566" w:rsidR="00B718CA" w:rsidRPr="000A3105" w:rsidRDefault="00C60787" w:rsidP="00BF0FB5">
      <w:pPr>
        <w:spacing w:after="0" w:line="240" w:lineRule="auto"/>
        <w:ind w:firstLine="567"/>
        <w:jc w:val="both"/>
        <w:rPr>
          <w:rFonts w:ascii="Times New Roman" w:hAnsi="Times New Roman"/>
          <w:b/>
          <w:bCs/>
          <w:sz w:val="24"/>
          <w:szCs w:val="24"/>
        </w:rPr>
      </w:pPr>
      <w:r w:rsidRPr="00441EA1">
        <w:rPr>
          <w:rFonts w:ascii="Times New Roman" w:hAnsi="Times New Roman"/>
          <w:b/>
          <w:sz w:val="24"/>
          <w:szCs w:val="24"/>
        </w:rPr>
        <w:t>11</w:t>
      </w:r>
      <w:r w:rsidR="00B718CA" w:rsidRPr="00441EA1">
        <w:rPr>
          <w:rFonts w:ascii="Times New Roman" w:hAnsi="Times New Roman"/>
          <w:b/>
          <w:sz w:val="24"/>
          <w:szCs w:val="24"/>
        </w:rPr>
        <w:t>. СРОКОВЕТЕ за подаване на документи</w:t>
      </w:r>
      <w:r w:rsidR="00B718CA" w:rsidRPr="00441EA1">
        <w:rPr>
          <w:rFonts w:ascii="Times New Roman" w:hAnsi="Times New Roman"/>
          <w:sz w:val="24"/>
          <w:szCs w:val="24"/>
        </w:rPr>
        <w:t xml:space="preserve"> </w:t>
      </w:r>
      <w:r w:rsidR="001B6B46" w:rsidRPr="00441EA1">
        <w:rPr>
          <w:rFonts w:ascii="Times New Roman" w:hAnsi="Times New Roman"/>
          <w:b/>
          <w:bCs/>
          <w:sz w:val="24"/>
          <w:szCs w:val="24"/>
        </w:rPr>
        <w:t xml:space="preserve">и регистрация за участие в търг </w:t>
      </w:r>
      <w:r w:rsidR="00B718CA" w:rsidRPr="00441EA1">
        <w:rPr>
          <w:rFonts w:ascii="Times New Roman" w:hAnsi="Times New Roman"/>
          <w:b/>
          <w:bCs/>
          <w:sz w:val="24"/>
          <w:szCs w:val="24"/>
        </w:rPr>
        <w:t xml:space="preserve">- до </w:t>
      </w:r>
      <w:r w:rsidR="00935E7D" w:rsidRPr="00441EA1">
        <w:rPr>
          <w:rFonts w:ascii="Times New Roman" w:hAnsi="Times New Roman"/>
          <w:b/>
          <w:bCs/>
          <w:sz w:val="24"/>
          <w:szCs w:val="24"/>
        </w:rPr>
        <w:t xml:space="preserve">23,59 часа </w:t>
      </w:r>
      <w:r w:rsidR="00935E7D" w:rsidRPr="000A3105">
        <w:rPr>
          <w:rFonts w:ascii="Times New Roman" w:hAnsi="Times New Roman"/>
          <w:b/>
          <w:bCs/>
          <w:sz w:val="24"/>
          <w:szCs w:val="24"/>
        </w:rPr>
        <w:t xml:space="preserve">на </w:t>
      </w:r>
      <w:r w:rsidR="000A3105" w:rsidRPr="000A3105">
        <w:rPr>
          <w:rFonts w:ascii="Times New Roman" w:hAnsi="Times New Roman"/>
          <w:b/>
          <w:bCs/>
          <w:sz w:val="24"/>
          <w:szCs w:val="24"/>
        </w:rPr>
        <w:t>29</w:t>
      </w:r>
      <w:r w:rsidR="001B6B46" w:rsidRPr="000A3105">
        <w:rPr>
          <w:rFonts w:ascii="Times New Roman" w:hAnsi="Times New Roman"/>
          <w:b/>
          <w:bCs/>
          <w:sz w:val="24"/>
          <w:szCs w:val="24"/>
        </w:rPr>
        <w:t>.</w:t>
      </w:r>
      <w:r w:rsidR="000A3105" w:rsidRPr="000A3105">
        <w:rPr>
          <w:rFonts w:ascii="Times New Roman" w:hAnsi="Times New Roman"/>
          <w:b/>
          <w:bCs/>
          <w:sz w:val="24"/>
          <w:szCs w:val="24"/>
        </w:rPr>
        <w:t>12.</w:t>
      </w:r>
      <w:r w:rsidR="001B6B46" w:rsidRPr="000A3105">
        <w:rPr>
          <w:rFonts w:ascii="Times New Roman" w:hAnsi="Times New Roman"/>
          <w:b/>
          <w:bCs/>
          <w:sz w:val="24"/>
          <w:szCs w:val="24"/>
        </w:rPr>
        <w:t>20</w:t>
      </w:r>
      <w:r w:rsidR="000A3105" w:rsidRPr="000A3105">
        <w:rPr>
          <w:rFonts w:ascii="Times New Roman" w:hAnsi="Times New Roman"/>
          <w:b/>
          <w:bCs/>
          <w:sz w:val="24"/>
          <w:szCs w:val="24"/>
        </w:rPr>
        <w:t>21</w:t>
      </w:r>
      <w:r w:rsidR="00B718CA" w:rsidRPr="000A3105">
        <w:rPr>
          <w:rFonts w:ascii="Times New Roman" w:hAnsi="Times New Roman"/>
          <w:b/>
          <w:bCs/>
          <w:sz w:val="24"/>
          <w:szCs w:val="24"/>
        </w:rPr>
        <w:t xml:space="preserve"> година</w:t>
      </w:r>
      <w:r w:rsidR="001B6B46" w:rsidRPr="000A3105">
        <w:rPr>
          <w:rFonts w:ascii="Times New Roman" w:hAnsi="Times New Roman"/>
          <w:b/>
          <w:bCs/>
          <w:sz w:val="24"/>
          <w:szCs w:val="24"/>
        </w:rPr>
        <w:t xml:space="preserve">, а при обявен повторен търг – до 23,59 часа на </w:t>
      </w:r>
      <w:r w:rsidR="000A3105" w:rsidRPr="000A3105">
        <w:rPr>
          <w:rFonts w:ascii="Times New Roman" w:hAnsi="Times New Roman"/>
          <w:b/>
          <w:bCs/>
          <w:sz w:val="24"/>
          <w:szCs w:val="24"/>
        </w:rPr>
        <w:t>17</w:t>
      </w:r>
      <w:r w:rsidR="001B6B46" w:rsidRPr="000A3105">
        <w:rPr>
          <w:rFonts w:ascii="Times New Roman" w:hAnsi="Times New Roman"/>
          <w:b/>
          <w:bCs/>
          <w:sz w:val="24"/>
          <w:szCs w:val="24"/>
        </w:rPr>
        <w:t>.</w:t>
      </w:r>
      <w:r w:rsidR="000A3105" w:rsidRPr="000A3105">
        <w:rPr>
          <w:rFonts w:ascii="Times New Roman" w:hAnsi="Times New Roman"/>
          <w:b/>
          <w:bCs/>
          <w:sz w:val="24"/>
          <w:szCs w:val="24"/>
        </w:rPr>
        <w:t>01.</w:t>
      </w:r>
      <w:r w:rsidR="001B6B46" w:rsidRPr="000A3105">
        <w:rPr>
          <w:rFonts w:ascii="Times New Roman" w:hAnsi="Times New Roman"/>
          <w:b/>
          <w:bCs/>
          <w:sz w:val="24"/>
          <w:szCs w:val="24"/>
        </w:rPr>
        <w:t>20</w:t>
      </w:r>
      <w:r w:rsidR="000A3105" w:rsidRPr="000A3105">
        <w:rPr>
          <w:rFonts w:ascii="Times New Roman" w:hAnsi="Times New Roman"/>
          <w:b/>
          <w:bCs/>
          <w:sz w:val="24"/>
          <w:szCs w:val="24"/>
        </w:rPr>
        <w:t>22</w:t>
      </w:r>
      <w:r w:rsidR="001B6B46" w:rsidRPr="000A3105">
        <w:rPr>
          <w:rFonts w:ascii="Times New Roman" w:hAnsi="Times New Roman"/>
          <w:b/>
          <w:bCs/>
          <w:sz w:val="24"/>
          <w:szCs w:val="24"/>
        </w:rPr>
        <w:t>г.</w:t>
      </w:r>
    </w:p>
    <w:p w14:paraId="2AB54D24" w14:textId="77777777" w:rsidR="00DF07EA" w:rsidRPr="000A3105" w:rsidRDefault="00DF07EA" w:rsidP="00BF0FB5">
      <w:pPr>
        <w:spacing w:after="0" w:line="240" w:lineRule="auto"/>
        <w:ind w:firstLine="567"/>
        <w:jc w:val="both"/>
        <w:rPr>
          <w:rFonts w:ascii="Times New Roman" w:hAnsi="Times New Roman"/>
          <w:sz w:val="24"/>
          <w:szCs w:val="24"/>
        </w:rPr>
      </w:pPr>
    </w:p>
    <w:p w14:paraId="085D3945" w14:textId="66039ECA" w:rsidR="00B700D3" w:rsidRDefault="004F4E9D" w:rsidP="00BF0FB5">
      <w:pPr>
        <w:tabs>
          <w:tab w:val="left" w:pos="36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V. ПРАВО НА УЧАСТИЕ</w:t>
      </w:r>
    </w:p>
    <w:p w14:paraId="33EF8838" w14:textId="0749A836" w:rsidR="00C27427" w:rsidRDefault="00C27427" w:rsidP="00BF0FB5">
      <w:pPr>
        <w:tabs>
          <w:tab w:val="left" w:pos="360"/>
        </w:tabs>
        <w:spacing w:after="0" w:line="240" w:lineRule="auto"/>
        <w:ind w:firstLine="567"/>
        <w:jc w:val="center"/>
        <w:rPr>
          <w:rFonts w:ascii="Times New Roman" w:hAnsi="Times New Roman"/>
          <w:b/>
          <w:sz w:val="24"/>
          <w:szCs w:val="24"/>
        </w:rPr>
      </w:pPr>
    </w:p>
    <w:p w14:paraId="3A2FA684" w14:textId="77777777" w:rsidR="00C27427" w:rsidRPr="00D607AE" w:rsidRDefault="00C27427" w:rsidP="00C27427">
      <w:pPr>
        <w:spacing w:after="0" w:line="240" w:lineRule="auto"/>
        <w:ind w:firstLine="567"/>
        <w:jc w:val="both"/>
        <w:textAlignment w:val="center"/>
        <w:rPr>
          <w:rFonts w:ascii="Times New Roman" w:hAnsi="Times New Roman"/>
          <w:sz w:val="24"/>
          <w:szCs w:val="24"/>
        </w:rPr>
      </w:pPr>
      <w:r w:rsidRPr="00D607AE">
        <w:rPr>
          <w:rFonts w:ascii="Times New Roman" w:hAnsi="Times New Roman"/>
          <w:b/>
          <w:sz w:val="24"/>
          <w:szCs w:val="24"/>
        </w:rPr>
        <w:t>1.</w:t>
      </w:r>
      <w:r w:rsidRPr="00D607AE">
        <w:rPr>
          <w:rFonts w:ascii="Times New Roman" w:hAnsi="Times New Roman"/>
          <w:sz w:val="24"/>
          <w:szCs w:val="24"/>
        </w:rPr>
        <w:t xml:space="preserve"> </w:t>
      </w:r>
      <w:r w:rsidRPr="00D607AE">
        <w:rPr>
          <w:rFonts w:ascii="Times New Roman" w:hAnsi="Times New Roman"/>
          <w:b/>
          <w:sz w:val="24"/>
          <w:szCs w:val="24"/>
        </w:rPr>
        <w:t xml:space="preserve">До участие в търга се допускат физически лица, юридически лица или еднолични търговци или техни обединения, </w:t>
      </w:r>
      <w:r w:rsidRPr="00D607AE">
        <w:rPr>
          <w:rFonts w:ascii="Times New Roman" w:hAnsi="Times New Roman"/>
          <w:sz w:val="24"/>
          <w:szCs w:val="24"/>
        </w:rPr>
        <w:t>които:</w:t>
      </w:r>
    </w:p>
    <w:p w14:paraId="6278E23C" w14:textId="161B21C6" w:rsidR="00441EA1" w:rsidRPr="00441EA1" w:rsidRDefault="00441EA1" w:rsidP="00441EA1">
      <w:pPr>
        <w:spacing w:after="0" w:line="240" w:lineRule="auto"/>
        <w:ind w:firstLine="567"/>
        <w:jc w:val="both"/>
        <w:rPr>
          <w:rFonts w:ascii="Times New Roman" w:hAnsi="Times New Roman"/>
          <w:b/>
          <w:sz w:val="24"/>
          <w:szCs w:val="24"/>
          <w:u w:val="single"/>
          <w:lang w:eastAsia="pl-PL"/>
        </w:rPr>
      </w:pPr>
      <w:r>
        <w:rPr>
          <w:rFonts w:ascii="Times New Roman" w:hAnsi="Times New Roman"/>
          <w:b/>
          <w:sz w:val="24"/>
          <w:szCs w:val="24"/>
          <w:u w:val="single"/>
          <w:lang w:eastAsia="pl-PL"/>
        </w:rPr>
        <w:t>1</w:t>
      </w:r>
      <w:r w:rsidRPr="00441EA1">
        <w:rPr>
          <w:rFonts w:ascii="Times New Roman" w:hAnsi="Times New Roman"/>
          <w:b/>
          <w:sz w:val="24"/>
          <w:szCs w:val="24"/>
          <w:u w:val="single"/>
          <w:lang w:eastAsia="pl-PL"/>
        </w:rPr>
        <w:t>.1.</w:t>
      </w:r>
      <w:r w:rsidRPr="00441EA1">
        <w:rPr>
          <w:rFonts w:ascii="Times New Roman" w:eastAsia="Calibri" w:hAnsi="Times New Roman"/>
          <w:sz w:val="24"/>
          <w:szCs w:val="24"/>
          <w:lang w:eastAsia="ar-SA"/>
        </w:rPr>
        <w:t xml:space="preserve"> Отговарят на изискванията на </w:t>
      </w:r>
      <w:r w:rsidRPr="00441EA1">
        <w:rPr>
          <w:rFonts w:ascii="Times New Roman" w:eastAsia="Calibri" w:hAnsi="Times New Roman"/>
          <w:b/>
          <w:sz w:val="24"/>
          <w:szCs w:val="24"/>
          <w:lang w:eastAsia="ar-SA"/>
        </w:rPr>
        <w:t xml:space="preserve">чл. </w:t>
      </w:r>
      <w:r>
        <w:rPr>
          <w:rFonts w:ascii="Times New Roman" w:eastAsia="Calibri" w:hAnsi="Times New Roman"/>
          <w:b/>
          <w:sz w:val="24"/>
          <w:szCs w:val="24"/>
          <w:lang w:eastAsia="ar-SA"/>
        </w:rPr>
        <w:t>74, ал.3</w:t>
      </w:r>
      <w:r w:rsidRPr="00441EA1">
        <w:rPr>
          <w:rFonts w:ascii="Times New Roman" w:eastAsia="Calibri" w:hAnsi="Times New Roman"/>
          <w:b/>
          <w:sz w:val="24"/>
          <w:szCs w:val="24"/>
          <w:lang w:eastAsia="ar-SA"/>
        </w:rPr>
        <w:t>,</w:t>
      </w:r>
      <w:r w:rsidRPr="00441EA1">
        <w:rPr>
          <w:rFonts w:ascii="Times New Roman" w:eastAsia="Calibri" w:hAnsi="Times New Roman"/>
          <w:sz w:val="24"/>
          <w:szCs w:val="24"/>
          <w:lang w:eastAsia="ar-SA"/>
        </w:rPr>
        <w:t xml:space="preserve"> от </w:t>
      </w:r>
      <w:r w:rsidRPr="00441EA1">
        <w:rPr>
          <w:rFonts w:ascii="Times New Roman" w:eastAsia="Calibri"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441EA1">
        <w:rPr>
          <w:rFonts w:ascii="Times New Roman" w:eastAsia="Calibri" w:hAnsi="Times New Roman"/>
          <w:bCs/>
          <w:sz w:val="24"/>
          <w:szCs w:val="24"/>
          <w:lang w:eastAsia="en-US"/>
        </w:rPr>
        <w:t>продукти</w:t>
      </w:r>
      <w:r w:rsidRPr="00441EA1">
        <w:rPr>
          <w:rFonts w:ascii="Times New Roman" w:eastAsia="Calibri" w:hAnsi="Times New Roman"/>
          <w:bCs/>
          <w:color w:val="000000"/>
          <w:lang w:eastAsia="en-US"/>
        </w:rPr>
        <w:t xml:space="preserve"> </w:t>
      </w:r>
      <w:r w:rsidRPr="00441EA1">
        <w:rPr>
          <w:rFonts w:ascii="Times New Roman" w:eastAsia="Calibri" w:hAnsi="Times New Roman"/>
          <w:bCs/>
          <w:sz w:val="24"/>
          <w:szCs w:val="24"/>
          <w:lang w:eastAsia="en-US"/>
        </w:rPr>
        <w:t>и изпълнили изискванията за допускане до участие посочени в условия за провеждане на процедурата</w:t>
      </w:r>
      <w:r w:rsidRPr="00441EA1">
        <w:rPr>
          <w:rFonts w:ascii="Times New Roman" w:hAnsi="Times New Roman"/>
          <w:sz w:val="24"/>
          <w:szCs w:val="24"/>
        </w:rPr>
        <w:t>,</w:t>
      </w:r>
      <w:r>
        <w:rPr>
          <w:rFonts w:ascii="Times New Roman" w:hAnsi="Times New Roman"/>
          <w:sz w:val="24"/>
          <w:szCs w:val="24"/>
        </w:rPr>
        <w:t xml:space="preserve"> във</w:t>
      </w:r>
      <w:r w:rsidRPr="00441EA1">
        <w:rPr>
          <w:rFonts w:ascii="Times New Roman" w:hAnsi="Times New Roman"/>
          <w:sz w:val="24"/>
          <w:szCs w:val="24"/>
        </w:rPr>
        <w:t xml:space="preserve"> а именно:  </w:t>
      </w:r>
    </w:p>
    <w:p w14:paraId="528C0EB6"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а)</w:t>
      </w:r>
      <w:r w:rsidRPr="00441EA1">
        <w:rPr>
          <w:rFonts w:ascii="Times New Roman" w:hAnsi="Times New Roman"/>
          <w:sz w:val="24"/>
          <w:szCs w:val="24"/>
        </w:rPr>
        <w:t xml:space="preserve"> </w:t>
      </w:r>
      <w:r w:rsidRPr="00441EA1">
        <w:rPr>
          <w:rFonts w:ascii="Times New Roman" w:hAnsi="Times New Roman"/>
          <w:b/>
          <w:sz w:val="24"/>
          <w:szCs w:val="24"/>
        </w:rPr>
        <w:t>Н</w:t>
      </w:r>
      <w:r w:rsidRPr="00441EA1">
        <w:rPr>
          <w:rFonts w:ascii="Times New Roman" w:hAnsi="Times New Roman"/>
          <w:b/>
          <w:bCs/>
          <w:sz w:val="24"/>
          <w:szCs w:val="24"/>
        </w:rPr>
        <w:t>Е</w:t>
      </w:r>
      <w:r w:rsidRPr="00441EA1">
        <w:rPr>
          <w:rFonts w:ascii="Times New Roman" w:hAnsi="Times New Roman"/>
          <w:sz w:val="24"/>
          <w:szCs w:val="24"/>
        </w:rPr>
        <w:t xml:space="preserve"> е осъдени с влязла в сила присъда, освен ако не са реабилитирани, за престъпление по чл. 194 – 217; 219 – 260; 301 – 307; 321 и 321а от Наказателния кодекс;</w:t>
      </w:r>
    </w:p>
    <w:p w14:paraId="621D30B6"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 xml:space="preserve">б) НЕ е </w:t>
      </w:r>
      <w:r w:rsidRPr="00441EA1">
        <w:rPr>
          <w:rFonts w:ascii="Times New Roman" w:hAnsi="Times New Roman"/>
          <w:sz w:val="24"/>
          <w:szCs w:val="24"/>
        </w:rPr>
        <w:t>обявени в несъстоятелност или</w:t>
      </w:r>
      <w:r w:rsidRPr="00441EA1">
        <w:rPr>
          <w:rFonts w:ascii="Times New Roman" w:hAnsi="Times New Roman"/>
          <w:b/>
          <w:sz w:val="24"/>
          <w:szCs w:val="24"/>
        </w:rPr>
        <w:t xml:space="preserve"> </w:t>
      </w:r>
      <w:r w:rsidRPr="00441EA1">
        <w:rPr>
          <w:rFonts w:ascii="Times New Roman" w:hAnsi="Times New Roman"/>
          <w:sz w:val="24"/>
          <w:szCs w:val="24"/>
        </w:rPr>
        <w:t>е в производство по несъстоятелност;</w:t>
      </w:r>
    </w:p>
    <w:p w14:paraId="14E292BB"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в)</w:t>
      </w:r>
      <w:r w:rsidRPr="00441EA1">
        <w:rPr>
          <w:rFonts w:ascii="Times New Roman" w:hAnsi="Times New Roman"/>
          <w:sz w:val="24"/>
          <w:szCs w:val="24"/>
        </w:rPr>
        <w:t xml:space="preserve"> </w:t>
      </w:r>
      <w:r w:rsidRPr="00441EA1">
        <w:rPr>
          <w:rFonts w:ascii="Times New Roman" w:hAnsi="Times New Roman"/>
          <w:b/>
          <w:sz w:val="24"/>
          <w:szCs w:val="24"/>
        </w:rPr>
        <w:t>НЕ</w:t>
      </w:r>
      <w:r w:rsidRPr="00441EA1">
        <w:rPr>
          <w:rFonts w:ascii="Times New Roman" w:hAnsi="Times New Roman"/>
          <w:sz w:val="24"/>
          <w:szCs w:val="24"/>
        </w:rPr>
        <w:t xml:space="preserve"> е производство по ликвидация;</w:t>
      </w:r>
    </w:p>
    <w:p w14:paraId="5323D6E4"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г)</w:t>
      </w:r>
      <w:r w:rsidRPr="00441EA1">
        <w:rPr>
          <w:rFonts w:ascii="Times New Roman" w:hAnsi="Times New Roman"/>
          <w:sz w:val="24"/>
          <w:szCs w:val="24"/>
        </w:rPr>
        <w:t xml:space="preserve"> </w:t>
      </w:r>
      <w:r w:rsidRPr="00441EA1">
        <w:rPr>
          <w:rFonts w:ascii="Times New Roman" w:hAnsi="Times New Roman"/>
          <w:b/>
          <w:sz w:val="24"/>
          <w:szCs w:val="24"/>
        </w:rPr>
        <w:t>НЕ е</w:t>
      </w:r>
      <w:r w:rsidRPr="00441EA1">
        <w:rPr>
          <w:rFonts w:ascii="Times New Roman" w:hAnsi="Times New Roman"/>
          <w:sz w:val="24"/>
          <w:szCs w:val="24"/>
        </w:rPr>
        <w:t xml:space="preserve"> свързано лице по смисъла </w:t>
      </w:r>
      <w:r w:rsidRPr="00441EA1">
        <w:rPr>
          <w:rFonts w:ascii="Times New Roman" w:hAnsi="Times New Roman"/>
          <w:b/>
          <w:sz w:val="24"/>
          <w:szCs w:val="24"/>
        </w:rPr>
        <w:t xml:space="preserve">по смисъла на § 1, т.15 от ЗПКОНПИ </w:t>
      </w:r>
      <w:r w:rsidRPr="00441EA1">
        <w:rPr>
          <w:rFonts w:ascii="Times New Roman" w:hAnsi="Times New Roman"/>
          <w:sz w:val="24"/>
          <w:szCs w:val="24"/>
        </w:rPr>
        <w:t xml:space="preserve">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 </w:t>
      </w:r>
    </w:p>
    <w:p w14:paraId="20F7C332"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t>д)</w:t>
      </w:r>
      <w:r w:rsidRPr="00441EA1">
        <w:rPr>
          <w:rFonts w:ascii="Times New Roman" w:hAnsi="Times New Roman"/>
          <w:sz w:val="24"/>
          <w:szCs w:val="24"/>
        </w:rPr>
        <w:t xml:space="preserve"> </w:t>
      </w:r>
      <w:r w:rsidRPr="00441EA1">
        <w:rPr>
          <w:rFonts w:ascii="Times New Roman" w:hAnsi="Times New Roman"/>
          <w:b/>
          <w:sz w:val="24"/>
          <w:szCs w:val="24"/>
        </w:rPr>
        <w:t>НЕ е</w:t>
      </w:r>
      <w:r w:rsidRPr="00441EA1">
        <w:rPr>
          <w:rFonts w:ascii="Times New Roman" w:hAnsi="Times New Roman"/>
          <w:sz w:val="24"/>
          <w:szCs w:val="24"/>
        </w:rPr>
        <w:t xml:space="preserve"> сключил договор с лице по чл.68 от ЗПКОНПИ.</w:t>
      </w:r>
    </w:p>
    <w:p w14:paraId="5C080AE3"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r w:rsidRPr="00441EA1">
        <w:rPr>
          <w:rFonts w:ascii="Times New Roman" w:hAnsi="Times New Roman"/>
          <w:b/>
          <w:sz w:val="24"/>
          <w:szCs w:val="24"/>
        </w:rPr>
        <w:lastRenderedPageBreak/>
        <w:t xml:space="preserve">е) НЕ е </w:t>
      </w:r>
      <w:r w:rsidRPr="00441EA1">
        <w:rPr>
          <w:rFonts w:ascii="Times New Roman" w:hAnsi="Times New Roman"/>
          <w:sz w:val="24"/>
          <w:szCs w:val="24"/>
        </w:rPr>
        <w:t>лишен от право да упражнява търговска дейност;</w:t>
      </w:r>
    </w:p>
    <w:p w14:paraId="3B96895F" w14:textId="77777777" w:rsidR="00441EA1" w:rsidRPr="00441EA1" w:rsidRDefault="00441EA1" w:rsidP="00441EA1">
      <w:pPr>
        <w:spacing w:after="0" w:line="240" w:lineRule="auto"/>
        <w:ind w:firstLine="567"/>
        <w:jc w:val="both"/>
        <w:textAlignment w:val="center"/>
        <w:rPr>
          <w:rFonts w:ascii="Times New Roman" w:hAnsi="Times New Roman"/>
          <w:b/>
          <w:bCs/>
          <w:sz w:val="24"/>
          <w:szCs w:val="24"/>
          <w:u w:val="single"/>
        </w:rPr>
      </w:pPr>
      <w:r w:rsidRPr="00441EA1">
        <w:rPr>
          <w:rFonts w:ascii="Times New Roman" w:hAnsi="Times New Roman"/>
          <w:b/>
          <w:bCs/>
          <w:sz w:val="24"/>
          <w:szCs w:val="24"/>
          <w:u w:val="single"/>
        </w:rPr>
        <w:t xml:space="preserve">Изисквания  по б. “а“, „г“, „е“ се отнасят за </w:t>
      </w:r>
      <w:r w:rsidRPr="00441EA1">
        <w:rPr>
          <w:rFonts w:ascii="Times New Roman" w:hAnsi="Times New Roman"/>
          <w:sz w:val="24"/>
          <w:szCs w:val="24"/>
        </w:rPr>
        <w:t xml:space="preserve">се отнасят за управителите или за лицата, които представляват кандидата, съгласно Търговския закон на </w:t>
      </w:r>
      <w:proofErr w:type="spellStart"/>
      <w:r w:rsidRPr="00441EA1">
        <w:rPr>
          <w:rFonts w:ascii="Times New Roman" w:hAnsi="Times New Roman"/>
          <w:sz w:val="24"/>
          <w:szCs w:val="24"/>
        </w:rPr>
        <w:t>Р.България</w:t>
      </w:r>
      <w:proofErr w:type="spellEnd"/>
      <w:r w:rsidRPr="00441EA1">
        <w:rPr>
          <w:rFonts w:ascii="Times New Roman" w:hAnsi="Times New Roman"/>
          <w:sz w:val="24"/>
          <w:szCs w:val="24"/>
        </w:rPr>
        <w:t xml:space="preserve">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441EA1">
        <w:rPr>
          <w:rFonts w:ascii="Times New Roman" w:hAnsi="Times New Roman"/>
          <w:b/>
          <w:bCs/>
          <w:sz w:val="24"/>
          <w:szCs w:val="24"/>
          <w:u w:val="single"/>
        </w:rPr>
        <w:t>.</w:t>
      </w:r>
    </w:p>
    <w:p w14:paraId="1920D25D" w14:textId="77777777" w:rsidR="00441EA1" w:rsidRPr="00441EA1" w:rsidRDefault="00441EA1" w:rsidP="00441EA1">
      <w:pPr>
        <w:spacing w:after="0" w:line="240" w:lineRule="auto"/>
        <w:ind w:firstLine="567"/>
        <w:jc w:val="both"/>
        <w:rPr>
          <w:rFonts w:ascii="Times New Roman" w:hAnsi="Times New Roman"/>
          <w:sz w:val="24"/>
          <w:szCs w:val="24"/>
          <w:shd w:val="clear" w:color="auto" w:fill="FEFEFE"/>
        </w:rPr>
      </w:pPr>
      <w:r w:rsidRPr="00441EA1">
        <w:rPr>
          <w:rFonts w:ascii="Times New Roman" w:hAnsi="Times New Roman"/>
          <w:b/>
          <w:sz w:val="24"/>
          <w:szCs w:val="24"/>
          <w:shd w:val="clear" w:color="auto" w:fill="FEFEFE"/>
        </w:rPr>
        <w:t>ж)</w:t>
      </w:r>
      <w:r w:rsidRPr="00441EA1">
        <w:rPr>
          <w:rFonts w:ascii="Times New Roman" w:hAnsi="Times New Roman"/>
          <w:sz w:val="24"/>
          <w:szCs w:val="24"/>
          <w:shd w:val="clear" w:color="auto" w:fill="FEFEFE"/>
        </w:rPr>
        <w:t xml:space="preserve"> Няма парични задължения към държавата, към „Североизточно държавно предприятие” ДП, гр. Шумен и териториалните му поделения, установени с влязъл в сила акт на компетентен държавен орган.</w:t>
      </w:r>
    </w:p>
    <w:p w14:paraId="1B32ECE4" w14:textId="77777777" w:rsidR="00441EA1" w:rsidRPr="00441EA1" w:rsidRDefault="00441EA1" w:rsidP="00441EA1">
      <w:pPr>
        <w:spacing w:after="0" w:line="240" w:lineRule="auto"/>
        <w:ind w:firstLine="567"/>
        <w:jc w:val="both"/>
        <w:rPr>
          <w:rFonts w:ascii="Times New Roman" w:hAnsi="Times New Roman"/>
          <w:b/>
          <w:sz w:val="24"/>
          <w:szCs w:val="24"/>
        </w:rPr>
      </w:pPr>
      <w:r w:rsidRPr="00441EA1">
        <w:rPr>
          <w:rFonts w:ascii="Times New Roman" w:hAnsi="Times New Roman"/>
          <w:b/>
          <w:sz w:val="24"/>
          <w:szCs w:val="24"/>
        </w:rPr>
        <w:t xml:space="preserve">з) </w:t>
      </w:r>
      <w:r w:rsidRPr="00441EA1">
        <w:rPr>
          <w:rFonts w:ascii="Times New Roman" w:hAnsi="Times New Roman"/>
          <w:color w:val="000000"/>
          <w:sz w:val="24"/>
          <w:szCs w:val="24"/>
        </w:rPr>
        <w:t>Е  внесъл гаранция за участие в процедурата за съответния обект.</w:t>
      </w:r>
      <w:r w:rsidRPr="00441EA1">
        <w:rPr>
          <w:rFonts w:ascii="Times New Roman" w:hAnsi="Times New Roman"/>
          <w:b/>
          <w:sz w:val="24"/>
          <w:szCs w:val="24"/>
        </w:rPr>
        <w:t xml:space="preserve"> </w:t>
      </w:r>
    </w:p>
    <w:p w14:paraId="0BB695A9" w14:textId="77777777" w:rsidR="00441EA1" w:rsidRPr="00441EA1" w:rsidRDefault="00441EA1" w:rsidP="00441EA1">
      <w:pPr>
        <w:spacing w:after="0" w:line="240" w:lineRule="auto"/>
        <w:ind w:firstLine="567"/>
        <w:jc w:val="both"/>
        <w:rPr>
          <w:rFonts w:ascii="Times New Roman" w:eastAsia="Calibri" w:hAnsi="Times New Roman"/>
          <w:b/>
          <w:bCs/>
          <w:sz w:val="24"/>
          <w:szCs w:val="24"/>
          <w:u w:val="single"/>
          <w:lang w:eastAsia="en-US"/>
        </w:rPr>
      </w:pPr>
      <w:r w:rsidRPr="00441EA1">
        <w:rPr>
          <w:rFonts w:ascii="Times New Roman" w:eastAsia="Calibri" w:hAnsi="Times New Roman"/>
          <w:b/>
          <w:bCs/>
          <w:sz w:val="24"/>
          <w:szCs w:val="24"/>
          <w:lang w:eastAsia="en-US"/>
        </w:rPr>
        <w:t xml:space="preserve">и) </w:t>
      </w:r>
      <w:r w:rsidRPr="00441EA1">
        <w:rPr>
          <w:rFonts w:ascii="Times New Roman" w:eastAsia="Calibri" w:hAnsi="Times New Roman"/>
          <w:color w:val="000000"/>
          <w:sz w:val="24"/>
          <w:szCs w:val="24"/>
          <w:shd w:val="clear" w:color="auto" w:fill="FFFFFF"/>
          <w:lang w:eastAsia="en-US"/>
        </w:rPr>
        <w:t>Заедно с посочените подизпълнители (когато е заявил ползване на подизпълнител)  отговарят  на техническите и квалификационните изисквания за извършване на дейността, когато такива са определени в условията за провеждане на процедурата;</w:t>
      </w:r>
      <w:r w:rsidRPr="00441EA1">
        <w:rPr>
          <w:rFonts w:ascii="Times New Roman" w:eastAsia="Calibri" w:hAnsi="Times New Roman"/>
          <w:sz w:val="24"/>
          <w:szCs w:val="24"/>
          <w:lang w:eastAsia="en-US"/>
        </w:rPr>
        <w:t>.</w:t>
      </w:r>
    </w:p>
    <w:p w14:paraId="76983C06" w14:textId="77777777" w:rsidR="00441EA1" w:rsidRPr="00441EA1" w:rsidRDefault="00441EA1" w:rsidP="00441EA1">
      <w:pPr>
        <w:spacing w:after="0" w:line="240" w:lineRule="auto"/>
        <w:ind w:firstLine="567"/>
        <w:jc w:val="both"/>
        <w:rPr>
          <w:rFonts w:ascii="Times New Roman" w:hAnsi="Times New Roman"/>
          <w:b/>
          <w:sz w:val="24"/>
          <w:szCs w:val="24"/>
        </w:rPr>
      </w:pPr>
    </w:p>
    <w:p w14:paraId="4943A4E5" w14:textId="46D4617A" w:rsidR="00441EA1" w:rsidRPr="00441EA1" w:rsidRDefault="00441EA1" w:rsidP="00441EA1">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1</w:t>
      </w:r>
      <w:r w:rsidRPr="00441EA1">
        <w:rPr>
          <w:rFonts w:ascii="Times New Roman" w:hAnsi="Times New Roman"/>
          <w:b/>
          <w:color w:val="000000"/>
          <w:sz w:val="24"/>
          <w:szCs w:val="24"/>
        </w:rPr>
        <w:t xml:space="preserve">.2. </w:t>
      </w:r>
      <w:r w:rsidRPr="00441EA1">
        <w:rPr>
          <w:rFonts w:ascii="Times New Roman" w:hAnsi="Times New Roman"/>
          <w:b/>
          <w:sz w:val="24"/>
          <w:szCs w:val="24"/>
        </w:rPr>
        <w:t>Е</w:t>
      </w:r>
      <w:r w:rsidRPr="00441EA1">
        <w:rPr>
          <w:rFonts w:ascii="Times New Roman" w:hAnsi="Times New Roman"/>
          <w:b/>
          <w:color w:val="000000"/>
          <w:sz w:val="24"/>
          <w:szCs w:val="24"/>
        </w:rPr>
        <w:t xml:space="preserve"> вписан по реда на чл. 235-236 и чл. 242 от Закона за горите  в Публичния регистър към Изпълнителна агенция по горите по чл. 235 и/или чл. 241 от Закона за горите за съответната дейност.</w:t>
      </w:r>
    </w:p>
    <w:p w14:paraId="4319C2A1" w14:textId="77777777" w:rsidR="00441EA1" w:rsidRPr="00441EA1" w:rsidRDefault="00441EA1" w:rsidP="00441EA1">
      <w:pPr>
        <w:spacing w:after="0" w:line="240" w:lineRule="auto"/>
        <w:ind w:firstLine="567"/>
        <w:jc w:val="both"/>
        <w:textAlignment w:val="center"/>
        <w:rPr>
          <w:rFonts w:ascii="Times New Roman" w:hAnsi="Times New Roman"/>
          <w:b/>
          <w:sz w:val="24"/>
          <w:szCs w:val="24"/>
        </w:rPr>
      </w:pPr>
    </w:p>
    <w:p w14:paraId="4E4C615F" w14:textId="5C1ED5D1" w:rsidR="00441EA1" w:rsidRPr="00441EA1" w:rsidRDefault="00441EA1" w:rsidP="00441EA1">
      <w:pPr>
        <w:spacing w:after="0" w:line="240" w:lineRule="auto"/>
        <w:ind w:firstLine="567"/>
        <w:jc w:val="both"/>
        <w:textAlignment w:val="center"/>
        <w:rPr>
          <w:rFonts w:ascii="Times New Roman" w:eastAsia="Calibri" w:hAnsi="Times New Roman"/>
          <w:sz w:val="24"/>
          <w:szCs w:val="24"/>
          <w:lang w:eastAsia="en-US"/>
        </w:rPr>
      </w:pPr>
      <w:r>
        <w:rPr>
          <w:rFonts w:ascii="Times New Roman" w:hAnsi="Times New Roman"/>
          <w:b/>
          <w:sz w:val="24"/>
          <w:szCs w:val="24"/>
          <w:u w:val="single"/>
        </w:rPr>
        <w:t>1</w:t>
      </w:r>
      <w:r w:rsidRPr="00441EA1">
        <w:rPr>
          <w:rFonts w:ascii="Times New Roman" w:hAnsi="Times New Roman"/>
          <w:b/>
          <w:sz w:val="24"/>
          <w:szCs w:val="24"/>
          <w:u w:val="single"/>
        </w:rPr>
        <w:t xml:space="preserve">.3. </w:t>
      </w:r>
      <w:r w:rsidRPr="00441EA1">
        <w:rPr>
          <w:rFonts w:ascii="Times New Roman" w:eastAsia="Calibri" w:hAnsi="Times New Roman"/>
          <w:b/>
          <w:sz w:val="24"/>
          <w:szCs w:val="24"/>
          <w:u w:val="single"/>
          <w:lang w:eastAsia="ar-SA"/>
        </w:rPr>
        <w:t xml:space="preserve">Отговаря и изпълнява на изискванията на чл.115, ал.1, т.1, </w:t>
      </w:r>
      <w:proofErr w:type="spellStart"/>
      <w:r w:rsidRPr="00441EA1">
        <w:rPr>
          <w:rFonts w:ascii="Times New Roman" w:eastAsia="Calibri" w:hAnsi="Times New Roman"/>
          <w:b/>
          <w:sz w:val="24"/>
          <w:szCs w:val="24"/>
          <w:u w:val="single"/>
          <w:lang w:eastAsia="ar-SA"/>
        </w:rPr>
        <w:t>б.“а</w:t>
      </w:r>
      <w:proofErr w:type="spellEnd"/>
      <w:r w:rsidRPr="00441EA1">
        <w:rPr>
          <w:rFonts w:ascii="Times New Roman" w:eastAsia="Calibri" w:hAnsi="Times New Roman"/>
          <w:b/>
          <w:sz w:val="24"/>
          <w:szCs w:val="24"/>
          <w:u w:val="single"/>
          <w:lang w:eastAsia="ar-SA"/>
        </w:rPr>
        <w:t>“, т.2 и ал.2, от Закона за горите и чл.38</w:t>
      </w:r>
      <w:r w:rsidRPr="00441EA1">
        <w:rPr>
          <w:rFonts w:ascii="Times New Roman" w:eastAsia="Calibri" w:hAnsi="Times New Roman"/>
          <w:b/>
          <w:sz w:val="24"/>
          <w:szCs w:val="24"/>
          <w:u w:val="single"/>
          <w:lang w:eastAsia="en-US"/>
        </w:rPr>
        <w:t xml:space="preserve"> </w:t>
      </w:r>
      <w:r w:rsidRPr="00441EA1">
        <w:rPr>
          <w:rFonts w:ascii="Times New Roman" w:eastAsia="Calibri" w:hAnsi="Times New Roman"/>
          <w:sz w:val="24"/>
          <w:szCs w:val="24"/>
          <w:lang w:eastAsia="en-US"/>
        </w:rPr>
        <w:t>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63404CE8" w14:textId="4C38716F" w:rsidR="00441EA1" w:rsidRPr="00441EA1" w:rsidRDefault="00441EA1" w:rsidP="00441EA1">
      <w:pPr>
        <w:spacing w:after="0" w:line="240" w:lineRule="auto"/>
        <w:ind w:firstLine="567"/>
        <w:jc w:val="both"/>
        <w:textAlignment w:val="center"/>
        <w:rPr>
          <w:rFonts w:ascii="Times New Roman" w:hAnsi="Times New Roman"/>
          <w:b/>
          <w:sz w:val="24"/>
          <w:szCs w:val="24"/>
        </w:rPr>
      </w:pPr>
      <w:r w:rsidRPr="00441EA1">
        <w:rPr>
          <w:rFonts w:ascii="Times New Roman" w:eastAsia="Calibri" w:hAnsi="Times New Roman"/>
          <w:b/>
          <w:color w:val="000000"/>
          <w:sz w:val="24"/>
          <w:szCs w:val="24"/>
          <w:lang w:eastAsia="en-US"/>
        </w:rPr>
        <w:t>а)</w:t>
      </w:r>
      <w:r w:rsidRPr="00441EA1">
        <w:rPr>
          <w:rFonts w:ascii="Times New Roman" w:hAnsi="Times New Roman"/>
          <w:b/>
          <w:sz w:val="24"/>
          <w:szCs w:val="24"/>
          <w:u w:val="single"/>
        </w:rPr>
        <w:t xml:space="preserve"> </w:t>
      </w:r>
      <w:r w:rsidRPr="00441EA1">
        <w:rPr>
          <w:rFonts w:ascii="Times New Roman" w:hAnsi="Times New Roman"/>
          <w:b/>
          <w:sz w:val="24"/>
          <w:u w:val="single"/>
        </w:rPr>
        <w:t>осъществява дейността си и са със седалище и адрес на управление</w:t>
      </w:r>
      <w:r w:rsidRPr="00441EA1">
        <w:rPr>
          <w:rFonts w:ascii="Times New Roman" w:hAnsi="Times New Roman"/>
          <w:sz w:val="24"/>
        </w:rPr>
        <w:t xml:space="preserve"> на територията на о</w:t>
      </w:r>
      <w:r w:rsidRPr="00441EA1">
        <w:rPr>
          <w:rFonts w:ascii="Times New Roman" w:hAnsi="Times New Roman"/>
          <w:sz w:val="24"/>
          <w:szCs w:val="24"/>
        </w:rPr>
        <w:t xml:space="preserve">бщина, в която попадат територии на </w:t>
      </w:r>
      <w:r w:rsidR="003F2724" w:rsidRPr="00F71AB7">
        <w:rPr>
          <w:rFonts w:ascii="Times New Roman" w:hAnsi="Times New Roman"/>
          <w:b/>
          <w:sz w:val="24"/>
          <w:szCs w:val="24"/>
        </w:rPr>
        <w:t>ТП „</w:t>
      </w:r>
      <w:r w:rsidR="003F2724">
        <w:rPr>
          <w:rFonts w:ascii="Times New Roman" w:hAnsi="Times New Roman"/>
          <w:b/>
          <w:sz w:val="24"/>
          <w:szCs w:val="24"/>
        </w:rPr>
        <w:t>ДГС СУВОРОВО</w:t>
      </w:r>
      <w:r w:rsidR="003F2724" w:rsidRPr="00F71AB7">
        <w:rPr>
          <w:rFonts w:ascii="Times New Roman" w:hAnsi="Times New Roman"/>
          <w:b/>
          <w:sz w:val="24"/>
          <w:szCs w:val="24"/>
        </w:rPr>
        <w:t>“</w:t>
      </w:r>
      <w:r w:rsidRPr="00441EA1">
        <w:rPr>
          <w:rFonts w:ascii="Times New Roman" w:hAnsi="Times New Roman"/>
          <w:sz w:val="24"/>
          <w:szCs w:val="24"/>
        </w:rPr>
        <w:t>;</w:t>
      </w:r>
    </w:p>
    <w:p w14:paraId="34D3407D" w14:textId="77777777" w:rsidR="00441EA1" w:rsidRPr="00441EA1" w:rsidRDefault="00441EA1" w:rsidP="00441EA1">
      <w:pPr>
        <w:spacing w:after="0" w:line="240" w:lineRule="auto"/>
        <w:ind w:firstLine="567"/>
        <w:jc w:val="both"/>
        <w:rPr>
          <w:rFonts w:ascii="Times New Roman" w:eastAsia="Calibri" w:hAnsi="Times New Roman"/>
          <w:sz w:val="24"/>
          <w:szCs w:val="24"/>
        </w:rPr>
      </w:pPr>
      <w:r w:rsidRPr="00441EA1">
        <w:rPr>
          <w:rFonts w:ascii="Times New Roman" w:eastAsia="Calibri" w:hAnsi="Times New Roman"/>
          <w:b/>
          <w:color w:val="000000"/>
          <w:sz w:val="24"/>
          <w:szCs w:val="24"/>
          <w:lang w:eastAsia="en-US"/>
        </w:rPr>
        <w:t xml:space="preserve">б) </w:t>
      </w:r>
      <w:r w:rsidRPr="00441EA1">
        <w:rPr>
          <w:rFonts w:ascii="Times New Roman" w:eastAsia="Calibri" w:hAnsi="Times New Roman"/>
          <w:b/>
          <w:sz w:val="24"/>
          <w:szCs w:val="24"/>
          <w:u w:val="single"/>
        </w:rPr>
        <w:t>притежава</w:t>
      </w:r>
      <w:r w:rsidRPr="00441EA1">
        <w:rPr>
          <w:rFonts w:ascii="Times New Roman" w:eastAsia="Calibri" w:hAnsi="Times New Roman"/>
          <w:sz w:val="24"/>
          <w:szCs w:val="24"/>
        </w:rPr>
        <w:t xml:space="preserve"> документ за съответствие с международен стандарт , издаден от независим оран по сертификация, свързан с дейности по добиви и преработка на дървесина удостоверяващ че прилага следната съответна система  съгласно </w:t>
      </w:r>
      <w:r w:rsidRPr="00441EA1">
        <w:rPr>
          <w:rFonts w:ascii="Times New Roman" w:hAnsi="Times New Roman"/>
          <w:sz w:val="24"/>
          <w:szCs w:val="24"/>
        </w:rPr>
        <w:t>разпоредбата на</w:t>
      </w:r>
      <w:r w:rsidRPr="00441EA1">
        <w:rPr>
          <w:rFonts w:ascii="Times New Roman" w:hAnsi="Times New Roman"/>
          <w:b/>
          <w:sz w:val="24"/>
          <w:szCs w:val="24"/>
        </w:rPr>
        <w:t xml:space="preserve"> </w:t>
      </w:r>
      <w:r w:rsidRPr="00441EA1">
        <w:rPr>
          <w:rFonts w:ascii="Times New Roman" w:eastAsia="Calibri" w:hAnsi="Times New Roman"/>
          <w:sz w:val="24"/>
          <w:szCs w:val="24"/>
        </w:rPr>
        <w:t xml:space="preserve">чл.115, ал.1 т.2 и ал.2 от Закона за горите, </w:t>
      </w:r>
    </w:p>
    <w:p w14:paraId="275DDDF1" w14:textId="1048410C" w:rsidR="00441EA1" w:rsidRPr="00441EA1" w:rsidRDefault="00441EA1" w:rsidP="00441EA1">
      <w:pPr>
        <w:spacing w:after="0" w:line="240" w:lineRule="auto"/>
        <w:ind w:firstLine="567"/>
        <w:jc w:val="both"/>
        <w:rPr>
          <w:rFonts w:ascii="Times New Roman" w:eastAsia="Calibri" w:hAnsi="Times New Roman"/>
          <w:sz w:val="24"/>
          <w:szCs w:val="24"/>
          <w:lang w:eastAsia="en-US"/>
        </w:rPr>
      </w:pPr>
      <w:r w:rsidRPr="00441EA1">
        <w:rPr>
          <w:rFonts w:ascii="Times New Roman" w:eastAsia="Calibri" w:hAnsi="Times New Roman"/>
          <w:b/>
          <w:color w:val="000000"/>
          <w:sz w:val="24"/>
          <w:szCs w:val="24"/>
          <w:lang w:eastAsia="en-US"/>
        </w:rPr>
        <w:t>в)</w:t>
      </w:r>
      <w:r w:rsidRPr="00441EA1">
        <w:rPr>
          <w:rFonts w:ascii="Times New Roman" w:hAnsi="Times New Roman"/>
          <w:b/>
          <w:sz w:val="24"/>
          <w:szCs w:val="24"/>
          <w:u w:val="single"/>
        </w:rPr>
        <w:t xml:space="preserve"> притежава собствени или закупени на лизинг мощности за преработка</w:t>
      </w:r>
      <w:r w:rsidRPr="00441EA1">
        <w:rPr>
          <w:rFonts w:ascii="Times New Roman" w:hAnsi="Times New Roman"/>
          <w:sz w:val="24"/>
          <w:szCs w:val="24"/>
        </w:rPr>
        <w:t xml:space="preserve"> на дървесина в обект по чл. 206 от Закона за горите, който се намира на територията на съответната община, в която попадат територии на </w:t>
      </w:r>
      <w:r w:rsidR="003F2724" w:rsidRPr="00F71AB7">
        <w:rPr>
          <w:rFonts w:ascii="Times New Roman" w:hAnsi="Times New Roman"/>
          <w:b/>
          <w:sz w:val="24"/>
          <w:szCs w:val="24"/>
        </w:rPr>
        <w:t>ТП „</w:t>
      </w:r>
      <w:r w:rsidR="003F2724">
        <w:rPr>
          <w:rFonts w:ascii="Times New Roman" w:hAnsi="Times New Roman"/>
          <w:b/>
          <w:sz w:val="24"/>
          <w:szCs w:val="24"/>
        </w:rPr>
        <w:t>ДГС СУВОРОВО</w:t>
      </w:r>
      <w:r w:rsidR="003F2724" w:rsidRPr="00F71AB7">
        <w:rPr>
          <w:rFonts w:ascii="Times New Roman" w:hAnsi="Times New Roman"/>
          <w:b/>
          <w:sz w:val="24"/>
          <w:szCs w:val="24"/>
        </w:rPr>
        <w:t>“</w:t>
      </w:r>
      <w:r w:rsidRPr="00441EA1">
        <w:rPr>
          <w:rFonts w:ascii="Times New Roman" w:hAnsi="Times New Roman"/>
          <w:sz w:val="24"/>
          <w:szCs w:val="24"/>
        </w:rPr>
        <w:t xml:space="preserve">, </w:t>
      </w:r>
      <w:r w:rsidRPr="00441EA1">
        <w:rPr>
          <w:rFonts w:ascii="Times New Roman" w:eastAsia="Calibri" w:hAnsi="Times New Roman"/>
          <w:b/>
          <w:sz w:val="24"/>
          <w:szCs w:val="24"/>
          <w:u w:val="single"/>
          <w:lang w:eastAsia="ar-SA"/>
        </w:rPr>
        <w:t>по смисъла на §1, т.26 от ДР</w:t>
      </w:r>
      <w:r w:rsidRPr="00441EA1">
        <w:rPr>
          <w:rFonts w:ascii="Times New Roman" w:eastAsia="Calibri" w:hAnsi="Times New Roman"/>
          <w:sz w:val="24"/>
          <w:szCs w:val="24"/>
          <w:lang w:eastAsia="ar-SA"/>
        </w:rPr>
        <w:t xml:space="preserve"> на </w:t>
      </w:r>
      <w:r w:rsidRPr="00441EA1">
        <w:rPr>
          <w:rFonts w:ascii="Times New Roman" w:eastAsia="Calibri"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41EA1">
        <w:rPr>
          <w:rFonts w:ascii="Times New Roman" w:eastAsia="Calibri" w:hAnsi="Times New Roman"/>
          <w:sz w:val="24"/>
          <w:szCs w:val="24"/>
          <w:lang w:eastAsia="en-US"/>
        </w:rPr>
        <w:t xml:space="preserve">и в който през </w:t>
      </w:r>
      <w:r w:rsidRPr="00283AE1">
        <w:rPr>
          <w:rFonts w:ascii="Times New Roman" w:eastAsia="Calibri" w:hAnsi="Times New Roman"/>
          <w:b/>
          <w:sz w:val="24"/>
          <w:szCs w:val="24"/>
          <w:lang w:eastAsia="en-US"/>
        </w:rPr>
        <w:t xml:space="preserve">предходната </w:t>
      </w:r>
      <w:r w:rsidRPr="00283AE1">
        <w:rPr>
          <w:rFonts w:ascii="Times New Roman" w:eastAsia="Calibri" w:hAnsi="Times New Roman"/>
          <w:b/>
          <w:sz w:val="24"/>
          <w:szCs w:val="24"/>
          <w:lang w:val="en-US" w:eastAsia="en-US"/>
        </w:rPr>
        <w:t>20</w:t>
      </w:r>
      <w:r w:rsidR="003F2724" w:rsidRPr="00283AE1">
        <w:rPr>
          <w:rFonts w:ascii="Times New Roman" w:eastAsia="Calibri" w:hAnsi="Times New Roman"/>
          <w:b/>
          <w:sz w:val="24"/>
          <w:szCs w:val="24"/>
          <w:lang w:eastAsia="en-US"/>
        </w:rPr>
        <w:t>2</w:t>
      </w:r>
      <w:r w:rsidR="00283AE1" w:rsidRPr="00283AE1">
        <w:rPr>
          <w:rFonts w:ascii="Times New Roman" w:eastAsia="Calibri" w:hAnsi="Times New Roman"/>
          <w:b/>
          <w:sz w:val="24"/>
          <w:szCs w:val="24"/>
          <w:lang w:eastAsia="en-US"/>
        </w:rPr>
        <w:t>1</w:t>
      </w:r>
      <w:r w:rsidRPr="00283AE1">
        <w:rPr>
          <w:rFonts w:ascii="Times New Roman" w:eastAsia="Calibri" w:hAnsi="Times New Roman"/>
          <w:b/>
          <w:sz w:val="24"/>
          <w:szCs w:val="24"/>
          <w:lang w:val="en-US" w:eastAsia="en-US"/>
        </w:rPr>
        <w:t xml:space="preserve"> </w:t>
      </w:r>
      <w:r w:rsidRPr="00441EA1">
        <w:rPr>
          <w:rFonts w:ascii="Times New Roman" w:eastAsia="Calibri" w:hAnsi="Times New Roman"/>
          <w:b/>
          <w:sz w:val="24"/>
          <w:szCs w:val="24"/>
          <w:lang w:eastAsia="en-US"/>
        </w:rPr>
        <w:t>година е преработил количеството не по-малко от 50% от</w:t>
      </w:r>
      <w:r w:rsidRPr="00441EA1">
        <w:rPr>
          <w:rFonts w:ascii="Times New Roman" w:eastAsia="Calibri" w:hAnsi="Times New Roman"/>
          <w:sz w:val="24"/>
          <w:szCs w:val="24"/>
          <w:lang w:eastAsia="en-US"/>
        </w:rPr>
        <w:t xml:space="preserve"> прогнозното количество</w:t>
      </w:r>
      <w:r w:rsidRPr="00441EA1">
        <w:rPr>
          <w:rFonts w:ascii="Times New Roman" w:eastAsia="Calibri" w:hAnsi="Times New Roman"/>
          <w:sz w:val="24"/>
          <w:szCs w:val="24"/>
          <w:lang w:val="en-US" w:eastAsia="en-US"/>
        </w:rPr>
        <w:t xml:space="preserve"> </w:t>
      </w:r>
      <w:r w:rsidRPr="00441EA1">
        <w:rPr>
          <w:rFonts w:ascii="Times New Roman" w:eastAsia="Calibri" w:hAnsi="Times New Roman"/>
          <w:sz w:val="24"/>
          <w:szCs w:val="24"/>
          <w:lang w:eastAsia="en-US"/>
        </w:rPr>
        <w:t xml:space="preserve">на обекта за който се кандидатства. </w:t>
      </w:r>
    </w:p>
    <w:p w14:paraId="57183AEB" w14:textId="48F27AB3" w:rsidR="00441EA1" w:rsidRPr="00441EA1" w:rsidRDefault="00441EA1" w:rsidP="00441EA1">
      <w:pPr>
        <w:spacing w:after="0" w:line="240" w:lineRule="auto"/>
        <w:ind w:firstLine="567"/>
        <w:jc w:val="both"/>
        <w:rPr>
          <w:rFonts w:eastAsia="Calibri"/>
          <w:lang w:eastAsia="en-US"/>
        </w:rPr>
      </w:pPr>
      <w:r w:rsidRPr="00441EA1">
        <w:rPr>
          <w:rFonts w:ascii="Times New Roman" w:eastAsia="Calibri" w:hAnsi="Times New Roman"/>
          <w:b/>
          <w:color w:val="000000"/>
          <w:sz w:val="24"/>
          <w:szCs w:val="24"/>
          <w:lang w:eastAsia="en-US"/>
        </w:rPr>
        <w:t>г)</w:t>
      </w:r>
      <w:r w:rsidRPr="00441EA1">
        <w:rPr>
          <w:rFonts w:ascii="Times New Roman" w:hAnsi="Times New Roman"/>
          <w:b/>
          <w:sz w:val="24"/>
          <w:szCs w:val="24"/>
          <w:u w:val="single"/>
        </w:rPr>
        <w:t xml:space="preserve"> е подал за</w:t>
      </w:r>
      <w:proofErr w:type="spellStart"/>
      <w:r w:rsidRPr="00441EA1">
        <w:rPr>
          <w:rFonts w:ascii="Times New Roman" w:hAnsi="Times New Roman"/>
          <w:b/>
          <w:sz w:val="24"/>
          <w:szCs w:val="24"/>
          <w:u w:val="single"/>
          <w:lang w:val="en-US" w:eastAsia="pl-PL"/>
        </w:rPr>
        <w:t>явление</w:t>
      </w:r>
      <w:proofErr w:type="spellEnd"/>
      <w:r w:rsidRPr="00441EA1">
        <w:rPr>
          <w:rFonts w:ascii="Times New Roman" w:hAnsi="Times New Roman"/>
          <w:b/>
          <w:sz w:val="24"/>
          <w:szCs w:val="24"/>
          <w:lang w:val="en-US" w:eastAsia="pl-PL"/>
        </w:rPr>
        <w:t xml:space="preserve">  </w:t>
      </w:r>
      <w:proofErr w:type="spellStart"/>
      <w:r w:rsidRPr="00441EA1">
        <w:rPr>
          <w:rFonts w:ascii="Times New Roman" w:hAnsi="Times New Roman"/>
          <w:sz w:val="24"/>
          <w:szCs w:val="24"/>
          <w:lang w:val="en-US" w:eastAsia="pl-PL"/>
        </w:rPr>
        <w:t>по</w:t>
      </w:r>
      <w:proofErr w:type="spellEnd"/>
      <w:r w:rsidRPr="00441EA1">
        <w:rPr>
          <w:rFonts w:ascii="Times New Roman" w:hAnsi="Times New Roman"/>
          <w:sz w:val="24"/>
          <w:szCs w:val="24"/>
          <w:lang w:val="en-US" w:eastAsia="pl-PL"/>
        </w:rPr>
        <w:t xml:space="preserve"> чл.38</w:t>
      </w:r>
      <w:r w:rsidRPr="00441EA1">
        <w:rPr>
          <w:rFonts w:ascii="Times New Roman" w:hAnsi="Times New Roman"/>
          <w:color w:val="000000"/>
          <w:sz w:val="24"/>
          <w:szCs w:val="24"/>
          <w:lang w:val="en-US" w:eastAsia="pl-PL"/>
        </w:rPr>
        <w:t xml:space="preserve">, </w:t>
      </w:r>
      <w:hyperlink r:id="rId8" w:history="1">
        <w:proofErr w:type="spellStart"/>
        <w:r w:rsidRPr="00441EA1">
          <w:rPr>
            <w:rFonts w:ascii="Times New Roman" w:hAnsi="Times New Roman"/>
            <w:color w:val="000000"/>
            <w:sz w:val="24"/>
            <w:szCs w:val="24"/>
            <w:u w:val="single"/>
            <w:lang w:val="en-US" w:eastAsia="pl-PL"/>
          </w:rPr>
          <w:t>ал</w:t>
        </w:r>
        <w:proofErr w:type="spellEnd"/>
        <w:r w:rsidRPr="00441EA1">
          <w:rPr>
            <w:rFonts w:ascii="Times New Roman" w:hAnsi="Times New Roman"/>
            <w:color w:val="000000"/>
            <w:sz w:val="24"/>
            <w:szCs w:val="24"/>
            <w:u w:val="single"/>
            <w:lang w:val="en-US" w:eastAsia="pl-PL"/>
          </w:rPr>
          <w:t>. 4</w:t>
        </w:r>
      </w:hyperlink>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от</w:t>
      </w:r>
      <w:proofErr w:type="spellEnd"/>
      <w:r w:rsidRPr="00441EA1">
        <w:rPr>
          <w:rFonts w:ascii="Times New Roman" w:hAnsi="Times New Roman"/>
          <w:sz w:val="24"/>
          <w:szCs w:val="24"/>
          <w:lang w:val="en-US" w:eastAsia="pl-PL"/>
        </w:rPr>
        <w:t xml:space="preserve"> </w:t>
      </w:r>
      <w:r w:rsidRPr="00441EA1">
        <w:rPr>
          <w:rFonts w:ascii="Times New Roman" w:hAnsi="Times New Roman"/>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proofErr w:type="gramStart"/>
      <w:r w:rsidRPr="00441EA1">
        <w:rPr>
          <w:rFonts w:ascii="Times New Roman" w:hAnsi="Times New Roman"/>
          <w:sz w:val="24"/>
          <w:szCs w:val="24"/>
        </w:rPr>
        <w:t xml:space="preserve">продукти, </w:t>
      </w:r>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подадено</w:t>
      </w:r>
      <w:proofErr w:type="spellEnd"/>
      <w:proofErr w:type="gramEnd"/>
      <w:r w:rsidRPr="00441EA1">
        <w:rPr>
          <w:rFonts w:ascii="Times New Roman" w:hAnsi="Times New Roman"/>
          <w:sz w:val="24"/>
          <w:szCs w:val="24"/>
          <w:lang w:val="en-US" w:eastAsia="pl-PL"/>
        </w:rPr>
        <w:t xml:space="preserve"> в </w:t>
      </w:r>
      <w:r w:rsidR="003F2724" w:rsidRPr="00F71AB7">
        <w:rPr>
          <w:rFonts w:ascii="Times New Roman" w:hAnsi="Times New Roman"/>
          <w:b/>
          <w:sz w:val="24"/>
          <w:szCs w:val="24"/>
        </w:rPr>
        <w:t>ТП „</w:t>
      </w:r>
      <w:r w:rsidR="003F2724">
        <w:rPr>
          <w:rFonts w:ascii="Times New Roman" w:hAnsi="Times New Roman"/>
          <w:b/>
          <w:sz w:val="24"/>
          <w:szCs w:val="24"/>
        </w:rPr>
        <w:t>ДГС СУВОРОВО</w:t>
      </w:r>
      <w:r w:rsidR="003F2724" w:rsidRPr="00F71AB7">
        <w:rPr>
          <w:rFonts w:ascii="Times New Roman" w:hAnsi="Times New Roman"/>
          <w:b/>
          <w:sz w:val="24"/>
          <w:szCs w:val="24"/>
        </w:rPr>
        <w:t>“</w:t>
      </w:r>
      <w:r w:rsidRPr="00441EA1">
        <w:rPr>
          <w:rFonts w:ascii="Times New Roman" w:hAnsi="Times New Roman"/>
          <w:sz w:val="24"/>
          <w:szCs w:val="24"/>
          <w:lang w:val="en-US" w:eastAsia="pl-PL"/>
        </w:rPr>
        <w:t xml:space="preserve">  в </w:t>
      </w:r>
      <w:proofErr w:type="spellStart"/>
      <w:r w:rsidRPr="00441EA1">
        <w:rPr>
          <w:rFonts w:ascii="Times New Roman" w:hAnsi="Times New Roman"/>
          <w:sz w:val="24"/>
          <w:szCs w:val="24"/>
          <w:lang w:val="en-US" w:eastAsia="pl-PL"/>
        </w:rPr>
        <w:t>срок</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до</w:t>
      </w:r>
      <w:proofErr w:type="spellEnd"/>
      <w:r w:rsidRPr="00441EA1">
        <w:rPr>
          <w:rFonts w:ascii="Times New Roman" w:hAnsi="Times New Roman"/>
          <w:sz w:val="24"/>
          <w:szCs w:val="24"/>
          <w:lang w:val="en-US" w:eastAsia="pl-PL"/>
        </w:rPr>
        <w:t xml:space="preserve"> 1 </w:t>
      </w:r>
      <w:proofErr w:type="spellStart"/>
      <w:r w:rsidRPr="00441EA1">
        <w:rPr>
          <w:rFonts w:ascii="Times New Roman" w:hAnsi="Times New Roman"/>
          <w:sz w:val="24"/>
          <w:szCs w:val="24"/>
          <w:lang w:val="en-US" w:eastAsia="pl-PL"/>
        </w:rPr>
        <w:t>октомври</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на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календарната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година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като</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кандидатът</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посочва</w:t>
      </w:r>
      <w:proofErr w:type="spellEnd"/>
      <w:r w:rsidRPr="00441EA1">
        <w:rPr>
          <w:rFonts w:ascii="Times New Roman" w:hAnsi="Times New Roman"/>
          <w:sz w:val="24"/>
          <w:szCs w:val="24"/>
          <w:lang w:val="en-US" w:eastAsia="pl-PL"/>
        </w:rPr>
        <w:t xml:space="preserve"> в </w:t>
      </w:r>
      <w:proofErr w:type="spellStart"/>
      <w:r w:rsidRPr="00441EA1">
        <w:rPr>
          <w:rFonts w:ascii="Times New Roman" w:hAnsi="Times New Roman"/>
          <w:sz w:val="24"/>
          <w:szCs w:val="24"/>
          <w:lang w:val="en-US" w:eastAsia="pl-PL"/>
        </w:rPr>
        <w:t>декларацията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си</w:t>
      </w:r>
      <w:proofErr w:type="spellEnd"/>
      <w:r w:rsidRPr="00441EA1">
        <w:rPr>
          <w:rFonts w:ascii="Times New Roman" w:hAnsi="Times New Roman"/>
          <w:sz w:val="24"/>
          <w:szCs w:val="24"/>
          <w:lang w:val="en-US" w:eastAsia="pl-PL"/>
        </w:rPr>
        <w:t xml:space="preserve"> - </w:t>
      </w:r>
      <w:proofErr w:type="spellStart"/>
      <w:r w:rsidRPr="00441EA1">
        <w:rPr>
          <w:rFonts w:ascii="Times New Roman" w:hAnsi="Times New Roman"/>
          <w:sz w:val="24"/>
          <w:szCs w:val="24"/>
          <w:lang w:val="en-US" w:eastAsia="pl-PL"/>
        </w:rPr>
        <w:t>вх</w:t>
      </w:r>
      <w:proofErr w:type="spellEnd"/>
      <w:r w:rsidRPr="00441EA1">
        <w:rPr>
          <w:rFonts w:ascii="Times New Roman" w:hAnsi="Times New Roman"/>
          <w:sz w:val="24"/>
          <w:szCs w:val="24"/>
          <w:lang w:val="en-US" w:eastAsia="pl-PL"/>
        </w:rPr>
        <w:t xml:space="preserve">. № и </w:t>
      </w:r>
      <w:proofErr w:type="spellStart"/>
      <w:r w:rsidRPr="00441EA1">
        <w:rPr>
          <w:rFonts w:ascii="Times New Roman" w:hAnsi="Times New Roman"/>
          <w:sz w:val="24"/>
          <w:szCs w:val="24"/>
          <w:lang w:val="en-US" w:eastAsia="pl-PL"/>
        </w:rPr>
        <w:t>датата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на</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депозирани</w:t>
      </w:r>
      <w:proofErr w:type="spellEnd"/>
      <w:r w:rsidRPr="00441EA1">
        <w:rPr>
          <w:rFonts w:ascii="Times New Roman" w:hAnsi="Times New Roman"/>
          <w:sz w:val="24"/>
          <w:szCs w:val="24"/>
          <w:lang w:val="en-US" w:eastAsia="pl-PL"/>
        </w:rPr>
        <w:t xml:space="preserve"> </w:t>
      </w:r>
      <w:proofErr w:type="spellStart"/>
      <w:r w:rsidRPr="00441EA1">
        <w:rPr>
          <w:rFonts w:ascii="Times New Roman" w:hAnsi="Times New Roman"/>
          <w:sz w:val="24"/>
          <w:szCs w:val="24"/>
          <w:lang w:val="en-US" w:eastAsia="pl-PL"/>
        </w:rPr>
        <w:t>на</w:t>
      </w:r>
      <w:proofErr w:type="spellEnd"/>
      <w:r w:rsidRPr="00441EA1">
        <w:rPr>
          <w:rFonts w:ascii="Times New Roman" w:hAnsi="Times New Roman"/>
          <w:sz w:val="24"/>
          <w:szCs w:val="24"/>
          <w:lang w:val="en-US" w:eastAsia="pl-PL"/>
        </w:rPr>
        <w:t xml:space="preserve"> </w:t>
      </w:r>
      <w:r w:rsidRPr="00441EA1">
        <w:rPr>
          <w:rFonts w:ascii="Times New Roman" w:hAnsi="Times New Roman"/>
          <w:b/>
          <w:sz w:val="24"/>
          <w:szCs w:val="24"/>
          <w:u w:val="single"/>
        </w:rPr>
        <w:t>за</w:t>
      </w:r>
      <w:proofErr w:type="spellStart"/>
      <w:r w:rsidRPr="00441EA1">
        <w:rPr>
          <w:rFonts w:ascii="Times New Roman" w:hAnsi="Times New Roman"/>
          <w:b/>
          <w:sz w:val="24"/>
          <w:szCs w:val="24"/>
          <w:u w:val="single"/>
          <w:lang w:val="en-US" w:eastAsia="pl-PL"/>
        </w:rPr>
        <w:t>явлението</w:t>
      </w:r>
      <w:proofErr w:type="spellEnd"/>
      <w:r w:rsidRPr="00441EA1">
        <w:rPr>
          <w:rFonts w:ascii="Times New Roman" w:hAnsi="Times New Roman"/>
          <w:b/>
          <w:sz w:val="24"/>
          <w:szCs w:val="24"/>
          <w:lang w:val="en-US" w:eastAsia="pl-PL"/>
        </w:rPr>
        <w:t xml:space="preserve"> </w:t>
      </w:r>
      <w:r w:rsidRPr="00441EA1">
        <w:rPr>
          <w:rFonts w:ascii="Times New Roman" w:hAnsi="Times New Roman"/>
          <w:sz w:val="24"/>
          <w:szCs w:val="24"/>
          <w:lang w:eastAsia="pl-PL"/>
        </w:rPr>
        <w:t>по реда на Наредбата.</w:t>
      </w:r>
    </w:p>
    <w:p w14:paraId="57993771" w14:textId="77777777" w:rsidR="00441EA1" w:rsidRPr="00441EA1" w:rsidRDefault="00441EA1" w:rsidP="00441EA1">
      <w:pPr>
        <w:spacing w:after="0" w:line="240" w:lineRule="auto"/>
        <w:ind w:firstLine="567"/>
        <w:jc w:val="both"/>
        <w:textAlignment w:val="center"/>
        <w:rPr>
          <w:rFonts w:ascii="Times New Roman" w:hAnsi="Times New Roman"/>
          <w:sz w:val="24"/>
          <w:szCs w:val="24"/>
        </w:rPr>
      </w:pPr>
    </w:p>
    <w:p w14:paraId="2BF0BD5F" w14:textId="0A533549" w:rsidR="00441EA1" w:rsidRPr="00441EA1" w:rsidRDefault="00441EA1" w:rsidP="00441EA1">
      <w:pPr>
        <w:spacing w:after="0" w:line="240" w:lineRule="auto"/>
        <w:ind w:firstLine="567"/>
        <w:jc w:val="both"/>
        <w:textAlignment w:val="center"/>
        <w:rPr>
          <w:rFonts w:ascii="Times New Roman" w:hAnsi="Times New Roman"/>
          <w:bCs/>
          <w:sz w:val="24"/>
          <w:szCs w:val="24"/>
          <w:lang w:eastAsia="ar-SA"/>
        </w:rPr>
      </w:pPr>
      <w:r>
        <w:rPr>
          <w:rFonts w:ascii="Times New Roman" w:eastAsia="Calibri" w:hAnsi="Times New Roman"/>
          <w:b/>
          <w:sz w:val="24"/>
          <w:szCs w:val="24"/>
          <w:lang w:eastAsia="en-US"/>
        </w:rPr>
        <w:t>1</w:t>
      </w:r>
      <w:r w:rsidRPr="00441EA1">
        <w:rPr>
          <w:rFonts w:ascii="Times New Roman" w:eastAsia="Calibri" w:hAnsi="Times New Roman"/>
          <w:b/>
          <w:sz w:val="24"/>
          <w:szCs w:val="24"/>
          <w:lang w:eastAsia="en-US"/>
        </w:rPr>
        <w:t xml:space="preserve">.4. </w:t>
      </w:r>
      <w:r w:rsidRPr="00441EA1">
        <w:rPr>
          <w:rFonts w:ascii="Times New Roman" w:hAnsi="Times New Roman"/>
          <w:b/>
          <w:sz w:val="24"/>
          <w:szCs w:val="24"/>
          <w:u w:val="single"/>
          <w:lang w:eastAsia="ar-SA"/>
        </w:rPr>
        <w:t>Отговаря и  изпълнява условията и изискванията</w:t>
      </w:r>
      <w:r w:rsidRPr="00441EA1">
        <w:rPr>
          <w:rFonts w:ascii="Times New Roman" w:hAnsi="Times New Roman"/>
          <w:sz w:val="24"/>
          <w:szCs w:val="24"/>
          <w:lang w:eastAsia="ar-SA"/>
        </w:rPr>
        <w:t xml:space="preserve"> - обявени от Продавача, съгласно чл. 74 „а“, ал.1, т.7  от </w:t>
      </w:r>
      <w:r w:rsidRPr="00441EA1">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4D9DBEC0" w14:textId="77777777" w:rsidR="00441EA1" w:rsidRPr="00441EA1" w:rsidRDefault="00441EA1" w:rsidP="00441EA1">
      <w:pPr>
        <w:spacing w:after="0" w:line="240" w:lineRule="auto"/>
        <w:ind w:firstLine="567"/>
        <w:jc w:val="both"/>
        <w:rPr>
          <w:rFonts w:ascii="Times New Roman" w:hAnsi="Times New Roman"/>
          <w:bCs/>
          <w:sz w:val="24"/>
          <w:szCs w:val="24"/>
          <w:lang w:eastAsia="ar-SA"/>
        </w:rPr>
      </w:pPr>
      <w:r w:rsidRPr="00441EA1">
        <w:rPr>
          <w:rFonts w:ascii="Times New Roman" w:eastAsia="Calibri" w:hAnsi="Times New Roman"/>
          <w:b/>
          <w:color w:val="000000"/>
          <w:sz w:val="24"/>
          <w:szCs w:val="24"/>
          <w:lang w:eastAsia="en-US"/>
        </w:rPr>
        <w:t xml:space="preserve">а) </w:t>
      </w:r>
      <w:r w:rsidRPr="00441EA1">
        <w:rPr>
          <w:rFonts w:ascii="Times New Roman" w:hAnsi="Times New Roman"/>
          <w:bCs/>
          <w:sz w:val="24"/>
          <w:szCs w:val="24"/>
          <w:lang w:eastAsia="ar-SA"/>
        </w:rPr>
        <w:t xml:space="preserve">в рамките на едногодишен период считано от датата обявена, като крайна дата за депозиране на документи за участие в процедурата, </w:t>
      </w:r>
      <w:r w:rsidRPr="00441EA1">
        <w:rPr>
          <w:rFonts w:ascii="Times New Roman" w:hAnsi="Times New Roman"/>
          <w:b/>
          <w:sz w:val="24"/>
          <w:szCs w:val="24"/>
          <w:lang w:eastAsia="ar-SA"/>
        </w:rPr>
        <w:t xml:space="preserve">нямат задържана гаранцията за изпълнение </w:t>
      </w:r>
      <w:r w:rsidRPr="00441EA1">
        <w:rPr>
          <w:rFonts w:ascii="Times New Roman" w:hAnsi="Times New Roman"/>
          <w:bCs/>
          <w:sz w:val="24"/>
          <w:szCs w:val="24"/>
          <w:lang w:eastAsia="ar-SA"/>
        </w:rPr>
        <w:t xml:space="preserve">по сключен договор за възлагане изпълнението на дейности и/или покупко-продажба на дървесина по </w:t>
      </w:r>
      <w:r w:rsidRPr="00441EA1">
        <w:rPr>
          <w:rFonts w:ascii="Times New Roman" w:hAnsi="Times New Roman"/>
          <w:sz w:val="24"/>
          <w:szCs w:val="24"/>
        </w:rPr>
        <w:t>чл. 10, ал. 1, чл. 38,</w:t>
      </w:r>
      <w:r w:rsidRPr="00441EA1">
        <w:rPr>
          <w:rFonts w:ascii="Times New Roman" w:hAnsi="Times New Roman"/>
          <w:bCs/>
          <w:sz w:val="24"/>
          <w:szCs w:val="24"/>
          <w:lang w:eastAsia="ar-SA"/>
        </w:rPr>
        <w:t xml:space="preserve"> </w:t>
      </w:r>
      <w:r w:rsidRPr="00441EA1">
        <w:rPr>
          <w:rFonts w:ascii="Times New Roman" w:hAnsi="Times New Roman"/>
          <w:sz w:val="24"/>
          <w:szCs w:val="24"/>
        </w:rPr>
        <w:t xml:space="preserve">чл. 39, чл. 46, чл. 75, </w:t>
      </w:r>
      <w:r w:rsidRPr="00441EA1">
        <w:rPr>
          <w:rFonts w:ascii="Times New Roman" w:hAnsi="Times New Roman"/>
          <w:bCs/>
          <w:sz w:val="24"/>
          <w:szCs w:val="24"/>
          <w:lang w:eastAsia="ar-SA"/>
        </w:rPr>
        <w:t>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в обхвата на дейност на СИДП ДП-Шумен.</w:t>
      </w:r>
    </w:p>
    <w:p w14:paraId="37ABB267" w14:textId="77777777" w:rsidR="00441EA1" w:rsidRPr="00441EA1" w:rsidRDefault="00441EA1" w:rsidP="00441EA1">
      <w:pPr>
        <w:spacing w:after="0" w:line="240" w:lineRule="auto"/>
        <w:ind w:firstLine="567"/>
        <w:jc w:val="both"/>
        <w:rPr>
          <w:rFonts w:ascii="Times New Roman" w:hAnsi="Times New Roman"/>
          <w:b/>
          <w:sz w:val="24"/>
          <w:szCs w:val="24"/>
          <w:u w:val="single"/>
        </w:rPr>
      </w:pPr>
    </w:p>
    <w:p w14:paraId="50E7ED69" w14:textId="0945BE41" w:rsidR="00441EA1" w:rsidRPr="00441EA1" w:rsidRDefault="00441EA1" w:rsidP="00441EA1">
      <w:pPr>
        <w:spacing w:after="0" w:line="240" w:lineRule="auto"/>
        <w:ind w:firstLine="567"/>
        <w:jc w:val="both"/>
        <w:rPr>
          <w:rFonts w:ascii="Times New Roman" w:eastAsia="Calibri" w:hAnsi="Times New Roman"/>
          <w:b/>
          <w:color w:val="000000"/>
          <w:sz w:val="24"/>
          <w:szCs w:val="24"/>
          <w:u w:val="single"/>
          <w:lang w:eastAsia="en-US"/>
        </w:rPr>
      </w:pPr>
      <w:r>
        <w:rPr>
          <w:rFonts w:ascii="Times New Roman" w:hAnsi="Times New Roman"/>
          <w:b/>
          <w:sz w:val="24"/>
          <w:szCs w:val="24"/>
          <w:u w:val="single"/>
        </w:rPr>
        <w:t>1</w:t>
      </w:r>
      <w:r w:rsidRPr="00441EA1">
        <w:rPr>
          <w:rFonts w:ascii="Times New Roman" w:hAnsi="Times New Roman"/>
          <w:b/>
          <w:sz w:val="24"/>
          <w:szCs w:val="24"/>
          <w:u w:val="single"/>
        </w:rPr>
        <w:t>.5.Отговарят на техническите и квалификационни изисквания посочени в условията на търга а именно:</w:t>
      </w:r>
      <w:r w:rsidRPr="00441EA1">
        <w:rPr>
          <w:rFonts w:ascii="Times New Roman" w:eastAsia="Calibri" w:hAnsi="Times New Roman"/>
          <w:b/>
          <w:color w:val="000000"/>
          <w:sz w:val="24"/>
          <w:szCs w:val="24"/>
          <w:u w:val="single"/>
          <w:lang w:eastAsia="en-US"/>
        </w:rPr>
        <w:t xml:space="preserve"> </w:t>
      </w:r>
    </w:p>
    <w:p w14:paraId="6C8BC6BC" w14:textId="77777777" w:rsidR="00441EA1" w:rsidRPr="00441EA1" w:rsidRDefault="00441EA1" w:rsidP="00441EA1">
      <w:pPr>
        <w:spacing w:after="0" w:line="240" w:lineRule="auto"/>
        <w:ind w:firstLine="567"/>
        <w:jc w:val="both"/>
        <w:rPr>
          <w:rFonts w:ascii="Times New Roman" w:eastAsia="Calibri" w:hAnsi="Times New Roman"/>
          <w:sz w:val="24"/>
          <w:szCs w:val="24"/>
          <w:lang w:eastAsia="en-US"/>
        </w:rPr>
      </w:pPr>
      <w:r w:rsidRPr="00441EA1">
        <w:rPr>
          <w:rFonts w:ascii="Times New Roman" w:eastAsia="Calibri" w:hAnsi="Times New Roman"/>
          <w:b/>
          <w:color w:val="000000"/>
          <w:sz w:val="24"/>
          <w:szCs w:val="24"/>
          <w:lang w:eastAsia="en-US"/>
        </w:rPr>
        <w:lastRenderedPageBreak/>
        <w:t>а)</w:t>
      </w:r>
      <w:r w:rsidRPr="00441EA1">
        <w:rPr>
          <w:rFonts w:ascii="Times New Roman" w:eastAsia="Calibri" w:hAnsi="Times New Roman"/>
          <w:color w:val="000000"/>
          <w:sz w:val="24"/>
          <w:szCs w:val="24"/>
          <w:lang w:eastAsia="en-US"/>
        </w:rPr>
        <w:t xml:space="preserve"> </w:t>
      </w:r>
      <w:r w:rsidRPr="00441EA1">
        <w:rPr>
          <w:rFonts w:ascii="Times New Roman" w:hAnsi="Times New Roman"/>
          <w:color w:val="000000"/>
          <w:sz w:val="24"/>
          <w:szCs w:val="24"/>
        </w:rPr>
        <w:t xml:space="preserve">има сключен договор, регистриран в НАП, с </w:t>
      </w:r>
      <w:r w:rsidRPr="00441EA1">
        <w:rPr>
          <w:rFonts w:ascii="Times New Roman" w:hAnsi="Times New Roman"/>
          <w:b/>
          <w:color w:val="000000"/>
          <w:sz w:val="24"/>
          <w:szCs w:val="24"/>
        </w:rPr>
        <w:t>лесовъд</w:t>
      </w:r>
      <w:r w:rsidRPr="00441EA1">
        <w:rPr>
          <w:rFonts w:ascii="Times New Roman" w:hAnsi="Times New Roman"/>
          <w:color w:val="000000"/>
          <w:sz w:val="24"/>
          <w:szCs w:val="24"/>
        </w:rPr>
        <w:t>, регистриран за дейността  “</w:t>
      </w:r>
      <w:r w:rsidRPr="00441EA1">
        <w:rPr>
          <w:rFonts w:ascii="Times New Roman" w:hAnsi="Times New Roman"/>
          <w:sz w:val="24"/>
          <w:szCs w:val="24"/>
        </w:rPr>
        <w:t>планиране и организация на добива на дървесина”. (</w:t>
      </w:r>
      <w:r w:rsidRPr="00441EA1">
        <w:rPr>
          <w:rFonts w:ascii="Times New Roman" w:hAnsi="Times New Roman"/>
          <w:i/>
          <w:sz w:val="24"/>
          <w:szCs w:val="24"/>
        </w:rPr>
        <w:t>Изискването 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r w:rsidRPr="00441EA1">
        <w:rPr>
          <w:rFonts w:ascii="Times New Roman" w:hAnsi="Times New Roman"/>
          <w:sz w:val="24"/>
          <w:szCs w:val="24"/>
        </w:rPr>
        <w:t>)</w:t>
      </w:r>
      <w:r w:rsidRPr="00441EA1">
        <w:rPr>
          <w:rFonts w:ascii="Times New Roman" w:eastAsia="Calibri" w:hAnsi="Times New Roman"/>
          <w:sz w:val="24"/>
          <w:szCs w:val="24"/>
          <w:lang w:eastAsia="en-US"/>
        </w:rPr>
        <w:t>.</w:t>
      </w:r>
    </w:p>
    <w:p w14:paraId="49540239"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rPr>
        <w:t>б)</w:t>
      </w:r>
      <w:r w:rsidRPr="00441EA1">
        <w:rPr>
          <w:rFonts w:ascii="Times New Roman" w:hAnsi="Times New Roman"/>
          <w:sz w:val="24"/>
          <w:szCs w:val="24"/>
        </w:rPr>
        <w:t xml:space="preserve"> има наети на трудови договори, регистрирани в НАП, с лица за извършване на дейностите в обекта, притежаващи свидетелства за правоспособност за работа със земеделска и горска техника както следва: </w:t>
      </w:r>
    </w:p>
    <w:p w14:paraId="36E61C26" w14:textId="77777777" w:rsidR="00441EA1" w:rsidRPr="00441EA1" w:rsidRDefault="00441EA1" w:rsidP="00441EA1">
      <w:pPr>
        <w:spacing w:after="0" w:line="240" w:lineRule="auto"/>
        <w:ind w:firstLine="567"/>
        <w:jc w:val="both"/>
        <w:rPr>
          <w:rFonts w:ascii="Times New Roman" w:hAnsi="Times New Roman"/>
          <w:b/>
          <w:sz w:val="24"/>
          <w:szCs w:val="24"/>
          <w:lang w:eastAsia="ar-SA"/>
        </w:rPr>
      </w:pPr>
      <w:r w:rsidRPr="00441EA1">
        <w:rPr>
          <w:rFonts w:ascii="Times New Roman" w:hAnsi="Times New Roman"/>
          <w:sz w:val="24"/>
          <w:szCs w:val="24"/>
        </w:rPr>
        <w:t xml:space="preserve">- за работа с БМТ - </w:t>
      </w:r>
      <w:r w:rsidRPr="00441EA1">
        <w:rPr>
          <w:rFonts w:ascii="Times New Roman" w:hAnsi="Times New Roman"/>
          <w:b/>
          <w:sz w:val="24"/>
          <w:szCs w:val="24"/>
          <w:lang w:eastAsia="ar-SA"/>
        </w:rPr>
        <w:t>категория „</w:t>
      </w:r>
      <w:proofErr w:type="spellStart"/>
      <w:r w:rsidRPr="00441EA1">
        <w:rPr>
          <w:rFonts w:ascii="Times New Roman" w:hAnsi="Times New Roman"/>
          <w:b/>
          <w:sz w:val="24"/>
          <w:szCs w:val="24"/>
          <w:lang w:eastAsia="ar-SA"/>
        </w:rPr>
        <w:t>Тпс</w:t>
      </w:r>
      <w:proofErr w:type="spellEnd"/>
      <w:r w:rsidRPr="00441EA1">
        <w:rPr>
          <w:rFonts w:ascii="Times New Roman" w:hAnsi="Times New Roman"/>
          <w:b/>
          <w:sz w:val="24"/>
          <w:szCs w:val="24"/>
          <w:lang w:eastAsia="ar-SA"/>
        </w:rPr>
        <w:t>“</w:t>
      </w:r>
      <w:r w:rsidRPr="00441EA1">
        <w:rPr>
          <w:rFonts w:ascii="Times New Roman" w:hAnsi="Times New Roman"/>
          <w:sz w:val="24"/>
          <w:szCs w:val="24"/>
          <w:lang w:eastAsia="ar-SA"/>
        </w:rPr>
        <w:t xml:space="preserve"> съгласно чл. 13, ал. 4, т. 5 от ЗРКЗГТ  - </w:t>
      </w:r>
      <w:r w:rsidRPr="00441EA1">
        <w:rPr>
          <w:rFonts w:ascii="Times New Roman" w:hAnsi="Times New Roman"/>
          <w:b/>
          <w:sz w:val="24"/>
          <w:szCs w:val="24"/>
          <w:lang w:eastAsia="ar-SA"/>
        </w:rPr>
        <w:t>3 бр.(три)  квалифицирани работници ;</w:t>
      </w:r>
    </w:p>
    <w:p w14:paraId="34D2B6AC" w14:textId="77777777" w:rsidR="00441EA1" w:rsidRPr="00441EA1" w:rsidRDefault="00441EA1" w:rsidP="00441EA1">
      <w:pPr>
        <w:spacing w:after="0" w:line="240" w:lineRule="auto"/>
        <w:ind w:firstLine="567"/>
        <w:jc w:val="both"/>
        <w:rPr>
          <w:rFonts w:ascii="Times New Roman" w:hAnsi="Times New Roman"/>
          <w:b/>
          <w:sz w:val="24"/>
          <w:szCs w:val="24"/>
          <w:lang w:eastAsia="ar-SA"/>
        </w:rPr>
      </w:pPr>
      <w:r w:rsidRPr="00441EA1">
        <w:rPr>
          <w:rFonts w:ascii="Times New Roman" w:hAnsi="Times New Roman"/>
          <w:sz w:val="24"/>
          <w:szCs w:val="24"/>
          <w:lang w:eastAsia="ar-SA"/>
        </w:rPr>
        <w:t xml:space="preserve">- за работа с техника за извоз и </w:t>
      </w:r>
      <w:proofErr w:type="spellStart"/>
      <w:r w:rsidRPr="00441EA1">
        <w:rPr>
          <w:rFonts w:ascii="Times New Roman" w:hAnsi="Times New Roman"/>
          <w:sz w:val="24"/>
          <w:szCs w:val="24"/>
          <w:lang w:eastAsia="ar-SA"/>
        </w:rPr>
        <w:t>рампиране</w:t>
      </w:r>
      <w:proofErr w:type="spellEnd"/>
      <w:r w:rsidRPr="00441EA1">
        <w:rPr>
          <w:rFonts w:ascii="Times New Roman" w:hAnsi="Times New Roman"/>
          <w:sz w:val="24"/>
          <w:szCs w:val="24"/>
          <w:lang w:eastAsia="ar-SA"/>
        </w:rPr>
        <w:t xml:space="preserve"> - </w:t>
      </w:r>
      <w:r w:rsidRPr="00441EA1">
        <w:rPr>
          <w:rFonts w:ascii="Times New Roman" w:hAnsi="Times New Roman"/>
          <w:b/>
          <w:sz w:val="24"/>
          <w:szCs w:val="24"/>
          <w:lang w:eastAsia="ar-SA"/>
        </w:rPr>
        <w:t xml:space="preserve">категория </w:t>
      </w:r>
      <w:proofErr w:type="spellStart"/>
      <w:r w:rsidRPr="00441EA1">
        <w:rPr>
          <w:rFonts w:ascii="Times New Roman" w:hAnsi="Times New Roman"/>
          <w:b/>
          <w:sz w:val="24"/>
          <w:szCs w:val="24"/>
          <w:lang w:eastAsia="ar-SA"/>
        </w:rPr>
        <w:t>Твк</w:t>
      </w:r>
      <w:proofErr w:type="spellEnd"/>
      <w:r w:rsidRPr="00441EA1">
        <w:rPr>
          <w:rFonts w:ascii="Times New Roman" w:hAnsi="Times New Roman"/>
          <w:b/>
          <w:sz w:val="24"/>
          <w:szCs w:val="24"/>
          <w:lang w:eastAsia="ar-SA"/>
        </w:rPr>
        <w:t xml:space="preserve"> или </w:t>
      </w:r>
      <w:proofErr w:type="spellStart"/>
      <w:r w:rsidRPr="00441EA1">
        <w:rPr>
          <w:rFonts w:ascii="Times New Roman" w:hAnsi="Times New Roman"/>
          <w:b/>
          <w:sz w:val="24"/>
          <w:szCs w:val="24"/>
          <w:lang w:eastAsia="ar-SA"/>
        </w:rPr>
        <w:t>Твк</w:t>
      </w:r>
      <w:proofErr w:type="spellEnd"/>
      <w:r w:rsidRPr="00441EA1">
        <w:rPr>
          <w:rFonts w:ascii="Times New Roman" w:hAnsi="Times New Roman"/>
          <w:b/>
          <w:sz w:val="24"/>
          <w:szCs w:val="24"/>
          <w:lang w:eastAsia="ar-SA"/>
        </w:rPr>
        <w:t>-Г</w:t>
      </w:r>
      <w:r w:rsidRPr="00441EA1">
        <w:rPr>
          <w:rFonts w:ascii="Times New Roman" w:hAnsi="Times New Roman"/>
          <w:sz w:val="24"/>
          <w:szCs w:val="24"/>
          <w:lang w:eastAsia="ar-SA"/>
        </w:rPr>
        <w:t xml:space="preserve"> , съгласно чл.13, ал. 4, т. 3 от ЗРКЗГТ– </w:t>
      </w:r>
      <w:r w:rsidRPr="00441EA1">
        <w:rPr>
          <w:rFonts w:ascii="Times New Roman" w:hAnsi="Times New Roman"/>
          <w:b/>
          <w:sz w:val="24"/>
          <w:szCs w:val="24"/>
          <w:lang w:eastAsia="ar-SA"/>
        </w:rPr>
        <w:t>2 бр.(двама) квалифицирани работника ;</w:t>
      </w:r>
    </w:p>
    <w:p w14:paraId="12B6A84C" w14:textId="77777777" w:rsidR="00441EA1" w:rsidRPr="00441EA1" w:rsidRDefault="00441EA1" w:rsidP="00441EA1">
      <w:pPr>
        <w:spacing w:after="0" w:line="240" w:lineRule="auto"/>
        <w:ind w:firstLine="567"/>
        <w:jc w:val="both"/>
        <w:rPr>
          <w:rFonts w:ascii="Times New Roman" w:hAnsi="Times New Roman"/>
          <w:b/>
          <w:sz w:val="24"/>
          <w:szCs w:val="24"/>
          <w:lang w:eastAsia="ar-SA"/>
        </w:rPr>
      </w:pPr>
    </w:p>
    <w:p w14:paraId="04632DDA" w14:textId="77777777" w:rsidR="00441EA1" w:rsidRPr="00441EA1" w:rsidRDefault="00441EA1" w:rsidP="00441EA1">
      <w:pPr>
        <w:spacing w:after="0" w:line="240" w:lineRule="auto"/>
        <w:ind w:left="567"/>
        <w:jc w:val="both"/>
        <w:rPr>
          <w:rFonts w:ascii="Times New Roman" w:hAnsi="Times New Roman"/>
          <w:b/>
          <w:sz w:val="24"/>
          <w:szCs w:val="24"/>
          <w:lang w:eastAsia="ar-SA"/>
        </w:rPr>
      </w:pPr>
      <w:r w:rsidRPr="00441EA1">
        <w:rPr>
          <w:rFonts w:ascii="Times New Roman" w:hAnsi="Times New Roman"/>
          <w:b/>
          <w:sz w:val="24"/>
          <w:szCs w:val="24"/>
          <w:lang w:eastAsia="ar-SA"/>
        </w:rPr>
        <w:t xml:space="preserve">или </w:t>
      </w:r>
    </w:p>
    <w:p w14:paraId="6BE2A72F" w14:textId="77777777" w:rsidR="00441EA1" w:rsidRPr="00441EA1" w:rsidRDefault="00441EA1" w:rsidP="00441EA1">
      <w:pPr>
        <w:spacing w:after="0" w:line="240" w:lineRule="auto"/>
        <w:ind w:left="567"/>
        <w:jc w:val="both"/>
        <w:rPr>
          <w:rFonts w:ascii="Times New Roman" w:hAnsi="Times New Roman"/>
          <w:b/>
          <w:sz w:val="24"/>
          <w:szCs w:val="24"/>
          <w:lang w:eastAsia="ar-SA"/>
        </w:rPr>
      </w:pPr>
      <w:r w:rsidRPr="00441EA1">
        <w:rPr>
          <w:rFonts w:ascii="Times New Roman" w:hAnsi="Times New Roman"/>
          <w:b/>
          <w:sz w:val="24"/>
          <w:szCs w:val="24"/>
          <w:lang w:eastAsia="ar-SA"/>
        </w:rPr>
        <w:t xml:space="preserve">най-малко 1 (един) работник, квалифициран за работа със </w:t>
      </w:r>
      <w:r w:rsidRPr="00441EA1">
        <w:rPr>
          <w:rFonts w:ascii="Times New Roman" w:eastAsia="Calibri" w:hAnsi="Times New Roman"/>
          <w:b/>
          <w:sz w:val="24"/>
          <w:szCs w:val="24"/>
          <w:lang w:eastAsia="ar-SA"/>
        </w:rPr>
        <w:t xml:space="preserve">специализирана многофункционална горска техника (дърводобивен комбайн и др.), съобразно операциите които машината може да изпълнява: сеч, разкройване, извоз и/или </w:t>
      </w:r>
      <w:proofErr w:type="spellStart"/>
      <w:r w:rsidRPr="00441EA1">
        <w:rPr>
          <w:rFonts w:ascii="Times New Roman" w:eastAsia="Calibri" w:hAnsi="Times New Roman"/>
          <w:b/>
          <w:sz w:val="24"/>
          <w:szCs w:val="24"/>
          <w:lang w:eastAsia="ar-SA"/>
        </w:rPr>
        <w:t>рампиране</w:t>
      </w:r>
      <w:proofErr w:type="spellEnd"/>
      <w:r w:rsidRPr="00441EA1">
        <w:rPr>
          <w:rFonts w:ascii="Times New Roman" w:eastAsia="Calibri" w:hAnsi="Times New Roman"/>
          <w:b/>
          <w:sz w:val="24"/>
          <w:szCs w:val="24"/>
          <w:lang w:eastAsia="ar-SA"/>
        </w:rPr>
        <w:t xml:space="preserve"> </w:t>
      </w:r>
    </w:p>
    <w:p w14:paraId="7134AF9B" w14:textId="77777777" w:rsidR="00441EA1" w:rsidRPr="00441EA1" w:rsidRDefault="00441EA1" w:rsidP="00441EA1">
      <w:pPr>
        <w:spacing w:after="0" w:line="240" w:lineRule="auto"/>
        <w:ind w:firstLine="567"/>
        <w:jc w:val="both"/>
        <w:rPr>
          <w:rFonts w:ascii="Times New Roman" w:hAnsi="Times New Roman"/>
          <w:sz w:val="24"/>
          <w:szCs w:val="24"/>
          <w:lang w:eastAsia="ar-SA"/>
        </w:rPr>
      </w:pPr>
    </w:p>
    <w:p w14:paraId="0D41BF21"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rPr>
        <w:t xml:space="preserve">в) </w:t>
      </w:r>
      <w:r w:rsidRPr="00441EA1">
        <w:rPr>
          <w:rFonts w:ascii="Times New Roman" w:hAnsi="Times New Roman"/>
          <w:sz w:val="24"/>
          <w:szCs w:val="24"/>
        </w:rPr>
        <w:t xml:space="preserve">да разполага с необходимия минимален брой </w:t>
      </w:r>
      <w:r w:rsidRPr="00441EA1">
        <w:rPr>
          <w:rFonts w:ascii="Times New Roman" w:hAnsi="Times New Roman"/>
          <w:b/>
          <w:sz w:val="24"/>
          <w:szCs w:val="24"/>
          <w:u w:val="single"/>
        </w:rPr>
        <w:t>собствена и/или закупена на лизинг</w:t>
      </w:r>
      <w:r w:rsidRPr="00441EA1">
        <w:rPr>
          <w:rFonts w:ascii="Times New Roman" w:hAnsi="Times New Roman"/>
          <w:sz w:val="24"/>
          <w:szCs w:val="24"/>
        </w:rPr>
        <w:t>, техника, осигуряваща извършване ползването на дървесина от съответния обект, а именно:</w:t>
      </w:r>
    </w:p>
    <w:p w14:paraId="2E4E052B" w14:textId="77777777" w:rsidR="00441EA1" w:rsidRPr="00441EA1" w:rsidRDefault="00441EA1" w:rsidP="00441EA1">
      <w:pPr>
        <w:spacing w:after="0" w:line="240" w:lineRule="auto"/>
        <w:ind w:firstLine="567"/>
        <w:jc w:val="both"/>
        <w:rPr>
          <w:rFonts w:ascii="Times New Roman" w:hAnsi="Times New Roman"/>
          <w:color w:val="000000"/>
          <w:sz w:val="24"/>
          <w:szCs w:val="24"/>
        </w:rPr>
      </w:pPr>
      <w:r w:rsidRPr="00441EA1">
        <w:rPr>
          <w:rFonts w:ascii="Times New Roman" w:hAnsi="Times New Roman"/>
          <w:color w:val="000000"/>
          <w:sz w:val="24"/>
          <w:szCs w:val="24"/>
        </w:rPr>
        <w:t xml:space="preserve">• </w:t>
      </w:r>
      <w:proofErr w:type="spellStart"/>
      <w:r w:rsidRPr="00441EA1">
        <w:rPr>
          <w:rFonts w:ascii="Times New Roman" w:hAnsi="Times New Roman"/>
          <w:color w:val="000000"/>
          <w:sz w:val="24"/>
          <w:szCs w:val="24"/>
        </w:rPr>
        <w:t>бензиномоторни</w:t>
      </w:r>
      <w:proofErr w:type="spellEnd"/>
      <w:r w:rsidRPr="00441EA1">
        <w:rPr>
          <w:rFonts w:ascii="Times New Roman" w:hAnsi="Times New Roman"/>
          <w:color w:val="000000"/>
          <w:sz w:val="24"/>
          <w:szCs w:val="24"/>
        </w:rPr>
        <w:t xml:space="preserve"> триони</w:t>
      </w:r>
      <w:r w:rsidRPr="00441EA1">
        <w:rPr>
          <w:rFonts w:ascii="Times New Roman" w:hAnsi="Times New Roman"/>
          <w:sz w:val="24"/>
          <w:szCs w:val="24"/>
          <w:lang w:eastAsia="ar-SA"/>
        </w:rPr>
        <w:t xml:space="preserve"> (БМТ)</w:t>
      </w:r>
      <w:r w:rsidRPr="00441EA1">
        <w:rPr>
          <w:rFonts w:ascii="Times New Roman" w:hAnsi="Times New Roman"/>
          <w:color w:val="000000"/>
          <w:sz w:val="24"/>
          <w:szCs w:val="24"/>
        </w:rPr>
        <w:t xml:space="preserve"> – </w:t>
      </w:r>
      <w:r w:rsidRPr="00441EA1">
        <w:rPr>
          <w:rFonts w:ascii="Times New Roman" w:hAnsi="Times New Roman"/>
          <w:b/>
          <w:color w:val="000000"/>
          <w:sz w:val="24"/>
          <w:szCs w:val="24"/>
        </w:rPr>
        <w:t>3 бр.</w:t>
      </w:r>
      <w:r w:rsidRPr="00441EA1">
        <w:rPr>
          <w:rFonts w:ascii="Times New Roman" w:hAnsi="Times New Roman"/>
          <w:color w:val="000000"/>
          <w:sz w:val="24"/>
          <w:szCs w:val="24"/>
        </w:rPr>
        <w:t xml:space="preserve"> </w:t>
      </w:r>
    </w:p>
    <w:p w14:paraId="02291499" w14:textId="77777777" w:rsidR="00441EA1" w:rsidRPr="00441EA1" w:rsidRDefault="00441EA1" w:rsidP="00441EA1">
      <w:pPr>
        <w:spacing w:after="0" w:line="240" w:lineRule="auto"/>
        <w:ind w:firstLine="567"/>
        <w:jc w:val="both"/>
        <w:rPr>
          <w:rFonts w:ascii="Times New Roman" w:hAnsi="Times New Roman"/>
          <w:b/>
          <w:sz w:val="24"/>
          <w:szCs w:val="24"/>
        </w:rPr>
      </w:pPr>
      <w:r w:rsidRPr="00441EA1">
        <w:rPr>
          <w:rFonts w:ascii="Times New Roman" w:hAnsi="Times New Roman"/>
          <w:sz w:val="24"/>
          <w:szCs w:val="24"/>
        </w:rPr>
        <w:t xml:space="preserve">• специализирана техника за извоз – </w:t>
      </w:r>
      <w:r w:rsidRPr="00441EA1">
        <w:rPr>
          <w:rFonts w:ascii="Times New Roman" w:hAnsi="Times New Roman"/>
          <w:b/>
          <w:sz w:val="24"/>
          <w:szCs w:val="24"/>
        </w:rPr>
        <w:t>1бр.</w:t>
      </w:r>
    </w:p>
    <w:p w14:paraId="7D07DA1D" w14:textId="77777777" w:rsidR="00441EA1" w:rsidRPr="00441EA1" w:rsidRDefault="00441EA1" w:rsidP="00441EA1">
      <w:pPr>
        <w:spacing w:after="0" w:line="240" w:lineRule="auto"/>
        <w:ind w:firstLine="567"/>
        <w:jc w:val="both"/>
        <w:rPr>
          <w:rFonts w:ascii="Times New Roman" w:hAnsi="Times New Roman"/>
          <w:b/>
          <w:sz w:val="24"/>
          <w:szCs w:val="24"/>
        </w:rPr>
      </w:pPr>
      <w:r w:rsidRPr="00441EA1">
        <w:rPr>
          <w:rFonts w:ascii="Times New Roman" w:hAnsi="Times New Roman"/>
          <w:sz w:val="24"/>
          <w:szCs w:val="24"/>
        </w:rPr>
        <w:t xml:space="preserve">• специализирана техника за </w:t>
      </w:r>
      <w:proofErr w:type="spellStart"/>
      <w:r w:rsidRPr="00441EA1">
        <w:rPr>
          <w:rFonts w:ascii="Times New Roman" w:hAnsi="Times New Roman"/>
          <w:color w:val="000000"/>
          <w:sz w:val="24"/>
          <w:szCs w:val="24"/>
        </w:rPr>
        <w:t>рампиране</w:t>
      </w:r>
      <w:proofErr w:type="spellEnd"/>
      <w:r w:rsidRPr="00441EA1">
        <w:rPr>
          <w:rFonts w:ascii="Times New Roman" w:hAnsi="Times New Roman"/>
          <w:sz w:val="24"/>
          <w:szCs w:val="24"/>
        </w:rPr>
        <w:t xml:space="preserve"> – </w:t>
      </w:r>
      <w:r w:rsidRPr="00441EA1">
        <w:rPr>
          <w:rFonts w:ascii="Times New Roman" w:hAnsi="Times New Roman"/>
          <w:b/>
          <w:sz w:val="24"/>
          <w:szCs w:val="24"/>
        </w:rPr>
        <w:t>1бр.</w:t>
      </w:r>
    </w:p>
    <w:p w14:paraId="31479502" w14:textId="77777777" w:rsidR="00441EA1" w:rsidRPr="00441EA1" w:rsidRDefault="00441EA1" w:rsidP="00441EA1">
      <w:pPr>
        <w:spacing w:after="0" w:line="240" w:lineRule="auto"/>
        <w:ind w:left="567"/>
        <w:contextualSpacing/>
        <w:jc w:val="both"/>
        <w:rPr>
          <w:rFonts w:ascii="Times New Roman" w:hAnsi="Times New Roman"/>
          <w:color w:val="000000"/>
          <w:sz w:val="24"/>
          <w:szCs w:val="24"/>
        </w:rPr>
      </w:pPr>
    </w:p>
    <w:p w14:paraId="222C2BB2" w14:textId="77777777" w:rsidR="00441EA1" w:rsidRPr="00441EA1" w:rsidRDefault="00441EA1" w:rsidP="00441EA1">
      <w:pPr>
        <w:spacing w:after="0" w:line="240" w:lineRule="auto"/>
        <w:ind w:left="567"/>
        <w:contextualSpacing/>
        <w:jc w:val="both"/>
        <w:rPr>
          <w:rFonts w:ascii="Times New Roman" w:eastAsia="Calibri" w:hAnsi="Times New Roman"/>
          <w:b/>
          <w:bCs/>
          <w:sz w:val="24"/>
          <w:szCs w:val="24"/>
          <w:lang w:eastAsia="ar-SA"/>
        </w:rPr>
      </w:pPr>
      <w:r w:rsidRPr="00441EA1">
        <w:rPr>
          <w:rFonts w:ascii="Times New Roman" w:eastAsia="Calibri" w:hAnsi="Times New Roman"/>
          <w:b/>
          <w:bCs/>
          <w:color w:val="000000"/>
          <w:sz w:val="24"/>
          <w:szCs w:val="24"/>
          <w:lang w:eastAsia="en-US"/>
        </w:rPr>
        <w:t>или</w:t>
      </w:r>
      <w:r w:rsidRPr="00441EA1">
        <w:rPr>
          <w:rFonts w:ascii="Times New Roman" w:eastAsia="Calibri" w:hAnsi="Times New Roman"/>
          <w:b/>
          <w:bCs/>
          <w:sz w:val="24"/>
          <w:szCs w:val="24"/>
          <w:lang w:eastAsia="ar-SA"/>
        </w:rPr>
        <w:t xml:space="preserve"> </w:t>
      </w:r>
    </w:p>
    <w:p w14:paraId="13950776" w14:textId="77777777" w:rsidR="00441EA1" w:rsidRPr="00441EA1" w:rsidRDefault="00441EA1" w:rsidP="00441EA1">
      <w:pPr>
        <w:spacing w:after="0" w:line="240" w:lineRule="auto"/>
        <w:ind w:left="567"/>
        <w:contextualSpacing/>
        <w:jc w:val="both"/>
        <w:rPr>
          <w:rFonts w:ascii="Times New Roman" w:hAnsi="Times New Roman"/>
          <w:b/>
          <w:bCs/>
          <w:color w:val="000000"/>
          <w:sz w:val="24"/>
          <w:szCs w:val="24"/>
        </w:rPr>
      </w:pPr>
      <w:r w:rsidRPr="00441EA1">
        <w:rPr>
          <w:rFonts w:ascii="Times New Roman" w:eastAsia="Calibri" w:hAnsi="Times New Roman"/>
          <w:b/>
          <w:bCs/>
          <w:sz w:val="24"/>
          <w:szCs w:val="24"/>
          <w:lang w:eastAsia="ar-SA"/>
        </w:rPr>
        <w:t xml:space="preserve">да притежава специализирана многофункционална горска техника за следните операции: сеч, разкройване , извоз и </w:t>
      </w:r>
      <w:proofErr w:type="spellStart"/>
      <w:r w:rsidRPr="00441EA1">
        <w:rPr>
          <w:rFonts w:ascii="Times New Roman" w:eastAsia="Calibri" w:hAnsi="Times New Roman"/>
          <w:b/>
          <w:bCs/>
          <w:sz w:val="24"/>
          <w:szCs w:val="24"/>
          <w:lang w:eastAsia="ar-SA"/>
        </w:rPr>
        <w:t>рампиране</w:t>
      </w:r>
      <w:proofErr w:type="spellEnd"/>
      <w:r w:rsidRPr="00441EA1">
        <w:rPr>
          <w:rFonts w:ascii="Times New Roman" w:eastAsia="Calibri" w:hAnsi="Times New Roman"/>
          <w:b/>
          <w:bCs/>
          <w:sz w:val="24"/>
          <w:szCs w:val="24"/>
          <w:lang w:eastAsia="ar-SA"/>
        </w:rPr>
        <w:t xml:space="preserve"> (дърводобивен комбайн и др.)  </w:t>
      </w:r>
      <w:r w:rsidRPr="00441EA1">
        <w:rPr>
          <w:rFonts w:ascii="Times New Roman" w:hAnsi="Times New Roman"/>
          <w:b/>
          <w:bCs/>
          <w:color w:val="000000"/>
          <w:sz w:val="24"/>
          <w:szCs w:val="24"/>
        </w:rPr>
        <w:t>– 1 бр.</w:t>
      </w:r>
      <w:r w:rsidRPr="00441EA1">
        <w:rPr>
          <w:rFonts w:ascii="Times New Roman" w:eastAsia="Calibri" w:hAnsi="Times New Roman"/>
          <w:b/>
          <w:bCs/>
          <w:sz w:val="24"/>
          <w:szCs w:val="24"/>
          <w:lang w:eastAsia="ar-SA"/>
        </w:rPr>
        <w:tab/>
      </w:r>
    </w:p>
    <w:p w14:paraId="574BEB65" w14:textId="77777777" w:rsidR="00441EA1" w:rsidRPr="00441EA1" w:rsidRDefault="00441EA1" w:rsidP="00441EA1">
      <w:pPr>
        <w:spacing w:after="0" w:line="240" w:lineRule="auto"/>
        <w:jc w:val="both"/>
        <w:rPr>
          <w:rFonts w:ascii="Times New Roman" w:eastAsia="Calibri" w:hAnsi="Times New Roman"/>
          <w:color w:val="000000"/>
          <w:sz w:val="24"/>
          <w:szCs w:val="24"/>
          <w:lang w:eastAsia="en-US"/>
        </w:rPr>
      </w:pPr>
    </w:p>
    <w:p w14:paraId="16925E02" w14:textId="77777777" w:rsidR="00441EA1" w:rsidRPr="00441EA1" w:rsidRDefault="00441EA1" w:rsidP="00441EA1">
      <w:pPr>
        <w:spacing w:after="0" w:line="240" w:lineRule="auto"/>
        <w:ind w:firstLine="567"/>
        <w:jc w:val="both"/>
        <w:rPr>
          <w:rFonts w:ascii="Times New Roman" w:eastAsia="Calibri" w:hAnsi="Times New Roman"/>
          <w:color w:val="000000"/>
          <w:sz w:val="24"/>
          <w:szCs w:val="24"/>
          <w:lang w:eastAsia="en-US"/>
        </w:rPr>
      </w:pPr>
      <w:r w:rsidRPr="00441EA1">
        <w:rPr>
          <w:rFonts w:ascii="Times New Roman" w:eastAsia="Calibri" w:hAnsi="Times New Roman"/>
          <w:b/>
          <w:color w:val="000000"/>
          <w:sz w:val="24"/>
          <w:szCs w:val="24"/>
          <w:lang w:eastAsia="en-US"/>
        </w:rPr>
        <w:t>Задължително изискване:</w:t>
      </w:r>
      <w:r w:rsidRPr="00441EA1">
        <w:rPr>
          <w:rFonts w:ascii="Times New Roman" w:eastAsia="Calibri" w:hAnsi="Times New Roman"/>
          <w:color w:val="000000"/>
          <w:sz w:val="24"/>
          <w:szCs w:val="24"/>
          <w:lang w:eastAsia="en-US"/>
        </w:rPr>
        <w:t xml:space="preserve"> Техниката следва да е регистрирана по реда на ЗРКЗГТ, а единиците специализирана техника за извоз и специализирана техника за </w:t>
      </w:r>
      <w:proofErr w:type="spellStart"/>
      <w:r w:rsidRPr="00441EA1">
        <w:rPr>
          <w:rFonts w:ascii="Times New Roman" w:eastAsia="Calibri" w:hAnsi="Times New Roman"/>
          <w:color w:val="000000"/>
          <w:sz w:val="24"/>
          <w:szCs w:val="24"/>
          <w:lang w:eastAsia="en-US"/>
        </w:rPr>
        <w:t>рампиране</w:t>
      </w:r>
      <w:proofErr w:type="spellEnd"/>
      <w:r w:rsidRPr="00441EA1">
        <w:rPr>
          <w:rFonts w:ascii="Times New Roman" w:eastAsia="Calibri" w:hAnsi="Times New Roman"/>
          <w:color w:val="000000"/>
          <w:sz w:val="24"/>
          <w:szCs w:val="24"/>
          <w:lang w:eastAsia="en-US"/>
        </w:rPr>
        <w:t xml:space="preserve"> следва да е  </w:t>
      </w:r>
      <w:r w:rsidRPr="00441EA1">
        <w:rPr>
          <w:rFonts w:ascii="Times New Roman" w:eastAsia="Calibri" w:hAnsi="Times New Roman"/>
          <w:sz w:val="24"/>
          <w:szCs w:val="24"/>
          <w:lang w:eastAsia="ar-SA"/>
        </w:rPr>
        <w:t>преминала и годишен технически преглед пред Областна дирекция „Земеделие“, съгласно Наредба № 20 от 27.05.2003г. за извършване на технически прегледи за проверка на техническата изправност на земеделската и горската техника и машините за земни работи</w:t>
      </w:r>
      <w:r w:rsidRPr="00441EA1">
        <w:rPr>
          <w:rFonts w:ascii="Times New Roman" w:eastAsia="Calibri" w:hAnsi="Times New Roman"/>
          <w:color w:val="000000"/>
          <w:sz w:val="24"/>
          <w:szCs w:val="24"/>
          <w:lang w:eastAsia="en-US"/>
        </w:rPr>
        <w:t xml:space="preserve"> </w:t>
      </w:r>
    </w:p>
    <w:p w14:paraId="082D1DD0" w14:textId="77777777" w:rsidR="00441EA1" w:rsidRPr="00441EA1" w:rsidRDefault="00441EA1" w:rsidP="00441EA1">
      <w:pPr>
        <w:spacing w:after="0" w:line="240" w:lineRule="auto"/>
        <w:ind w:firstLine="567"/>
        <w:jc w:val="both"/>
        <w:rPr>
          <w:rFonts w:ascii="Times New Roman" w:eastAsia="Calibri" w:hAnsi="Times New Roman"/>
          <w:color w:val="000000"/>
          <w:sz w:val="24"/>
          <w:szCs w:val="24"/>
          <w:lang w:eastAsia="en-US"/>
        </w:rPr>
      </w:pPr>
    </w:p>
    <w:p w14:paraId="45DD790C" w14:textId="77777777" w:rsidR="00441EA1" w:rsidRPr="00441EA1" w:rsidRDefault="00441EA1" w:rsidP="00441EA1">
      <w:pPr>
        <w:suppressAutoHyphens/>
        <w:spacing w:after="0" w:line="240" w:lineRule="auto"/>
        <w:ind w:firstLine="567"/>
        <w:jc w:val="both"/>
        <w:rPr>
          <w:rFonts w:ascii="Times New Roman" w:eastAsia="Calibri" w:hAnsi="Times New Roman"/>
          <w:sz w:val="24"/>
          <w:szCs w:val="24"/>
          <w:lang w:eastAsia="en-US"/>
        </w:rPr>
      </w:pPr>
      <w:r w:rsidRPr="00441EA1">
        <w:rPr>
          <w:rFonts w:ascii="Times New Roman" w:eastAsia="Calibri" w:hAnsi="Times New Roman"/>
          <w:b/>
          <w:color w:val="000000"/>
          <w:sz w:val="24"/>
          <w:szCs w:val="24"/>
          <w:lang w:eastAsia="en-US"/>
        </w:rPr>
        <w:t>г)</w:t>
      </w:r>
      <w:r w:rsidRPr="00441EA1">
        <w:rPr>
          <w:rFonts w:ascii="Times New Roman" w:eastAsia="Calibri" w:hAnsi="Times New Roman"/>
          <w:color w:val="000000"/>
          <w:sz w:val="24"/>
          <w:szCs w:val="24"/>
          <w:lang w:eastAsia="ar-SA"/>
        </w:rPr>
        <w:t xml:space="preserve"> да има необходимият минимален брой </w:t>
      </w:r>
      <w:r w:rsidRPr="00441EA1">
        <w:rPr>
          <w:rFonts w:ascii="Times New Roman" w:eastAsia="Calibri" w:hAnsi="Times New Roman"/>
          <w:sz w:val="24"/>
          <w:szCs w:val="24"/>
          <w:lang w:eastAsia="ar-SA"/>
        </w:rPr>
        <w:t>лични предпазни средства (ЛПС) по количество и качество, съгласно заложената необходима за извършване на дейността техника (</w:t>
      </w:r>
      <w:r w:rsidRPr="00441EA1">
        <w:rPr>
          <w:rFonts w:ascii="Times New Roman" w:eastAsia="Calibri" w:hAnsi="Times New Roman"/>
          <w:b/>
          <w:sz w:val="24"/>
          <w:szCs w:val="24"/>
          <w:lang w:eastAsia="ar-SA"/>
        </w:rPr>
        <w:t>работно оборудване</w:t>
      </w:r>
      <w:r w:rsidRPr="00441EA1">
        <w:rPr>
          <w:rFonts w:ascii="Times New Roman" w:eastAsia="Calibri" w:hAnsi="Times New Roman"/>
          <w:sz w:val="24"/>
          <w:szCs w:val="24"/>
          <w:lang w:eastAsia="ar-SA"/>
        </w:rPr>
        <w:t xml:space="preserve"> по смисъла на </w:t>
      </w:r>
      <w:r w:rsidRPr="00441EA1">
        <w:rPr>
          <w:rFonts w:ascii="Times New Roman" w:eastAsia="Calibri" w:hAnsi="Times New Roman"/>
          <w:b/>
          <w:sz w:val="24"/>
          <w:szCs w:val="24"/>
          <w:lang w:eastAsia="ar-SA"/>
        </w:rPr>
        <w:t>§1, т. 4</w:t>
      </w:r>
      <w:r w:rsidRPr="00441EA1">
        <w:rPr>
          <w:rFonts w:ascii="Times New Roman" w:eastAsia="Calibri" w:hAnsi="Times New Roman"/>
          <w:sz w:val="24"/>
          <w:szCs w:val="24"/>
          <w:lang w:eastAsia="ar-SA"/>
        </w:rPr>
        <w:t xml:space="preserve"> от ДР на </w:t>
      </w:r>
      <w:r w:rsidRPr="00441EA1">
        <w:rPr>
          <w:rFonts w:ascii="Times New Roman" w:eastAsia="Calibri" w:hAnsi="Times New Roman"/>
          <w:bCs/>
          <w:color w:val="000000"/>
          <w:sz w:val="24"/>
          <w:szCs w:val="24"/>
          <w:lang w:eastAsia="en-US"/>
        </w:rPr>
        <w:t xml:space="preserve">Наредба № 7 от 23.09.1999 г. за минималните изисквания за здравословни и безопасни условия на труд на работните места и при използване на работното оборудване) </w:t>
      </w:r>
      <w:r w:rsidRPr="00441EA1">
        <w:rPr>
          <w:rFonts w:ascii="Times New Roman" w:eastAsia="Calibri" w:hAnsi="Times New Roman"/>
          <w:sz w:val="24"/>
          <w:szCs w:val="24"/>
          <w:lang w:eastAsia="ar-SA"/>
        </w:rPr>
        <w:t xml:space="preserve">които отговарят на изискванията на българското законодателство, съгласно </w:t>
      </w:r>
      <w:r w:rsidRPr="00441EA1">
        <w:rPr>
          <w:rFonts w:ascii="Times New Roman" w:eastAsia="Calibri"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Pr="00441EA1">
        <w:rPr>
          <w:rFonts w:ascii="Times New Roman" w:eastAsia="Calibri" w:hAnsi="Times New Roman"/>
          <w:sz w:val="24"/>
          <w:szCs w:val="24"/>
          <w:lang w:eastAsia="ar-SA"/>
        </w:rPr>
        <w:t>, Стандарта за горска сертификация и п</w:t>
      </w:r>
      <w:r w:rsidRPr="00441EA1">
        <w:rPr>
          <w:rFonts w:ascii="Times New Roman" w:eastAsia="Calibri" w:hAnsi="Times New Roman"/>
          <w:bCs/>
          <w:sz w:val="24"/>
          <w:szCs w:val="24"/>
          <w:lang w:eastAsia="en-US"/>
        </w:rPr>
        <w:t>равила за здравословни и безопасни условия на труд в горските територии</w:t>
      </w:r>
    </w:p>
    <w:p w14:paraId="5C799BF2" w14:textId="77777777" w:rsidR="00441EA1" w:rsidRPr="00441EA1" w:rsidRDefault="00441EA1" w:rsidP="00441EA1">
      <w:pPr>
        <w:spacing w:after="0" w:line="240" w:lineRule="auto"/>
        <w:ind w:firstLine="567"/>
        <w:jc w:val="both"/>
        <w:rPr>
          <w:rFonts w:ascii="Times New Roman" w:hAnsi="Times New Roman"/>
          <w:bCs/>
          <w:color w:val="000000"/>
          <w:sz w:val="24"/>
          <w:szCs w:val="24"/>
          <w:lang w:val="en-US"/>
        </w:rPr>
      </w:pPr>
    </w:p>
    <w:p w14:paraId="406083E8" w14:textId="6D324D7B" w:rsidR="00441EA1" w:rsidRPr="00441EA1" w:rsidRDefault="00441EA1" w:rsidP="00441EA1">
      <w:pPr>
        <w:tabs>
          <w:tab w:val="left" w:pos="0"/>
        </w:tabs>
        <w:spacing w:after="0" w:line="240" w:lineRule="auto"/>
        <w:ind w:firstLine="567"/>
        <w:jc w:val="both"/>
        <w:rPr>
          <w:rFonts w:ascii="Times New Roman" w:hAnsi="Times New Roman"/>
          <w:b/>
          <w:color w:val="000000"/>
          <w:sz w:val="24"/>
          <w:szCs w:val="24"/>
          <w:u w:val="single"/>
        </w:rPr>
      </w:pPr>
      <w:r w:rsidRPr="00441EA1">
        <w:rPr>
          <w:rFonts w:ascii="Times New Roman" w:hAnsi="Times New Roman"/>
          <w:b/>
          <w:color w:val="000000"/>
          <w:sz w:val="24"/>
          <w:szCs w:val="24"/>
          <w:u w:val="single"/>
        </w:rPr>
        <w:t>Забележка: Обстоятелствата по т.</w:t>
      </w:r>
      <w:r>
        <w:rPr>
          <w:rFonts w:ascii="Times New Roman" w:hAnsi="Times New Roman"/>
          <w:b/>
          <w:color w:val="000000"/>
          <w:sz w:val="24"/>
          <w:szCs w:val="24"/>
          <w:u w:val="single"/>
        </w:rPr>
        <w:t>1</w:t>
      </w:r>
      <w:r w:rsidRPr="00441EA1">
        <w:rPr>
          <w:rFonts w:ascii="Times New Roman" w:hAnsi="Times New Roman"/>
          <w:b/>
          <w:color w:val="000000"/>
          <w:sz w:val="24"/>
          <w:szCs w:val="24"/>
          <w:u w:val="single"/>
        </w:rPr>
        <w:t xml:space="preserve">.1 - т. </w:t>
      </w:r>
      <w:r>
        <w:rPr>
          <w:rFonts w:ascii="Times New Roman" w:hAnsi="Times New Roman"/>
          <w:b/>
          <w:color w:val="000000"/>
          <w:sz w:val="24"/>
          <w:szCs w:val="24"/>
          <w:u w:val="single"/>
        </w:rPr>
        <w:t>1</w:t>
      </w:r>
      <w:r w:rsidRPr="00441EA1">
        <w:rPr>
          <w:rFonts w:ascii="Times New Roman" w:hAnsi="Times New Roman"/>
          <w:b/>
          <w:color w:val="000000"/>
          <w:sz w:val="24"/>
          <w:szCs w:val="24"/>
          <w:u w:val="single"/>
        </w:rPr>
        <w:t>.5  на етапа допускане до участие в  процедурата се заявяват в Декларации по образец №№ 1,3 и 4, неразделна част от тръжната документация. Писмените доказателства за изпълнение на тези обстоятелства се представят само от спечелилият участник, на етап сключване на договор.</w:t>
      </w:r>
    </w:p>
    <w:p w14:paraId="69AB3B17" w14:textId="62DE3646" w:rsidR="00E34A63" w:rsidRPr="0089560D" w:rsidRDefault="00E34A63" w:rsidP="00BF0FB5">
      <w:pPr>
        <w:spacing w:after="0" w:line="240" w:lineRule="auto"/>
        <w:ind w:firstLine="567"/>
        <w:jc w:val="both"/>
        <w:rPr>
          <w:rFonts w:ascii="Times New Roman" w:hAnsi="Times New Roman"/>
          <w:color w:val="000000"/>
          <w:sz w:val="24"/>
          <w:szCs w:val="24"/>
        </w:rPr>
      </w:pPr>
    </w:p>
    <w:p w14:paraId="6906C90E" w14:textId="77777777" w:rsidR="0036702A" w:rsidRPr="0089560D" w:rsidRDefault="0036702A" w:rsidP="00BF0FB5">
      <w:pPr>
        <w:tabs>
          <w:tab w:val="left" w:pos="0"/>
        </w:tabs>
        <w:spacing w:after="0" w:line="240" w:lineRule="auto"/>
        <w:ind w:firstLine="567"/>
        <w:jc w:val="both"/>
        <w:rPr>
          <w:rFonts w:ascii="Times New Roman" w:hAnsi="Times New Roman"/>
          <w:sz w:val="24"/>
          <w:szCs w:val="24"/>
        </w:rPr>
      </w:pPr>
    </w:p>
    <w:p w14:paraId="445C06E9" w14:textId="77777777" w:rsidR="00B22439" w:rsidRPr="0089560D" w:rsidRDefault="00B22439" w:rsidP="00BF0FB5">
      <w:pPr>
        <w:tabs>
          <w:tab w:val="left" w:pos="720"/>
        </w:tabs>
        <w:spacing w:after="0" w:line="240" w:lineRule="auto"/>
        <w:ind w:firstLine="567"/>
        <w:jc w:val="center"/>
        <w:rPr>
          <w:rFonts w:ascii="Times New Roman" w:hAnsi="Times New Roman"/>
          <w:b/>
          <w:sz w:val="24"/>
          <w:szCs w:val="24"/>
        </w:rPr>
      </w:pPr>
      <w:r w:rsidRPr="0089560D">
        <w:rPr>
          <w:rFonts w:ascii="Times New Roman" w:hAnsi="Times New Roman"/>
          <w:b/>
          <w:sz w:val="24"/>
          <w:szCs w:val="24"/>
        </w:rPr>
        <w:t>VI. РЕГИСТРАЦИЯ, ДОКУМЕНТИ И ВПИСВАНЕ НА КАНДИДАТИТЕ ЗА УЧАСТИЕ В ТЪРГА</w:t>
      </w:r>
    </w:p>
    <w:p w14:paraId="1981F6E8" w14:textId="77777777" w:rsidR="00B22439" w:rsidRPr="0089560D" w:rsidRDefault="00B22439" w:rsidP="00BF0FB5">
      <w:pPr>
        <w:spacing w:after="0" w:line="240" w:lineRule="auto"/>
        <w:ind w:firstLine="567"/>
        <w:jc w:val="both"/>
        <w:textAlignment w:val="center"/>
        <w:rPr>
          <w:rFonts w:ascii="Times New Roman" w:hAnsi="Times New Roman"/>
          <w:sz w:val="24"/>
          <w:szCs w:val="24"/>
        </w:rPr>
      </w:pPr>
      <w:r w:rsidRPr="0089560D">
        <w:rPr>
          <w:rFonts w:ascii="Times New Roman" w:hAnsi="Times New Roman"/>
          <w:b/>
          <w:sz w:val="24"/>
          <w:szCs w:val="24"/>
        </w:rPr>
        <w:t xml:space="preserve">1. </w:t>
      </w:r>
      <w:r w:rsidRPr="0089560D">
        <w:rPr>
          <w:rFonts w:ascii="Times New Roman" w:hAnsi="Times New Roman"/>
          <w:sz w:val="24"/>
          <w:szCs w:val="24"/>
        </w:rPr>
        <w:t>За участие в електронните търгове кандидатът извършва първоначална регистрация, чрез електронен подпис.</w:t>
      </w:r>
    </w:p>
    <w:p w14:paraId="29E9E917" w14:textId="77777777" w:rsidR="00B22439" w:rsidRPr="0089560D" w:rsidRDefault="00B22439" w:rsidP="00BF0FB5">
      <w:pPr>
        <w:spacing w:after="0" w:line="240" w:lineRule="auto"/>
        <w:ind w:firstLine="567"/>
        <w:jc w:val="both"/>
        <w:textAlignment w:val="center"/>
        <w:rPr>
          <w:rFonts w:ascii="Times New Roman" w:hAnsi="Times New Roman"/>
          <w:sz w:val="24"/>
          <w:szCs w:val="24"/>
        </w:rPr>
      </w:pPr>
      <w:r w:rsidRPr="0089560D">
        <w:rPr>
          <w:rFonts w:ascii="Times New Roman" w:hAnsi="Times New Roman"/>
          <w:b/>
          <w:sz w:val="24"/>
          <w:szCs w:val="24"/>
        </w:rPr>
        <w:lastRenderedPageBreak/>
        <w:t xml:space="preserve">2. </w:t>
      </w:r>
      <w:r w:rsidRPr="0089560D">
        <w:rPr>
          <w:rFonts w:ascii="Times New Roman" w:hAnsi="Times New Roman"/>
          <w:sz w:val="24"/>
          <w:szCs w:val="24"/>
        </w:rPr>
        <w:t>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w:t>
      </w:r>
      <w:r w:rsidR="00274C3A" w:rsidRPr="0089560D">
        <w:rPr>
          <w:rFonts w:ascii="Times New Roman" w:hAnsi="Times New Roman"/>
          <w:sz w:val="24"/>
          <w:szCs w:val="24"/>
        </w:rPr>
        <w:t xml:space="preserve">ОРМАТА НА СИДП ДП – гр. Шумен”, а именно : </w:t>
      </w:r>
      <w:r w:rsidRPr="0089560D">
        <w:rPr>
          <w:rFonts w:ascii="Times New Roman" w:hAnsi="Times New Roman"/>
          <w:sz w:val="24"/>
          <w:szCs w:val="24"/>
        </w:rPr>
        <w:t xml:space="preserve">https://sale.uslugi.io/sidp </w:t>
      </w:r>
    </w:p>
    <w:p w14:paraId="0D9FE3C9" w14:textId="77777777" w:rsidR="00B22439" w:rsidRPr="0089560D" w:rsidRDefault="00B22439" w:rsidP="00BF0FB5">
      <w:pPr>
        <w:spacing w:after="0" w:line="240" w:lineRule="auto"/>
        <w:ind w:firstLine="567"/>
        <w:jc w:val="both"/>
        <w:textAlignment w:val="center"/>
        <w:rPr>
          <w:rFonts w:ascii="Times New Roman" w:hAnsi="Times New Roman"/>
          <w:b/>
          <w:sz w:val="24"/>
          <w:szCs w:val="24"/>
        </w:rPr>
      </w:pPr>
      <w:r w:rsidRPr="0089560D">
        <w:rPr>
          <w:rFonts w:ascii="Times New Roman" w:hAnsi="Times New Roman"/>
          <w:b/>
          <w:sz w:val="24"/>
          <w:szCs w:val="24"/>
        </w:rPr>
        <w:t xml:space="preserve">3. </w:t>
      </w:r>
      <w:r w:rsidRPr="0089560D">
        <w:rPr>
          <w:rFonts w:ascii="Times New Roman" w:hAnsi="Times New Roman"/>
          <w:sz w:val="24"/>
          <w:szCs w:val="24"/>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89560D">
        <w:rPr>
          <w:rFonts w:ascii="Times New Roman" w:hAnsi="Times New Roman"/>
          <w:sz w:val="24"/>
          <w:szCs w:val="24"/>
        </w:rPr>
        <w:t>индентификационен</w:t>
      </w:r>
      <w:proofErr w:type="spellEnd"/>
      <w:r w:rsidRPr="0089560D">
        <w:rPr>
          <w:rFonts w:ascii="Times New Roman" w:hAnsi="Times New Roman"/>
          <w:sz w:val="24"/>
          <w:szCs w:val="24"/>
        </w:rPr>
        <w:t xml:space="preserve"> код) за участие и ЛИНК за потвърждение на вписването му</w:t>
      </w:r>
      <w:r w:rsidRPr="0089560D">
        <w:rPr>
          <w:rFonts w:ascii="Times New Roman" w:hAnsi="Times New Roman"/>
          <w:b/>
          <w:sz w:val="24"/>
          <w:szCs w:val="24"/>
        </w:rPr>
        <w:t>.</w:t>
      </w:r>
    </w:p>
    <w:p w14:paraId="49F253FC" w14:textId="77777777" w:rsidR="00B22439" w:rsidRPr="0089560D" w:rsidRDefault="00B22439" w:rsidP="00BF0FB5">
      <w:pPr>
        <w:spacing w:after="0" w:line="240" w:lineRule="auto"/>
        <w:ind w:firstLine="567"/>
        <w:jc w:val="both"/>
        <w:rPr>
          <w:rFonts w:ascii="Times New Roman" w:hAnsi="Times New Roman"/>
          <w:sz w:val="24"/>
          <w:szCs w:val="24"/>
          <w:lang w:val="ru-RU"/>
        </w:rPr>
      </w:pPr>
      <w:r w:rsidRPr="0089560D">
        <w:rPr>
          <w:rFonts w:ascii="Times New Roman" w:hAnsi="Times New Roman"/>
          <w:b/>
          <w:sz w:val="24"/>
          <w:szCs w:val="24"/>
        </w:rPr>
        <w:t xml:space="preserve">4. Срокът за подаване на документите за участие в търга е съгласно </w:t>
      </w:r>
      <w:r w:rsidR="00D81453" w:rsidRPr="0089560D">
        <w:rPr>
          <w:rFonts w:ascii="Times New Roman" w:hAnsi="Times New Roman"/>
          <w:sz w:val="24"/>
          <w:szCs w:val="24"/>
        </w:rPr>
        <w:t>указания в раздел ІV</w:t>
      </w:r>
      <w:r w:rsidRPr="0089560D">
        <w:rPr>
          <w:rFonts w:ascii="Times New Roman" w:hAnsi="Times New Roman"/>
          <w:sz w:val="24"/>
          <w:szCs w:val="24"/>
        </w:rPr>
        <w:t xml:space="preserve"> от настоящите условия</w:t>
      </w:r>
      <w:r w:rsidRPr="0089560D">
        <w:rPr>
          <w:rFonts w:ascii="Times New Roman" w:hAnsi="Times New Roman"/>
          <w:sz w:val="24"/>
          <w:szCs w:val="24"/>
          <w:lang w:val="ru-RU"/>
        </w:rPr>
        <w:t>.</w:t>
      </w:r>
    </w:p>
    <w:p w14:paraId="708CCCB3" w14:textId="77777777" w:rsidR="00B22439" w:rsidRPr="0089560D" w:rsidRDefault="00B22439"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 xml:space="preserve">5. </w:t>
      </w:r>
      <w:r w:rsidRPr="0089560D">
        <w:rPr>
          <w:rFonts w:ascii="Times New Roman" w:hAnsi="Times New Roman"/>
          <w:sz w:val="24"/>
          <w:szCs w:val="24"/>
        </w:rPr>
        <w:t>При изготвяне на документите си за участие всеки кандидат трябва да се придържа точно към обявените условия.</w:t>
      </w:r>
    </w:p>
    <w:p w14:paraId="6495ED48" w14:textId="77777777" w:rsidR="006D6134" w:rsidRPr="0089560D" w:rsidRDefault="006D6134" w:rsidP="00BF0FB5">
      <w:pPr>
        <w:spacing w:after="0" w:line="240" w:lineRule="auto"/>
        <w:ind w:firstLine="567"/>
        <w:jc w:val="both"/>
        <w:rPr>
          <w:rFonts w:ascii="Times New Roman" w:hAnsi="Times New Roman"/>
          <w:b/>
          <w:sz w:val="24"/>
          <w:szCs w:val="24"/>
          <w:u w:val="single"/>
        </w:rPr>
      </w:pPr>
    </w:p>
    <w:p w14:paraId="66BCBF8A" w14:textId="77777777" w:rsidR="00B22439" w:rsidRPr="0089560D" w:rsidRDefault="00B22439" w:rsidP="00BF0FB5">
      <w:pPr>
        <w:spacing w:after="0" w:line="240" w:lineRule="auto"/>
        <w:ind w:firstLine="567"/>
        <w:jc w:val="both"/>
        <w:rPr>
          <w:rFonts w:ascii="Times New Roman" w:hAnsi="Times New Roman"/>
          <w:b/>
          <w:sz w:val="24"/>
          <w:szCs w:val="24"/>
        </w:rPr>
      </w:pPr>
      <w:r w:rsidRPr="0089560D">
        <w:rPr>
          <w:rFonts w:ascii="Times New Roman" w:hAnsi="Times New Roman"/>
          <w:b/>
          <w:sz w:val="24"/>
          <w:szCs w:val="24"/>
        </w:rPr>
        <w:t>6. Документи за участие в процедурата:</w:t>
      </w:r>
    </w:p>
    <w:p w14:paraId="63D227E6" w14:textId="4EF6F2EE" w:rsidR="00441EA1" w:rsidRPr="00441EA1" w:rsidRDefault="00441EA1" w:rsidP="00441EA1">
      <w:pPr>
        <w:tabs>
          <w:tab w:val="left" w:pos="0"/>
        </w:tabs>
        <w:spacing w:after="0" w:line="240" w:lineRule="auto"/>
        <w:ind w:firstLine="567"/>
        <w:jc w:val="both"/>
        <w:rPr>
          <w:rFonts w:ascii="Times New Roman" w:hAnsi="Times New Roman"/>
          <w:sz w:val="24"/>
          <w:szCs w:val="24"/>
        </w:rPr>
      </w:pPr>
      <w:bookmarkStart w:id="4" w:name="_Hlk88662010"/>
      <w:r>
        <w:rPr>
          <w:rFonts w:ascii="Times New Roman" w:hAnsi="Times New Roman"/>
          <w:b/>
          <w:sz w:val="24"/>
          <w:szCs w:val="24"/>
          <w:u w:val="single"/>
        </w:rPr>
        <w:t>6</w:t>
      </w:r>
      <w:r w:rsidRPr="00441EA1">
        <w:rPr>
          <w:rFonts w:ascii="Times New Roman" w:hAnsi="Times New Roman"/>
          <w:b/>
          <w:sz w:val="24"/>
          <w:szCs w:val="24"/>
          <w:u w:val="single"/>
        </w:rPr>
        <w:t xml:space="preserve">.1. Декларация № 1 (образец №1) </w:t>
      </w:r>
      <w:r w:rsidRPr="00441EA1">
        <w:rPr>
          <w:rFonts w:ascii="Times New Roman" w:hAnsi="Times New Roman"/>
          <w:b/>
          <w:sz w:val="24"/>
          <w:szCs w:val="24"/>
        </w:rPr>
        <w:t>по образец</w:t>
      </w:r>
      <w:r w:rsidRPr="00441EA1">
        <w:rPr>
          <w:rFonts w:ascii="Times New Roman" w:hAnsi="Times New Roman"/>
          <w:sz w:val="24"/>
          <w:szCs w:val="24"/>
        </w:rPr>
        <w:t>а към документацията;</w:t>
      </w:r>
    </w:p>
    <w:p w14:paraId="10518012" w14:textId="77777777" w:rsidR="00441EA1" w:rsidRPr="00441EA1" w:rsidRDefault="00441EA1" w:rsidP="00441EA1">
      <w:pPr>
        <w:tabs>
          <w:tab w:val="left" w:pos="0"/>
        </w:tabs>
        <w:spacing w:after="0" w:line="240" w:lineRule="auto"/>
        <w:ind w:firstLine="567"/>
        <w:jc w:val="both"/>
        <w:rPr>
          <w:rFonts w:ascii="Times New Roman" w:hAnsi="Times New Roman"/>
          <w:b/>
          <w:sz w:val="24"/>
          <w:szCs w:val="24"/>
          <w:lang w:eastAsia="ar-SA"/>
        </w:rPr>
      </w:pPr>
      <w:r w:rsidRPr="00441EA1">
        <w:rPr>
          <w:rFonts w:ascii="Times New Roman" w:hAnsi="Times New Roman"/>
          <w:b/>
          <w:sz w:val="24"/>
          <w:szCs w:val="24"/>
          <w:u w:val="single"/>
          <w:lang w:eastAsia="ar-SA"/>
        </w:rPr>
        <w:t>Забележки</w:t>
      </w:r>
      <w:r w:rsidRPr="00441EA1">
        <w:rPr>
          <w:rFonts w:ascii="Times New Roman" w:hAnsi="Times New Roman"/>
          <w:b/>
          <w:sz w:val="24"/>
          <w:szCs w:val="24"/>
          <w:lang w:eastAsia="ar-SA"/>
        </w:rPr>
        <w:t>:</w:t>
      </w:r>
    </w:p>
    <w:p w14:paraId="21AADA07" w14:textId="77777777" w:rsidR="00441EA1" w:rsidRPr="00441EA1" w:rsidRDefault="00441EA1" w:rsidP="00441EA1">
      <w:pPr>
        <w:tabs>
          <w:tab w:val="left" w:pos="0"/>
        </w:tabs>
        <w:spacing w:after="0" w:line="240" w:lineRule="auto"/>
        <w:ind w:firstLine="567"/>
        <w:jc w:val="both"/>
        <w:rPr>
          <w:rFonts w:ascii="TimesNewRomanPSMT" w:hAnsi="TimesNewRomanPSMT" w:cs="TimesNewRomanPSMT"/>
          <w:sz w:val="24"/>
          <w:szCs w:val="24"/>
        </w:rPr>
      </w:pPr>
      <w:r w:rsidRPr="00441EA1">
        <w:rPr>
          <w:rFonts w:ascii="Times New Roman" w:hAnsi="Times New Roman"/>
          <w:sz w:val="24"/>
          <w:szCs w:val="24"/>
          <w:lang w:eastAsia="ar-SA"/>
        </w:rPr>
        <w:t xml:space="preserve">1. Декларацията се попълва от лицата представляващи </w:t>
      </w:r>
      <w:r w:rsidRPr="00441EA1">
        <w:rPr>
          <w:rFonts w:ascii="Times New Roman" w:hAnsi="Times New Roman"/>
          <w:sz w:val="24"/>
          <w:szCs w:val="24"/>
        </w:rPr>
        <w:t>участника</w:t>
      </w:r>
      <w:r w:rsidRPr="00441EA1">
        <w:rPr>
          <w:rFonts w:ascii="Times New Roman" w:hAnsi="Times New Roman"/>
          <w:sz w:val="24"/>
          <w:szCs w:val="24"/>
          <w:lang w:eastAsia="ar-SA"/>
        </w:rPr>
        <w:t>.</w:t>
      </w:r>
    </w:p>
    <w:p w14:paraId="327B0DD1"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sz w:val="24"/>
          <w:szCs w:val="24"/>
        </w:rPr>
        <w:t xml:space="preserve">2. Декларацията се подава по електронен път от регистрираното физическо лице, представляващо участника, чрез електронния му подпис. </w:t>
      </w:r>
    </w:p>
    <w:p w14:paraId="35CDEB82"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sz w:val="24"/>
          <w:szCs w:val="24"/>
        </w:rPr>
        <w:t>3.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представляващи участника лица. Комисията проверява служебно представителството на участника в ТР.</w:t>
      </w:r>
    </w:p>
    <w:p w14:paraId="37D0B93D"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rPr>
        <w:t>Указание:</w:t>
      </w:r>
      <w:r w:rsidRPr="00441EA1">
        <w:rPr>
          <w:rFonts w:ascii="Times New Roman" w:hAnsi="Times New Roman"/>
          <w:sz w:val="24"/>
          <w:szCs w:val="24"/>
        </w:rPr>
        <w:t xml:space="preserve"> </w:t>
      </w:r>
      <w:r w:rsidRPr="00441EA1">
        <w:rPr>
          <w:rFonts w:ascii="Times New Roman" w:hAnsi="Times New Roman"/>
          <w:sz w:val="24"/>
          <w:szCs w:val="24"/>
          <w:u w:val="single"/>
        </w:rPr>
        <w:t>Допълнителната/</w:t>
      </w:r>
      <w:proofErr w:type="spellStart"/>
      <w:r w:rsidRPr="00441EA1">
        <w:rPr>
          <w:rFonts w:ascii="Times New Roman" w:hAnsi="Times New Roman"/>
          <w:sz w:val="24"/>
          <w:szCs w:val="24"/>
          <w:u w:val="single"/>
        </w:rPr>
        <w:t>ите</w:t>
      </w:r>
      <w:proofErr w:type="spellEnd"/>
      <w:r w:rsidRPr="00441EA1">
        <w:rPr>
          <w:rFonts w:ascii="Times New Roman" w:hAnsi="Times New Roman"/>
          <w:sz w:val="24"/>
          <w:szCs w:val="24"/>
          <w:u w:val="single"/>
        </w:rPr>
        <w:t xml:space="preserve"> декларация/и (приложение №1) надлежно попълнена/и </w:t>
      </w:r>
      <w:proofErr w:type="spellStart"/>
      <w:r w:rsidRPr="00441EA1">
        <w:rPr>
          <w:rFonts w:ascii="Times New Roman" w:hAnsi="Times New Roman"/>
          <w:sz w:val="24"/>
          <w:szCs w:val="24"/>
          <w:u w:val="single"/>
        </w:rPr>
        <w:t>и</w:t>
      </w:r>
      <w:proofErr w:type="spellEnd"/>
      <w:r w:rsidRPr="00441EA1">
        <w:rPr>
          <w:rFonts w:ascii="Times New Roman" w:hAnsi="Times New Roman"/>
          <w:sz w:val="24"/>
          <w:szCs w:val="24"/>
          <w:u w:val="single"/>
        </w:rPr>
        <w:t xml:space="preserve"> подписана/и от останалите лица представляващи участника трябва да бъде/ат прикачена/и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u w:val="single"/>
        </w:rPr>
        <w:t>.</w:t>
      </w:r>
    </w:p>
    <w:p w14:paraId="5D5F18EC" w14:textId="77777777" w:rsidR="00441EA1" w:rsidRPr="00441EA1" w:rsidRDefault="00441EA1" w:rsidP="00441EA1">
      <w:pPr>
        <w:tabs>
          <w:tab w:val="left" w:pos="0"/>
        </w:tabs>
        <w:spacing w:after="0" w:line="240" w:lineRule="auto"/>
        <w:ind w:firstLine="567"/>
        <w:jc w:val="both"/>
        <w:rPr>
          <w:rFonts w:ascii="Times New Roman" w:hAnsi="Times New Roman"/>
          <w:b/>
          <w:sz w:val="24"/>
          <w:szCs w:val="24"/>
          <w:u w:val="single"/>
        </w:rPr>
      </w:pPr>
    </w:p>
    <w:p w14:paraId="244C05AE" w14:textId="0D2659ED" w:rsidR="00441EA1" w:rsidRPr="00441EA1" w:rsidRDefault="00441EA1" w:rsidP="00441EA1">
      <w:pPr>
        <w:tabs>
          <w:tab w:val="left" w:pos="0"/>
        </w:tabs>
        <w:spacing w:after="0" w:line="240" w:lineRule="auto"/>
        <w:ind w:firstLine="567"/>
        <w:jc w:val="both"/>
        <w:rPr>
          <w:rFonts w:ascii="Times New Roman" w:hAnsi="Times New Roman"/>
          <w:sz w:val="24"/>
          <w:szCs w:val="24"/>
          <w:lang w:eastAsia="ar-SA"/>
        </w:rPr>
      </w:pPr>
      <w:r>
        <w:rPr>
          <w:rFonts w:ascii="Times New Roman" w:hAnsi="Times New Roman"/>
          <w:b/>
          <w:sz w:val="24"/>
          <w:szCs w:val="24"/>
          <w:u w:val="single"/>
        </w:rPr>
        <w:t>6</w:t>
      </w:r>
      <w:r w:rsidRPr="00441EA1">
        <w:rPr>
          <w:rFonts w:ascii="Times New Roman" w:hAnsi="Times New Roman"/>
          <w:b/>
          <w:sz w:val="24"/>
          <w:szCs w:val="24"/>
          <w:u w:val="single"/>
        </w:rPr>
        <w:t>.2</w:t>
      </w:r>
      <w:r w:rsidRPr="00441EA1">
        <w:rPr>
          <w:rFonts w:ascii="Times New Roman" w:hAnsi="Times New Roman"/>
          <w:sz w:val="24"/>
          <w:szCs w:val="24"/>
          <w:u w:val="single"/>
        </w:rPr>
        <w:t xml:space="preserve"> </w:t>
      </w:r>
      <w:r w:rsidRPr="00441EA1">
        <w:rPr>
          <w:rFonts w:ascii="Times New Roman" w:hAnsi="Times New Roman"/>
          <w:b/>
          <w:sz w:val="24"/>
          <w:szCs w:val="24"/>
          <w:u w:val="single"/>
        </w:rPr>
        <w:t>Декларация</w:t>
      </w:r>
      <w:r w:rsidRPr="00441EA1">
        <w:rPr>
          <w:rFonts w:ascii="Times New Roman" w:hAnsi="Times New Roman"/>
          <w:sz w:val="24"/>
          <w:szCs w:val="24"/>
          <w:u w:val="single"/>
        </w:rPr>
        <w:t xml:space="preserve"> </w:t>
      </w:r>
      <w:r w:rsidRPr="00441EA1">
        <w:rPr>
          <w:rFonts w:ascii="Times New Roman" w:hAnsi="Times New Roman"/>
          <w:b/>
          <w:sz w:val="24"/>
          <w:szCs w:val="24"/>
          <w:u w:val="single"/>
        </w:rPr>
        <w:t>№2 (Образец №2)</w:t>
      </w:r>
      <w:r w:rsidRPr="00441EA1">
        <w:rPr>
          <w:rFonts w:ascii="Times New Roman" w:hAnsi="Times New Roman"/>
          <w:b/>
          <w:sz w:val="24"/>
          <w:szCs w:val="24"/>
        </w:rPr>
        <w:t xml:space="preserve"> по образец, </w:t>
      </w:r>
      <w:r w:rsidRPr="00441EA1">
        <w:rPr>
          <w:rFonts w:ascii="Times New Roman" w:hAnsi="Times New Roman"/>
          <w:sz w:val="24"/>
          <w:szCs w:val="24"/>
        </w:rPr>
        <w:t xml:space="preserve">за информираност и съгласие за обработване на лични данни </w:t>
      </w:r>
      <w:r w:rsidRPr="00441EA1">
        <w:rPr>
          <w:rFonts w:ascii="Times New Roman" w:hAnsi="Times New Roman"/>
          <w:b/>
          <w:sz w:val="24"/>
          <w:szCs w:val="24"/>
        </w:rPr>
        <w:t xml:space="preserve">– представя се </w:t>
      </w:r>
      <w:r w:rsidRPr="00441EA1">
        <w:rPr>
          <w:rFonts w:ascii="Times New Roman" w:hAnsi="Times New Roman"/>
          <w:b/>
          <w:sz w:val="24"/>
          <w:szCs w:val="24"/>
          <w:lang w:eastAsia="ar-SA"/>
        </w:rPr>
        <w:t xml:space="preserve">в сканиран вид, като прикачен файл </w:t>
      </w:r>
      <w:r w:rsidRPr="00441EA1">
        <w:rPr>
          <w:rFonts w:ascii="Times New Roman" w:hAnsi="Times New Roman"/>
          <w:b/>
          <w:sz w:val="24"/>
          <w:szCs w:val="24"/>
        </w:rPr>
        <w:t xml:space="preserve">в раздел </w:t>
      </w:r>
      <w:r w:rsidRPr="00441EA1">
        <w:rPr>
          <w:rFonts w:ascii="Times New Roman" w:hAnsi="Times New Roman"/>
          <w:sz w:val="24"/>
          <w:szCs w:val="24"/>
          <w:u w:val="single"/>
        </w:rPr>
        <w:t>„</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lang w:eastAsia="ar-SA"/>
        </w:rPr>
        <w:t>.</w:t>
      </w:r>
    </w:p>
    <w:p w14:paraId="1382A5ED" w14:textId="77777777" w:rsidR="00441EA1" w:rsidRPr="00441EA1" w:rsidRDefault="00441EA1" w:rsidP="00441EA1">
      <w:pPr>
        <w:tabs>
          <w:tab w:val="left" w:pos="0"/>
        </w:tabs>
        <w:spacing w:after="0" w:line="240" w:lineRule="auto"/>
        <w:ind w:firstLine="567"/>
        <w:jc w:val="both"/>
        <w:rPr>
          <w:rFonts w:ascii="Times New Roman" w:hAnsi="Times New Roman"/>
          <w:sz w:val="24"/>
          <w:szCs w:val="24"/>
        </w:rPr>
      </w:pPr>
      <w:r w:rsidRPr="00441EA1">
        <w:rPr>
          <w:rFonts w:ascii="Times New Roman" w:hAnsi="Times New Roman"/>
          <w:sz w:val="24"/>
          <w:szCs w:val="24"/>
        </w:rPr>
        <w:t>Когато участник в търга е обединение, което не е юридическо лице, документите се представят за всяко физическо или юридическо лице, включено в обединението.</w:t>
      </w:r>
    </w:p>
    <w:p w14:paraId="1624340A" w14:textId="77777777" w:rsidR="00441EA1" w:rsidRPr="00441EA1" w:rsidRDefault="00441EA1" w:rsidP="00441EA1">
      <w:pPr>
        <w:tabs>
          <w:tab w:val="left" w:pos="0"/>
        </w:tabs>
        <w:spacing w:after="0" w:line="240" w:lineRule="auto"/>
        <w:ind w:firstLine="567"/>
        <w:jc w:val="both"/>
        <w:rPr>
          <w:rFonts w:ascii="Times New Roman" w:hAnsi="Times New Roman"/>
          <w:sz w:val="24"/>
          <w:szCs w:val="24"/>
        </w:rPr>
      </w:pPr>
      <w:r w:rsidRPr="00441EA1">
        <w:rPr>
          <w:rFonts w:ascii="Times New Roman" w:hAnsi="Times New Roman"/>
          <w:sz w:val="24"/>
          <w:szCs w:val="24"/>
        </w:rPr>
        <w:t>Когато участник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участникът е обединение, документите се представят за всяко юридическо или физическо лице, включено в обединението.</w:t>
      </w:r>
    </w:p>
    <w:p w14:paraId="05ED2D4B"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Декларацията</w:t>
      </w:r>
      <w:r w:rsidRPr="00441EA1">
        <w:rPr>
          <w:rFonts w:ascii="Times New Roman" w:hAnsi="Times New Roman"/>
          <w:sz w:val="24"/>
          <w:szCs w:val="24"/>
          <w:u w:val="single"/>
          <w:lang w:val="en-US"/>
        </w:rPr>
        <w:t xml:space="preserve"> </w:t>
      </w:r>
      <w:r w:rsidRPr="00441EA1">
        <w:rPr>
          <w:rFonts w:ascii="Times New Roman" w:hAnsi="Times New Roman"/>
          <w:sz w:val="24"/>
          <w:szCs w:val="24"/>
          <w:u w:val="single"/>
        </w:rPr>
        <w:t xml:space="preserve">- надлежно попълнена и подписана следва да бъде прикачена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76EF388F" w14:textId="77777777" w:rsidR="00441EA1" w:rsidRPr="00441EA1" w:rsidRDefault="00441EA1" w:rsidP="00441EA1">
      <w:pPr>
        <w:tabs>
          <w:tab w:val="left" w:pos="0"/>
        </w:tabs>
        <w:spacing w:after="0" w:line="240" w:lineRule="auto"/>
        <w:ind w:firstLine="567"/>
        <w:jc w:val="both"/>
        <w:rPr>
          <w:rFonts w:ascii="Times New Roman" w:hAnsi="Times New Roman"/>
          <w:sz w:val="24"/>
          <w:szCs w:val="24"/>
        </w:rPr>
      </w:pPr>
    </w:p>
    <w:p w14:paraId="5259CD7E" w14:textId="2CDE3DDF" w:rsidR="00441EA1" w:rsidRPr="00441EA1" w:rsidRDefault="00441EA1" w:rsidP="00441EA1">
      <w:pPr>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u w:val="single"/>
        </w:rPr>
        <w:t>6</w:t>
      </w:r>
      <w:r w:rsidRPr="00441EA1">
        <w:rPr>
          <w:rFonts w:ascii="Times New Roman" w:hAnsi="Times New Roman"/>
          <w:b/>
          <w:bCs/>
          <w:sz w:val="24"/>
          <w:szCs w:val="24"/>
          <w:u w:val="single"/>
        </w:rPr>
        <w:t>.3. Декларация №3 (Образец №3)</w:t>
      </w:r>
      <w:r w:rsidRPr="00441EA1">
        <w:rPr>
          <w:rFonts w:ascii="Times New Roman" w:hAnsi="Times New Roman"/>
          <w:b/>
          <w:bCs/>
          <w:sz w:val="24"/>
          <w:szCs w:val="24"/>
        </w:rPr>
        <w:t xml:space="preserve"> – за изпълнение на изискванията на разпоредбата на чл. 38 от „наредбата“ и чл. 115 от ЗГ ; техническа и кадрова обезпеченост на участника в търга и др.</w:t>
      </w:r>
    </w:p>
    <w:p w14:paraId="5A2D4B3D"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Декларацията</w:t>
      </w:r>
      <w:r w:rsidRPr="00441EA1">
        <w:rPr>
          <w:rFonts w:ascii="Times New Roman" w:hAnsi="Times New Roman"/>
          <w:sz w:val="24"/>
          <w:szCs w:val="24"/>
          <w:u w:val="single"/>
          <w:lang w:val="en-US"/>
        </w:rPr>
        <w:t xml:space="preserve"> </w:t>
      </w:r>
      <w:r w:rsidRPr="00441EA1">
        <w:rPr>
          <w:rFonts w:ascii="Times New Roman" w:hAnsi="Times New Roman"/>
          <w:sz w:val="24"/>
          <w:szCs w:val="24"/>
          <w:u w:val="single"/>
        </w:rPr>
        <w:t xml:space="preserve">- надлежно попълнена и подписана следва да бъде прикачена като сканиран документ формат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16AC55A7" w14:textId="77777777" w:rsidR="00441EA1" w:rsidRPr="00441EA1" w:rsidRDefault="00441EA1" w:rsidP="00441EA1">
      <w:pPr>
        <w:spacing w:after="0" w:line="240" w:lineRule="auto"/>
        <w:ind w:firstLine="567"/>
        <w:jc w:val="both"/>
        <w:rPr>
          <w:rFonts w:ascii="Times New Roman" w:eastAsia="Calibri" w:hAnsi="Times New Roman"/>
          <w:bCs/>
          <w:i/>
          <w:sz w:val="24"/>
          <w:szCs w:val="24"/>
          <w:lang w:eastAsia="en-US"/>
        </w:rPr>
      </w:pPr>
    </w:p>
    <w:p w14:paraId="6C5EB01F" w14:textId="258A84AF" w:rsidR="00441EA1" w:rsidRPr="00441EA1" w:rsidRDefault="00441EA1" w:rsidP="00441EA1">
      <w:pPr>
        <w:autoSpaceDE w:val="0"/>
        <w:autoSpaceDN w:val="0"/>
        <w:adjustRightInd w:val="0"/>
        <w:spacing w:after="0" w:line="240" w:lineRule="auto"/>
        <w:ind w:firstLine="567"/>
        <w:jc w:val="both"/>
        <w:rPr>
          <w:rFonts w:ascii="Times New Roman" w:hAnsi="Times New Roman"/>
          <w:bCs/>
          <w:i/>
          <w:sz w:val="24"/>
          <w:szCs w:val="24"/>
        </w:rPr>
      </w:pPr>
      <w:bookmarkStart w:id="5" w:name="_Hlk87775415"/>
      <w:r>
        <w:rPr>
          <w:rFonts w:ascii="Times New Roman" w:hAnsi="Times New Roman"/>
          <w:b/>
          <w:bCs/>
          <w:sz w:val="24"/>
          <w:szCs w:val="24"/>
          <w:u w:val="single"/>
          <w:lang w:eastAsia="ar-SA"/>
        </w:rPr>
        <w:t>6</w:t>
      </w:r>
      <w:r w:rsidRPr="00441EA1">
        <w:rPr>
          <w:rFonts w:ascii="Times New Roman" w:hAnsi="Times New Roman"/>
          <w:b/>
          <w:bCs/>
          <w:sz w:val="24"/>
          <w:szCs w:val="24"/>
          <w:u w:val="single"/>
          <w:lang w:eastAsia="ar-SA"/>
        </w:rPr>
        <w:t>.4.</w:t>
      </w:r>
      <w:r w:rsidRPr="00441EA1">
        <w:rPr>
          <w:rFonts w:ascii="Times New Roman" w:hAnsi="Times New Roman"/>
          <w:bCs/>
          <w:sz w:val="24"/>
          <w:szCs w:val="24"/>
          <w:u w:val="single"/>
          <w:lang w:eastAsia="ar-SA"/>
        </w:rPr>
        <w:t xml:space="preserve"> </w:t>
      </w:r>
      <w:r w:rsidRPr="00441EA1">
        <w:rPr>
          <w:rFonts w:ascii="Times New Roman" w:hAnsi="Times New Roman"/>
          <w:b/>
          <w:sz w:val="24"/>
          <w:szCs w:val="24"/>
          <w:u w:val="single"/>
        </w:rPr>
        <w:t>Декларация №4 (Образец №4)</w:t>
      </w:r>
      <w:r w:rsidRPr="00441EA1">
        <w:rPr>
          <w:rFonts w:ascii="Times New Roman" w:hAnsi="Times New Roman"/>
          <w:b/>
          <w:sz w:val="24"/>
          <w:szCs w:val="24"/>
        </w:rPr>
        <w:t xml:space="preserve"> - </w:t>
      </w:r>
      <w:r w:rsidRPr="00441EA1">
        <w:rPr>
          <w:rFonts w:ascii="Times New Roman" w:hAnsi="Times New Roman"/>
          <w:sz w:val="24"/>
          <w:szCs w:val="24"/>
        </w:rPr>
        <w:t xml:space="preserve">за изпълнение на изискванията поставени от Продавача на основание </w:t>
      </w:r>
      <w:r w:rsidRPr="00441EA1">
        <w:rPr>
          <w:rFonts w:ascii="Times New Roman" w:hAnsi="Times New Roman"/>
          <w:sz w:val="24"/>
          <w:szCs w:val="24"/>
          <w:lang w:eastAsia="ar-SA"/>
        </w:rPr>
        <w:t xml:space="preserve">чл. 74 „а“, ал. 1, т. 7 от </w:t>
      </w:r>
      <w:r w:rsidRPr="00441EA1">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поради извършен едностранен отказ да сключи договор по реда на провеждане на процедурата, по която е определен за изпълнител или да няма задържана гаранция във връзка с прекратен, поради виновно неизпълнение договор за възлагане и/или покупко-продажба на дървесина </w:t>
      </w:r>
      <w:r w:rsidRPr="00441EA1">
        <w:rPr>
          <w:rFonts w:ascii="Times New Roman" w:hAnsi="Times New Roman"/>
          <w:i/>
          <w:sz w:val="24"/>
          <w:szCs w:val="24"/>
        </w:rPr>
        <w:t xml:space="preserve">по процедури проведени по реда на:  чл.10, ал.1; чл. 38; чл.39; чл. 46 и чл. 75, от </w:t>
      </w:r>
      <w:r w:rsidRPr="00441EA1">
        <w:rPr>
          <w:rFonts w:ascii="Times New Roman" w:eastAsia="Calibri" w:hAnsi="Times New Roman"/>
          <w:b/>
          <w:bCs/>
          <w:iCs/>
          <w:color w:val="000000"/>
          <w:sz w:val="24"/>
          <w:szCs w:val="24"/>
          <w:lang w:bidi="bg-BG"/>
        </w:rPr>
        <w:t>НУРВИДГТДОСПДНГП;</w:t>
      </w:r>
    </w:p>
    <w:p w14:paraId="079787E8" w14:textId="77777777" w:rsidR="00441EA1" w:rsidRPr="00441EA1" w:rsidRDefault="00441EA1" w:rsidP="00441EA1">
      <w:pPr>
        <w:tabs>
          <w:tab w:val="left" w:pos="0"/>
        </w:tabs>
        <w:spacing w:after="0" w:line="240" w:lineRule="auto"/>
        <w:ind w:firstLine="567"/>
        <w:jc w:val="both"/>
        <w:rPr>
          <w:rFonts w:ascii="Times New Roman" w:hAnsi="Times New Roman"/>
          <w:b/>
          <w:sz w:val="24"/>
          <w:szCs w:val="24"/>
          <w:lang w:eastAsia="ar-SA"/>
        </w:rPr>
      </w:pPr>
      <w:r w:rsidRPr="00441EA1">
        <w:rPr>
          <w:rFonts w:ascii="Times New Roman" w:hAnsi="Times New Roman"/>
          <w:b/>
          <w:i/>
          <w:sz w:val="24"/>
          <w:szCs w:val="24"/>
        </w:rPr>
        <w:t>Задължителни условия на процедурата:</w:t>
      </w:r>
    </w:p>
    <w:p w14:paraId="5B457F75" w14:textId="77777777" w:rsidR="00441EA1" w:rsidRPr="00441EA1" w:rsidRDefault="00441EA1" w:rsidP="00441EA1">
      <w:pPr>
        <w:spacing w:after="0" w:line="240" w:lineRule="auto"/>
        <w:ind w:firstLine="567"/>
        <w:jc w:val="both"/>
        <w:rPr>
          <w:rFonts w:ascii="Times New Roman" w:eastAsia="Calibri" w:hAnsi="Times New Roman"/>
          <w:bCs/>
          <w:i/>
          <w:sz w:val="24"/>
          <w:szCs w:val="24"/>
          <w:lang w:eastAsia="en-US"/>
        </w:rPr>
      </w:pPr>
      <w:r w:rsidRPr="00441EA1">
        <w:rPr>
          <w:rFonts w:ascii="Times New Roman" w:eastAsia="Calibri" w:hAnsi="Times New Roman"/>
          <w:bCs/>
          <w:i/>
          <w:sz w:val="24"/>
          <w:szCs w:val="24"/>
          <w:lang w:eastAsia="en-US"/>
        </w:rPr>
        <w:t>- декларация  образец №4 се попълва от управителя / представляващия в ел. търг кандидата.</w:t>
      </w:r>
    </w:p>
    <w:p w14:paraId="1437A3D7" w14:textId="77777777" w:rsidR="00441EA1" w:rsidRPr="00441EA1" w:rsidRDefault="00441EA1" w:rsidP="00441EA1">
      <w:pPr>
        <w:spacing w:after="0" w:line="240" w:lineRule="auto"/>
        <w:ind w:firstLine="567"/>
        <w:jc w:val="both"/>
        <w:rPr>
          <w:rFonts w:ascii="Times New Roman" w:eastAsia="Calibri" w:hAnsi="Times New Roman"/>
          <w:b/>
          <w:bCs/>
          <w:iCs/>
          <w:color w:val="000000"/>
          <w:sz w:val="24"/>
          <w:szCs w:val="24"/>
          <w:lang w:bidi="bg-BG"/>
        </w:rPr>
      </w:pPr>
      <w:r w:rsidRPr="00441EA1">
        <w:rPr>
          <w:rFonts w:ascii="Times New Roman" w:eastAsia="Calibri" w:hAnsi="Times New Roman"/>
          <w:bCs/>
          <w:i/>
          <w:sz w:val="24"/>
          <w:szCs w:val="24"/>
          <w:lang w:eastAsia="en-US"/>
        </w:rPr>
        <w:lastRenderedPageBreak/>
        <w:t>-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sidRPr="00441EA1">
        <w:rPr>
          <w:rFonts w:eastAsia="Calibri"/>
          <w:sz w:val="24"/>
          <w:szCs w:val="24"/>
          <w:lang w:eastAsia="en-US"/>
        </w:rPr>
        <w:t xml:space="preserve">  </w:t>
      </w:r>
      <w:r w:rsidRPr="00441EA1">
        <w:rPr>
          <w:rFonts w:ascii="Times New Roman" w:eastAsia="Calibri" w:hAnsi="Times New Roman"/>
          <w:i/>
          <w:sz w:val="24"/>
          <w:szCs w:val="24"/>
          <w:lang w:eastAsia="en-US"/>
        </w:rPr>
        <w:t xml:space="preserve">на основание чл.74в, ал.3 т.2 от   </w:t>
      </w:r>
      <w:r w:rsidRPr="00441EA1">
        <w:rPr>
          <w:rFonts w:ascii="Times New Roman" w:eastAsia="Calibri" w:hAnsi="Times New Roman"/>
          <w:b/>
          <w:bCs/>
          <w:iCs/>
          <w:color w:val="000000"/>
          <w:sz w:val="24"/>
          <w:szCs w:val="24"/>
          <w:lang w:bidi="bg-BG"/>
        </w:rPr>
        <w:t>НУРВИДГТДОСПДНГП</w:t>
      </w:r>
    </w:p>
    <w:p w14:paraId="35953E02" w14:textId="77777777" w:rsidR="00441EA1" w:rsidRPr="00441EA1" w:rsidRDefault="00441EA1" w:rsidP="00441EA1">
      <w:pPr>
        <w:spacing w:after="0" w:line="240" w:lineRule="auto"/>
        <w:ind w:firstLine="567"/>
        <w:jc w:val="both"/>
        <w:rPr>
          <w:rFonts w:ascii="Times New Roman" w:hAnsi="Times New Roman"/>
          <w:sz w:val="24"/>
          <w:szCs w:val="24"/>
        </w:rPr>
      </w:pP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Декларацията</w:t>
      </w:r>
      <w:r w:rsidRPr="00441EA1">
        <w:rPr>
          <w:rFonts w:ascii="Times New Roman" w:hAnsi="Times New Roman"/>
          <w:sz w:val="24"/>
          <w:szCs w:val="24"/>
          <w:u w:val="single"/>
          <w:lang w:val="en-US"/>
        </w:rPr>
        <w:t xml:space="preserve"> </w:t>
      </w:r>
      <w:r w:rsidRPr="00441EA1">
        <w:rPr>
          <w:rFonts w:ascii="Times New Roman" w:hAnsi="Times New Roman"/>
          <w:sz w:val="24"/>
          <w:szCs w:val="24"/>
          <w:u w:val="single"/>
        </w:rPr>
        <w:t xml:space="preserve">- надлежно попълнена и подписана следва да бъде прикачена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39789078" w14:textId="77777777" w:rsidR="00441EA1" w:rsidRPr="00441EA1" w:rsidRDefault="00441EA1" w:rsidP="00441EA1">
      <w:pPr>
        <w:spacing w:after="0" w:line="240" w:lineRule="auto"/>
        <w:ind w:firstLine="567"/>
        <w:jc w:val="both"/>
        <w:rPr>
          <w:rFonts w:ascii="Times New Roman" w:eastAsia="Calibri" w:hAnsi="Times New Roman"/>
          <w:bCs/>
          <w:i/>
          <w:sz w:val="24"/>
          <w:szCs w:val="24"/>
          <w:lang w:eastAsia="en-US"/>
        </w:rPr>
      </w:pPr>
    </w:p>
    <w:p w14:paraId="614B18D8" w14:textId="7D9E4774" w:rsidR="00441EA1" w:rsidRPr="00441EA1" w:rsidRDefault="00441EA1" w:rsidP="00441EA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u w:val="single"/>
        </w:rPr>
        <w:t>6</w:t>
      </w:r>
      <w:r w:rsidRPr="00441EA1">
        <w:rPr>
          <w:rFonts w:ascii="Times New Roman" w:hAnsi="Times New Roman"/>
          <w:b/>
          <w:sz w:val="24"/>
          <w:szCs w:val="24"/>
          <w:u w:val="single"/>
        </w:rPr>
        <w:t>.5. Пълномощно</w:t>
      </w:r>
      <w:r w:rsidRPr="00441EA1">
        <w:rPr>
          <w:rFonts w:ascii="Times New Roman" w:hAnsi="Times New Roman"/>
          <w:b/>
          <w:sz w:val="24"/>
          <w:szCs w:val="24"/>
        </w:rPr>
        <w:t xml:space="preserve"> </w:t>
      </w:r>
      <w:r w:rsidRPr="00441EA1">
        <w:rPr>
          <w:rFonts w:ascii="Times New Roman" w:hAnsi="Times New Roman"/>
          <w:sz w:val="24"/>
          <w:szCs w:val="24"/>
        </w:rPr>
        <w:t>– в случаите, когато участникът се представлява на търга от пълномощник.</w:t>
      </w:r>
    </w:p>
    <w:bookmarkEnd w:id="5"/>
    <w:p w14:paraId="1904FABA" w14:textId="77777777" w:rsidR="00441EA1" w:rsidRPr="00441EA1" w:rsidRDefault="00441EA1" w:rsidP="00441EA1">
      <w:pPr>
        <w:spacing w:after="0" w:line="240" w:lineRule="auto"/>
        <w:jc w:val="both"/>
        <w:textAlignment w:val="center"/>
        <w:rPr>
          <w:rFonts w:ascii="Times New Roman" w:hAnsi="Times New Roman"/>
          <w:sz w:val="24"/>
          <w:szCs w:val="24"/>
        </w:rPr>
      </w:pPr>
      <w:r w:rsidRPr="00441EA1">
        <w:rPr>
          <w:rFonts w:ascii="Times New Roman" w:hAnsi="Times New Roman"/>
          <w:b/>
          <w:sz w:val="24"/>
          <w:szCs w:val="24"/>
        </w:rPr>
        <w:tab/>
      </w:r>
      <w:r w:rsidRPr="00441EA1">
        <w:rPr>
          <w:rFonts w:ascii="Times New Roman" w:hAnsi="Times New Roman"/>
          <w:b/>
          <w:sz w:val="24"/>
          <w:szCs w:val="24"/>
          <w:u w:val="single"/>
        </w:rPr>
        <w:t xml:space="preserve">Указание: </w:t>
      </w:r>
      <w:r w:rsidRPr="00441EA1">
        <w:rPr>
          <w:rFonts w:ascii="Times New Roman" w:hAnsi="Times New Roman"/>
          <w:sz w:val="24"/>
          <w:szCs w:val="24"/>
          <w:u w:val="single"/>
        </w:rPr>
        <w:t xml:space="preserve">Пълномощното  следва да бъде прикачено като сканиран документ или в </w:t>
      </w:r>
      <w:r w:rsidRPr="00441EA1">
        <w:rPr>
          <w:rFonts w:ascii="Times New Roman" w:hAnsi="Times New Roman"/>
          <w:sz w:val="24"/>
          <w:szCs w:val="24"/>
          <w:u w:val="single"/>
          <w:lang w:val="en-US"/>
        </w:rPr>
        <w:t>PDF</w:t>
      </w:r>
      <w:r w:rsidRPr="00441EA1">
        <w:rPr>
          <w:rFonts w:ascii="Times New Roman" w:hAnsi="Times New Roman"/>
          <w:sz w:val="24"/>
          <w:szCs w:val="24"/>
          <w:u w:val="single"/>
        </w:rPr>
        <w:t xml:space="preserve"> или друг формат в раздел </w:t>
      </w:r>
      <w:r w:rsidRPr="00441EA1">
        <w:rPr>
          <w:rFonts w:ascii="Times New Roman" w:hAnsi="Times New Roman"/>
          <w:b/>
          <w:sz w:val="24"/>
          <w:szCs w:val="24"/>
          <w:u w:val="single"/>
        </w:rPr>
        <w:t>Допълнителни документи</w:t>
      </w:r>
      <w:r w:rsidRPr="00441EA1">
        <w:rPr>
          <w:rFonts w:ascii="Times New Roman" w:hAnsi="Times New Roman"/>
          <w:sz w:val="24"/>
          <w:szCs w:val="24"/>
        </w:rPr>
        <w:t>.</w:t>
      </w:r>
    </w:p>
    <w:p w14:paraId="6F136664" w14:textId="77777777" w:rsidR="00441EA1" w:rsidRPr="00441EA1" w:rsidRDefault="00441EA1" w:rsidP="00441EA1">
      <w:pPr>
        <w:spacing w:after="0" w:line="240" w:lineRule="auto"/>
        <w:jc w:val="both"/>
        <w:textAlignment w:val="center"/>
        <w:rPr>
          <w:rFonts w:ascii="Times New Roman" w:hAnsi="Times New Roman"/>
          <w:sz w:val="24"/>
          <w:szCs w:val="24"/>
        </w:rPr>
      </w:pPr>
    </w:p>
    <w:p w14:paraId="564C0CB4"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b/>
          <w:bCs/>
          <w:sz w:val="24"/>
          <w:szCs w:val="24"/>
          <w:u w:val="single"/>
        </w:rPr>
      </w:pPr>
      <w:bookmarkStart w:id="6" w:name="_Hlk88662218"/>
      <w:r w:rsidRPr="00441EA1">
        <w:rPr>
          <w:rFonts w:ascii="Times New Roman" w:hAnsi="Times New Roman"/>
          <w:b/>
          <w:bCs/>
          <w:sz w:val="24"/>
          <w:szCs w:val="24"/>
          <w:u w:val="single"/>
        </w:rPr>
        <w:t>Забележка: Комисията извършва служебна проверка на представителството на кандидата в ТР и наличието на постъпила в посочения срок и размер по т. 3 гаранция за участие.</w:t>
      </w:r>
    </w:p>
    <w:p w14:paraId="3E903154" w14:textId="77777777" w:rsidR="00441EA1" w:rsidRPr="00441EA1" w:rsidRDefault="00441EA1" w:rsidP="00441EA1">
      <w:pPr>
        <w:spacing w:after="0" w:line="240" w:lineRule="auto"/>
        <w:ind w:firstLine="567"/>
        <w:jc w:val="both"/>
        <w:rPr>
          <w:rFonts w:ascii="Times New Roman" w:eastAsia="Calibri" w:hAnsi="Times New Roman"/>
          <w:color w:val="000000"/>
          <w:sz w:val="24"/>
          <w:szCs w:val="24"/>
          <w:lang w:eastAsia="en-US"/>
        </w:rPr>
      </w:pPr>
      <w:r w:rsidRPr="00441EA1">
        <w:rPr>
          <w:rFonts w:ascii="Times New Roman" w:eastAsia="Calibri" w:hAnsi="Times New Roman"/>
          <w:b/>
          <w:color w:val="000000"/>
          <w:sz w:val="24"/>
          <w:szCs w:val="24"/>
          <w:u w:val="single"/>
          <w:lang w:eastAsia="en-US"/>
        </w:rPr>
        <w:t>Задължително условие на процедурата:</w:t>
      </w:r>
      <w:r w:rsidRPr="00441EA1">
        <w:rPr>
          <w:rFonts w:ascii="Times New Roman" w:eastAsia="Calibri" w:hAnsi="Times New Roman"/>
          <w:color w:val="000000"/>
          <w:sz w:val="24"/>
          <w:szCs w:val="24"/>
          <w:lang w:eastAsia="en-US"/>
        </w:rPr>
        <w:t xml:space="preserve"> Комисията отстранява участник, за който се установи, че представените  от него  документи не отговарят по форма и съдържанието на утвърдените образци или са непълни, или не са попълнени по надлежния ред указан в документацията</w:t>
      </w:r>
    </w:p>
    <w:p w14:paraId="3CC1387C" w14:textId="77777777" w:rsidR="00441EA1" w:rsidRPr="00441EA1" w:rsidRDefault="00441EA1" w:rsidP="00441EA1">
      <w:pPr>
        <w:autoSpaceDE w:val="0"/>
        <w:autoSpaceDN w:val="0"/>
        <w:adjustRightInd w:val="0"/>
        <w:spacing w:after="0" w:line="240" w:lineRule="auto"/>
        <w:ind w:firstLine="567"/>
        <w:jc w:val="both"/>
        <w:rPr>
          <w:rFonts w:ascii="Times New Roman" w:hAnsi="Times New Roman"/>
          <w:b/>
          <w:bCs/>
          <w:sz w:val="24"/>
          <w:szCs w:val="24"/>
          <w:u w:val="single"/>
        </w:rPr>
      </w:pPr>
    </w:p>
    <w:bookmarkEnd w:id="6"/>
    <w:p w14:paraId="73EB5F3B" w14:textId="6B9723C4" w:rsidR="00C102CF" w:rsidRDefault="00441EA1" w:rsidP="00441EA1">
      <w:pPr>
        <w:spacing w:after="0" w:line="240" w:lineRule="auto"/>
        <w:jc w:val="both"/>
        <w:textAlignment w:val="center"/>
        <w:rPr>
          <w:rFonts w:ascii="Times New Roman" w:hAnsi="Times New Roman"/>
          <w:sz w:val="24"/>
          <w:szCs w:val="24"/>
        </w:rPr>
      </w:pPr>
      <w:r>
        <w:rPr>
          <w:rFonts w:ascii="Times New Roman" w:hAnsi="Times New Roman"/>
          <w:b/>
          <w:sz w:val="24"/>
          <w:szCs w:val="24"/>
        </w:rPr>
        <w:tab/>
        <w:t>6.6</w:t>
      </w:r>
      <w:r w:rsidRPr="00441EA1">
        <w:rPr>
          <w:rFonts w:ascii="Times New Roman" w:hAnsi="Times New Roman"/>
          <w:b/>
          <w:sz w:val="24"/>
          <w:szCs w:val="24"/>
        </w:rPr>
        <w:t>.</w:t>
      </w:r>
      <w:r w:rsidRPr="00441EA1">
        <w:rPr>
          <w:rFonts w:ascii="Times New Roman" w:hAnsi="Times New Roman"/>
          <w:sz w:val="24"/>
          <w:szCs w:val="24"/>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r>
        <w:rPr>
          <w:rFonts w:ascii="Times New Roman" w:hAnsi="Times New Roman"/>
          <w:sz w:val="24"/>
          <w:szCs w:val="24"/>
        </w:rPr>
        <w:t>.</w:t>
      </w:r>
    </w:p>
    <w:p w14:paraId="65900BED" w14:textId="77777777" w:rsidR="00441EA1" w:rsidRDefault="00441EA1" w:rsidP="00441EA1">
      <w:pPr>
        <w:spacing w:after="0" w:line="240" w:lineRule="auto"/>
        <w:jc w:val="both"/>
        <w:textAlignment w:val="center"/>
        <w:rPr>
          <w:rFonts w:ascii="Times New Roman" w:hAnsi="Times New Roman"/>
          <w:sz w:val="24"/>
          <w:szCs w:val="24"/>
        </w:rPr>
      </w:pPr>
    </w:p>
    <w:p w14:paraId="2CAAD722" w14:textId="20440A7E" w:rsidR="00C102CF" w:rsidRPr="00C102CF" w:rsidRDefault="00441EA1" w:rsidP="00C102CF">
      <w:pPr>
        <w:autoSpaceDE w:val="0"/>
        <w:autoSpaceDN w:val="0"/>
        <w:adjustRightInd w:val="0"/>
        <w:spacing w:after="0" w:line="240" w:lineRule="auto"/>
        <w:ind w:firstLine="567"/>
        <w:jc w:val="both"/>
        <w:rPr>
          <w:rFonts w:ascii="Times New Roman" w:hAnsi="Times New Roman"/>
          <w:b/>
          <w:bCs/>
          <w:sz w:val="24"/>
          <w:szCs w:val="24"/>
          <w:u w:val="single"/>
        </w:rPr>
      </w:pPr>
      <w:r w:rsidRPr="00441EA1">
        <w:rPr>
          <w:rFonts w:ascii="Times New Roman" w:hAnsi="Times New Roman"/>
          <w:b/>
          <w:bCs/>
          <w:sz w:val="24"/>
          <w:szCs w:val="24"/>
          <w:u w:val="single"/>
        </w:rPr>
        <w:t xml:space="preserve">6.7. </w:t>
      </w:r>
      <w:r w:rsidR="00C102CF" w:rsidRPr="00441EA1">
        <w:rPr>
          <w:rFonts w:ascii="Times New Roman" w:hAnsi="Times New Roman"/>
          <w:b/>
          <w:bCs/>
          <w:sz w:val="24"/>
          <w:szCs w:val="24"/>
          <w:u w:val="single"/>
        </w:rPr>
        <w:t xml:space="preserve">Комисията извършва служебна проверка на представителството на кандидата в ТР </w:t>
      </w:r>
      <w:r w:rsidRPr="00441EA1">
        <w:rPr>
          <w:rFonts w:ascii="Times New Roman" w:hAnsi="Times New Roman"/>
          <w:b/>
          <w:bCs/>
          <w:sz w:val="24"/>
          <w:szCs w:val="24"/>
          <w:u w:val="single"/>
        </w:rPr>
        <w:t xml:space="preserve">, Регистъра на ИАГ </w:t>
      </w:r>
      <w:r w:rsidR="00C102CF" w:rsidRPr="00441EA1">
        <w:rPr>
          <w:rFonts w:ascii="Times New Roman" w:hAnsi="Times New Roman"/>
          <w:b/>
          <w:bCs/>
          <w:sz w:val="24"/>
          <w:szCs w:val="24"/>
          <w:u w:val="single"/>
        </w:rPr>
        <w:t>и наличието на постъпила в посочения срок и размер по т. 3 гаранция за участие.</w:t>
      </w:r>
    </w:p>
    <w:p w14:paraId="2759C89B" w14:textId="77777777" w:rsidR="00C102CF" w:rsidRPr="00D607AE" w:rsidRDefault="00C102CF" w:rsidP="003302E0">
      <w:pPr>
        <w:spacing w:after="0" w:line="240" w:lineRule="auto"/>
        <w:jc w:val="both"/>
        <w:textAlignment w:val="center"/>
        <w:rPr>
          <w:rFonts w:ascii="Times New Roman" w:hAnsi="Times New Roman"/>
          <w:sz w:val="24"/>
          <w:szCs w:val="24"/>
        </w:rPr>
      </w:pPr>
    </w:p>
    <w:bookmarkEnd w:id="4"/>
    <w:p w14:paraId="6B375EB1" w14:textId="77777777" w:rsidR="00274C3A" w:rsidRPr="0089560D" w:rsidRDefault="00274C3A" w:rsidP="00BF0FB5">
      <w:pPr>
        <w:tabs>
          <w:tab w:val="left" w:pos="720"/>
        </w:tabs>
        <w:spacing w:after="0" w:line="240" w:lineRule="auto"/>
        <w:ind w:firstLine="567"/>
        <w:jc w:val="both"/>
        <w:rPr>
          <w:rFonts w:ascii="Times New Roman" w:hAnsi="Times New Roman"/>
          <w:b/>
          <w:sz w:val="24"/>
          <w:szCs w:val="24"/>
        </w:rPr>
      </w:pPr>
    </w:p>
    <w:p w14:paraId="4638A0BD" w14:textId="77777777" w:rsidR="00162126" w:rsidRPr="0089560D" w:rsidRDefault="00162126" w:rsidP="00BF0FB5">
      <w:pPr>
        <w:spacing w:after="0" w:line="240" w:lineRule="auto"/>
        <w:ind w:firstLine="567"/>
        <w:jc w:val="center"/>
        <w:textAlignment w:val="center"/>
        <w:rPr>
          <w:rFonts w:ascii="Times New Roman" w:hAnsi="Times New Roman"/>
          <w:b/>
          <w:sz w:val="24"/>
          <w:szCs w:val="24"/>
        </w:rPr>
      </w:pPr>
      <w:r w:rsidRPr="0089560D">
        <w:rPr>
          <w:rFonts w:ascii="Times New Roman" w:hAnsi="Times New Roman"/>
          <w:b/>
          <w:sz w:val="24"/>
          <w:szCs w:val="24"/>
        </w:rPr>
        <w:t>VІІ. ДОПУСКАНЕ ДО УЧАСТИЕ В ЯВНОТО НАДДАВАНЕ. РЕД И НАЧИН ЗА ПРОВЕЖДАНЕ НА ЕЛЕКТРОННИЯ ТЪРГ.</w:t>
      </w:r>
    </w:p>
    <w:p w14:paraId="057B56FE"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Комисията започва работа след изтичане срока за регистрация на кандидатите, съгл</w:t>
      </w:r>
      <w:r w:rsidR="00AD35BC" w:rsidRPr="0089560D">
        <w:rPr>
          <w:rFonts w:ascii="Times New Roman" w:hAnsi="Times New Roman"/>
          <w:sz w:val="24"/>
          <w:szCs w:val="24"/>
        </w:rPr>
        <w:t xml:space="preserve">асно указания в раздел ІV </w:t>
      </w:r>
      <w:r w:rsidRPr="0089560D">
        <w:rPr>
          <w:rFonts w:ascii="Times New Roman" w:hAnsi="Times New Roman"/>
          <w:sz w:val="24"/>
          <w:szCs w:val="24"/>
        </w:rPr>
        <w:t xml:space="preserve"> от настоящите условия.</w:t>
      </w:r>
    </w:p>
    <w:p w14:paraId="67C50A10"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Комисията проверява дали са подадени всички изискуеми документи за участие в електронния търг.</w:t>
      </w:r>
    </w:p>
    <w:p w14:paraId="0D200612"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3.</w:t>
      </w:r>
      <w:r w:rsidRPr="0089560D">
        <w:rPr>
          <w:rFonts w:ascii="Times New Roman" w:hAnsi="Times New Roman"/>
          <w:sz w:val="24"/>
          <w:szCs w:val="24"/>
        </w:rPr>
        <w:t xml:space="preserve"> Комисията отстранява от участие в търга кандидат:</w:t>
      </w:r>
    </w:p>
    <w:p w14:paraId="2095967D"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 xml:space="preserve">3.1. </w:t>
      </w:r>
      <w:r w:rsidRPr="0089560D">
        <w:rPr>
          <w:rFonts w:ascii="Times New Roman" w:hAnsi="Times New Roman"/>
          <w:sz w:val="24"/>
          <w:szCs w:val="24"/>
        </w:rPr>
        <w:t>Който не е представил някой от изискуемите документи и те са представени във вид и съдържание, различни от изисканите;</w:t>
      </w:r>
    </w:p>
    <w:p w14:paraId="25BB0ADC" w14:textId="29A34A18"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3.2</w:t>
      </w:r>
      <w:r w:rsidRPr="0089560D">
        <w:rPr>
          <w:rFonts w:ascii="Times New Roman" w:hAnsi="Times New Roman"/>
          <w:sz w:val="24"/>
          <w:szCs w:val="24"/>
        </w:rPr>
        <w:t xml:space="preserve">. За когото са налице обстоятелства по чл. </w:t>
      </w:r>
      <w:r w:rsidR="008D6664">
        <w:rPr>
          <w:rFonts w:ascii="Times New Roman" w:hAnsi="Times New Roman"/>
          <w:sz w:val="24"/>
          <w:szCs w:val="24"/>
        </w:rPr>
        <w:t>1</w:t>
      </w:r>
      <w:r w:rsidRPr="0089560D">
        <w:rPr>
          <w:rFonts w:ascii="Times New Roman" w:hAnsi="Times New Roman"/>
          <w:sz w:val="24"/>
          <w:szCs w:val="24"/>
        </w:rPr>
        <w:t>8, ал. 1, т. 3 от Наредбата по чл. 95, ал. 1 от ЗГ – комисията проверява служебно заявените обстоятелства в ТР.</w:t>
      </w:r>
    </w:p>
    <w:p w14:paraId="139C5E69"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w:t>
      </w:r>
      <w:r w:rsidR="00162126" w:rsidRPr="0089560D">
        <w:rPr>
          <w:rFonts w:ascii="Times New Roman" w:hAnsi="Times New Roman"/>
          <w:sz w:val="24"/>
          <w:szCs w:val="24"/>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14:paraId="70DE965E"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 xml:space="preserve">.1. </w:t>
      </w:r>
      <w:r w:rsidR="00162126" w:rsidRPr="0089560D">
        <w:rPr>
          <w:rFonts w:ascii="Times New Roman" w:hAnsi="Times New Roman"/>
          <w:sz w:val="24"/>
          <w:szCs w:val="24"/>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14:paraId="263B8524"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4</w:t>
      </w:r>
      <w:r w:rsidR="00162126" w:rsidRPr="0089560D">
        <w:rPr>
          <w:rFonts w:ascii="Times New Roman" w:hAnsi="Times New Roman"/>
          <w:b/>
          <w:sz w:val="24"/>
          <w:szCs w:val="24"/>
        </w:rPr>
        <w:t>.2.</w:t>
      </w:r>
      <w:r w:rsidR="00162126" w:rsidRPr="0089560D">
        <w:rPr>
          <w:rFonts w:ascii="Times New Roman" w:hAnsi="Times New Roman"/>
          <w:sz w:val="24"/>
          <w:szCs w:val="24"/>
        </w:rPr>
        <w:t xml:space="preserve"> Одобрените кандидати получават УИК (уникален </w:t>
      </w:r>
      <w:proofErr w:type="spellStart"/>
      <w:r w:rsidR="00162126" w:rsidRPr="0089560D">
        <w:rPr>
          <w:rFonts w:ascii="Times New Roman" w:hAnsi="Times New Roman"/>
          <w:sz w:val="24"/>
          <w:szCs w:val="24"/>
        </w:rPr>
        <w:t>индентификационен</w:t>
      </w:r>
      <w:proofErr w:type="spellEnd"/>
      <w:r w:rsidR="00162126" w:rsidRPr="0089560D">
        <w:rPr>
          <w:rFonts w:ascii="Times New Roman" w:hAnsi="Times New Roman"/>
          <w:sz w:val="24"/>
          <w:szCs w:val="24"/>
        </w:rPr>
        <w:t xml:space="preserve"> код) за участие и ЛИНК за вписване за участие в същинското наддаване.</w:t>
      </w:r>
    </w:p>
    <w:p w14:paraId="546F8C9F"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5</w:t>
      </w:r>
      <w:r w:rsidR="00162126" w:rsidRPr="0089560D">
        <w:rPr>
          <w:rFonts w:ascii="Times New Roman" w:hAnsi="Times New Roman"/>
          <w:b/>
          <w:sz w:val="24"/>
          <w:szCs w:val="24"/>
        </w:rPr>
        <w:t>. Наддаването се извършва „он-</w:t>
      </w:r>
      <w:proofErr w:type="spellStart"/>
      <w:r w:rsidR="00162126" w:rsidRPr="0089560D">
        <w:rPr>
          <w:rFonts w:ascii="Times New Roman" w:hAnsi="Times New Roman"/>
          <w:b/>
          <w:sz w:val="24"/>
          <w:szCs w:val="24"/>
        </w:rPr>
        <w:t>лайн</w:t>
      </w:r>
      <w:proofErr w:type="spellEnd"/>
      <w:r w:rsidR="00162126" w:rsidRPr="0089560D">
        <w:rPr>
          <w:rFonts w:ascii="Times New Roman" w:hAnsi="Times New Roman"/>
          <w:b/>
          <w:sz w:val="24"/>
          <w:szCs w:val="24"/>
        </w:rPr>
        <w:t xml:space="preserve">“ – в реално време, като на кандидатите са ясни </w:t>
      </w:r>
      <w:r w:rsidR="00162126" w:rsidRPr="0089560D">
        <w:rPr>
          <w:rFonts w:ascii="Times New Roman" w:hAnsi="Times New Roman"/>
          <w:sz w:val="24"/>
          <w:szCs w:val="24"/>
        </w:rPr>
        <w:t>обекта на търга, началната цена  и стъпката за наддаване.</w:t>
      </w:r>
    </w:p>
    <w:p w14:paraId="567281BB" w14:textId="77777777" w:rsidR="004649DF"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6</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14:paraId="01E7D833" w14:textId="77777777" w:rsidR="009A1388" w:rsidRPr="0089560D" w:rsidRDefault="009A1388" w:rsidP="00BF0FB5">
      <w:pPr>
        <w:autoSpaceDE w:val="0"/>
        <w:autoSpaceDN w:val="0"/>
        <w:adjustRightInd w:val="0"/>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lastRenderedPageBreak/>
        <w:t xml:space="preserve">7. </w:t>
      </w:r>
      <w:proofErr w:type="spellStart"/>
      <w:r w:rsidRPr="0089560D">
        <w:rPr>
          <w:rFonts w:ascii="Times New Roman" w:hAnsi="Times New Roman"/>
          <w:sz w:val="24"/>
          <w:szCs w:val="24"/>
          <w:lang w:val="en-GB"/>
        </w:rPr>
        <w:t>Електронният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търг</w:t>
      </w:r>
      <w:proofErr w:type="spellEnd"/>
      <w:r w:rsidRPr="0089560D">
        <w:rPr>
          <w:rFonts w:ascii="Times New Roman" w:hAnsi="Times New Roman"/>
          <w:sz w:val="24"/>
          <w:szCs w:val="24"/>
          <w:lang w:val="en-GB"/>
        </w:rPr>
        <w:t xml:space="preserve"> с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стартира</w:t>
      </w:r>
      <w:proofErr w:type="spellEnd"/>
      <w:r w:rsidRPr="0089560D">
        <w:rPr>
          <w:rFonts w:ascii="Times New Roman" w:hAnsi="Times New Roman"/>
          <w:sz w:val="24"/>
          <w:szCs w:val="24"/>
          <w:lang w:val="en-GB"/>
        </w:rPr>
        <w:t xml:space="preserve"> с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обекта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след</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потвърждаването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която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започват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Всички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участници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длъжни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да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потвърдят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в 3-минутен </w:t>
      </w:r>
      <w:proofErr w:type="spellStart"/>
      <w:r w:rsidRPr="0089560D">
        <w:rPr>
          <w:rFonts w:ascii="Times New Roman" w:hAnsi="Times New Roman"/>
          <w:sz w:val="24"/>
          <w:szCs w:val="24"/>
          <w:lang w:val="en-GB"/>
        </w:rPr>
        <w:t>времеви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интервал</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Участник</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който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отстранява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по-нататъшно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участие</w:t>
      </w:r>
      <w:proofErr w:type="spellEnd"/>
      <w:r w:rsidRPr="0089560D">
        <w:rPr>
          <w:rFonts w:ascii="Times New Roman" w:hAnsi="Times New Roman"/>
          <w:sz w:val="24"/>
          <w:szCs w:val="24"/>
          <w:lang w:val="en-GB"/>
        </w:rPr>
        <w:t xml:space="preserve"> и </w:t>
      </w:r>
      <w:proofErr w:type="spellStart"/>
      <w:r w:rsidRPr="0089560D">
        <w:rPr>
          <w:rFonts w:ascii="Times New Roman" w:hAnsi="Times New Roman"/>
          <w:sz w:val="24"/>
          <w:szCs w:val="24"/>
          <w:lang w:val="en-GB"/>
        </w:rPr>
        <w:t>внесената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него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гаранция</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участие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задържа</w:t>
      </w:r>
      <w:proofErr w:type="spellEnd"/>
      <w:r w:rsidRPr="0089560D">
        <w:rPr>
          <w:rFonts w:ascii="Times New Roman" w:hAnsi="Times New Roman"/>
          <w:sz w:val="24"/>
          <w:szCs w:val="24"/>
          <w:lang w:val="en-GB"/>
        </w:rPr>
        <w:t xml:space="preserve">. </w:t>
      </w:r>
    </w:p>
    <w:p w14:paraId="365DDA45" w14:textId="77777777" w:rsidR="009A1388" w:rsidRPr="0089560D" w:rsidRDefault="009A1388" w:rsidP="00BF0FB5">
      <w:pPr>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t xml:space="preserve">8. </w:t>
      </w:r>
      <w:proofErr w:type="spellStart"/>
      <w:r w:rsidRPr="0089560D">
        <w:rPr>
          <w:rFonts w:ascii="Times New Roman" w:hAnsi="Times New Roman"/>
          <w:sz w:val="24"/>
          <w:szCs w:val="24"/>
          <w:lang w:val="en-GB"/>
        </w:rPr>
        <w:t>Електронният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търг</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приключва</w:t>
      </w:r>
      <w:proofErr w:type="spellEnd"/>
      <w:r w:rsidRPr="0089560D">
        <w:rPr>
          <w:rFonts w:ascii="Times New Roman" w:hAnsi="Times New Roman"/>
          <w:sz w:val="24"/>
          <w:szCs w:val="24"/>
          <w:lang w:val="en-GB"/>
        </w:rPr>
        <w:t xml:space="preserve"> с </w:t>
      </w:r>
      <w:proofErr w:type="spellStart"/>
      <w:r w:rsidRPr="0089560D">
        <w:rPr>
          <w:rFonts w:ascii="Times New Roman" w:hAnsi="Times New Roman"/>
          <w:sz w:val="24"/>
          <w:szCs w:val="24"/>
          <w:lang w:val="en-GB"/>
        </w:rPr>
        <w:t>изтичането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r w:rsidRPr="0089560D">
        <w:rPr>
          <w:rFonts w:ascii="Times New Roman" w:hAnsi="Times New Roman"/>
          <w:sz w:val="24"/>
          <w:szCs w:val="24"/>
        </w:rPr>
        <w:t xml:space="preserve">триминутния </w:t>
      </w:r>
      <w:proofErr w:type="spellStart"/>
      <w:r w:rsidRPr="0089560D">
        <w:rPr>
          <w:rFonts w:ascii="Times New Roman" w:hAnsi="Times New Roman"/>
          <w:sz w:val="24"/>
          <w:szCs w:val="24"/>
          <w:lang w:val="en-GB"/>
        </w:rPr>
        <w:t>интервал</w:t>
      </w:r>
      <w:proofErr w:type="spellEnd"/>
      <w:r w:rsidRPr="0089560D">
        <w:rPr>
          <w:rFonts w:ascii="Times New Roman" w:hAnsi="Times New Roman"/>
          <w:sz w:val="24"/>
          <w:szCs w:val="24"/>
        </w:rPr>
        <w:t xml:space="preserve"> </w:t>
      </w:r>
      <w:proofErr w:type="spellStart"/>
      <w:r w:rsidRPr="0089560D">
        <w:rPr>
          <w:rFonts w:ascii="Times New Roman" w:hAnsi="Times New Roman"/>
          <w:sz w:val="24"/>
          <w:szCs w:val="24"/>
          <w:lang w:val="en-GB"/>
        </w:rPr>
        <w:t>без</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едноминутен</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интервал</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без</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съгласно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w:t>
      </w:r>
    </w:p>
    <w:p w14:paraId="498B5652" w14:textId="77777777" w:rsidR="009A1388" w:rsidRPr="0089560D" w:rsidRDefault="009A1388" w:rsidP="00BF0FB5">
      <w:pPr>
        <w:spacing w:after="0" w:line="240" w:lineRule="auto"/>
        <w:ind w:firstLine="567"/>
        <w:jc w:val="both"/>
        <w:rPr>
          <w:rFonts w:ascii="Times New Roman" w:hAnsi="Times New Roman"/>
          <w:sz w:val="24"/>
          <w:szCs w:val="24"/>
          <w:lang w:val="en-GB"/>
        </w:rPr>
      </w:pPr>
      <w:r w:rsidRPr="0089560D">
        <w:rPr>
          <w:rFonts w:ascii="Times New Roman" w:hAnsi="Times New Roman"/>
          <w:sz w:val="24"/>
          <w:szCs w:val="24"/>
        </w:rPr>
        <w:t xml:space="preserve">9. </w:t>
      </w:r>
      <w:proofErr w:type="spellStart"/>
      <w:r w:rsidRPr="0089560D">
        <w:rPr>
          <w:rFonts w:ascii="Times New Roman" w:hAnsi="Times New Roman"/>
          <w:sz w:val="24"/>
          <w:szCs w:val="24"/>
          <w:lang w:val="en-GB"/>
        </w:rPr>
        <w:t>Когато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двама</w:t>
      </w:r>
      <w:proofErr w:type="spellEnd"/>
      <w:r w:rsidRPr="0089560D">
        <w:rPr>
          <w:rFonts w:ascii="Times New Roman" w:hAnsi="Times New Roman"/>
          <w:sz w:val="24"/>
          <w:szCs w:val="24"/>
          <w:lang w:val="en-GB"/>
        </w:rPr>
        <w:t xml:space="preserve"> и </w:t>
      </w:r>
      <w:proofErr w:type="spellStart"/>
      <w:r w:rsidRPr="0089560D">
        <w:rPr>
          <w:rFonts w:ascii="Times New Roman" w:hAnsi="Times New Roman"/>
          <w:sz w:val="24"/>
          <w:szCs w:val="24"/>
          <w:lang w:val="en-GB"/>
        </w:rPr>
        <w:t>повече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участници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никой</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не</w:t>
      </w:r>
      <w:proofErr w:type="spellEnd"/>
      <w:r w:rsidRPr="0089560D">
        <w:rPr>
          <w:rFonts w:ascii="Times New Roman" w:hAnsi="Times New Roman"/>
          <w:sz w:val="24"/>
          <w:szCs w:val="24"/>
          <w:lang w:val="en-GB"/>
        </w:rPr>
        <w:t xml:space="preserve"> е </w:t>
      </w:r>
      <w:proofErr w:type="spellStart"/>
      <w:r w:rsidRPr="0089560D">
        <w:rPr>
          <w:rFonts w:ascii="Times New Roman" w:hAnsi="Times New Roman"/>
          <w:sz w:val="24"/>
          <w:szCs w:val="24"/>
          <w:lang w:val="en-GB"/>
        </w:rPr>
        <w:t>потвърдил</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следващата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класирането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между</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тях</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извършва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според</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времето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потвърждаване</w:t>
      </w:r>
      <w:proofErr w:type="spellEnd"/>
      <w:r w:rsidRPr="0089560D">
        <w:rPr>
          <w:rFonts w:ascii="Times New Roman" w:hAnsi="Times New Roman"/>
          <w:sz w:val="24"/>
          <w:szCs w:val="24"/>
          <w:lang w:val="en-GB"/>
        </w:rPr>
        <w:t xml:space="preserve"> в </w:t>
      </w:r>
      <w:proofErr w:type="spellStart"/>
      <w:r w:rsidRPr="0089560D">
        <w:rPr>
          <w:rFonts w:ascii="Times New Roman" w:hAnsi="Times New Roman"/>
          <w:sz w:val="24"/>
          <w:szCs w:val="24"/>
          <w:lang w:val="en-GB"/>
        </w:rPr>
        <w:t>полза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първите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време</w:t>
      </w:r>
      <w:proofErr w:type="spellEnd"/>
      <w:r w:rsidRPr="0089560D">
        <w:rPr>
          <w:rFonts w:ascii="Times New Roman" w:hAnsi="Times New Roman"/>
          <w:sz w:val="24"/>
          <w:szCs w:val="24"/>
          <w:lang w:val="en-GB"/>
        </w:rPr>
        <w:t xml:space="preserve">. </w:t>
      </w:r>
    </w:p>
    <w:p w14:paraId="017B5CB0" w14:textId="77777777" w:rsidR="009A1388" w:rsidRPr="0089560D" w:rsidRDefault="009A1388"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sz w:val="24"/>
          <w:szCs w:val="24"/>
        </w:rPr>
        <w:t xml:space="preserve">10. </w:t>
      </w:r>
      <w:proofErr w:type="spellStart"/>
      <w:r w:rsidRPr="0089560D">
        <w:rPr>
          <w:rFonts w:ascii="Times New Roman" w:hAnsi="Times New Roman"/>
          <w:sz w:val="24"/>
          <w:szCs w:val="24"/>
          <w:lang w:val="en-GB"/>
        </w:rPr>
        <w:t>След</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приключването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наддаването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електронната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платформа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визуализират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резултатите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търга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спрямо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последно</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стъпка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наддаване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всеки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от</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участниците</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или</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потвърдената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начална</w:t>
      </w:r>
      <w:proofErr w:type="spellEnd"/>
      <w:r w:rsidRPr="0089560D">
        <w:rPr>
          <w:rFonts w:ascii="Times New Roman" w:hAnsi="Times New Roman"/>
          <w:sz w:val="24"/>
          <w:szCs w:val="24"/>
          <w:lang w:val="en-GB"/>
        </w:rPr>
        <w:t xml:space="preserve"> </w:t>
      </w:r>
      <w:proofErr w:type="spellStart"/>
      <w:r w:rsidRPr="0089560D">
        <w:rPr>
          <w:rFonts w:ascii="Times New Roman" w:hAnsi="Times New Roman"/>
          <w:sz w:val="24"/>
          <w:szCs w:val="24"/>
          <w:lang w:val="en-GB"/>
        </w:rPr>
        <w:t>цена</w:t>
      </w:r>
      <w:proofErr w:type="spellEnd"/>
      <w:r w:rsidRPr="0089560D">
        <w:rPr>
          <w:rFonts w:ascii="Times New Roman" w:hAnsi="Times New Roman"/>
          <w:sz w:val="24"/>
          <w:szCs w:val="24"/>
          <w:lang w:val="en-GB"/>
        </w:rPr>
        <w:t xml:space="preserve">. </w:t>
      </w:r>
      <w:r w:rsidRPr="0089560D">
        <w:rPr>
          <w:rFonts w:ascii="Times New Roman" w:hAnsi="Times New Roman"/>
          <w:sz w:val="24"/>
          <w:szCs w:val="24"/>
        </w:rPr>
        <w:t xml:space="preserve">Печели този от кандидатите, който е предложил най-висока цена във времевия интервал за </w:t>
      </w:r>
      <w:proofErr w:type="spellStart"/>
      <w:r w:rsidRPr="0089560D">
        <w:rPr>
          <w:rFonts w:ascii="Times New Roman" w:hAnsi="Times New Roman"/>
          <w:sz w:val="24"/>
          <w:szCs w:val="24"/>
        </w:rPr>
        <w:t>наддавателни</w:t>
      </w:r>
      <w:proofErr w:type="spellEnd"/>
      <w:r w:rsidRPr="0089560D">
        <w:rPr>
          <w:rFonts w:ascii="Times New Roman" w:hAnsi="Times New Roman"/>
          <w:sz w:val="24"/>
          <w:szCs w:val="24"/>
        </w:rPr>
        <w:t xml:space="preserve"> предложения.</w:t>
      </w:r>
    </w:p>
    <w:p w14:paraId="749F77B1"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11</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w:t>
      </w:r>
      <w:r w:rsidR="009A1388" w:rsidRPr="0089560D">
        <w:rPr>
          <w:rFonts w:ascii="Times New Roman" w:hAnsi="Times New Roman"/>
          <w:sz w:val="24"/>
          <w:szCs w:val="24"/>
        </w:rPr>
        <w:t xml:space="preserve">е потвърдил първоначалната цена. </w:t>
      </w:r>
      <w:r w:rsidR="00162126" w:rsidRPr="0089560D">
        <w:rPr>
          <w:rFonts w:ascii="Times New Roman" w:hAnsi="Times New Roman"/>
          <w:sz w:val="24"/>
          <w:szCs w:val="24"/>
        </w:rPr>
        <w:t xml:space="preserve">Когато единственият одобрен и </w:t>
      </w:r>
      <w:r w:rsidR="00162126" w:rsidRPr="0089560D">
        <w:rPr>
          <w:rFonts w:ascii="Times New Roman" w:hAnsi="Times New Roman"/>
          <w:b/>
          <w:sz w:val="24"/>
          <w:szCs w:val="24"/>
        </w:rPr>
        <w:t xml:space="preserve">вписал </w:t>
      </w:r>
      <w:r w:rsidR="00162126" w:rsidRPr="0089560D">
        <w:rPr>
          <w:rFonts w:ascii="Times New Roman" w:hAnsi="Times New Roman"/>
          <w:sz w:val="24"/>
          <w:szCs w:val="24"/>
        </w:rPr>
        <w:t xml:space="preserve">се участник </w:t>
      </w:r>
      <w:r w:rsidR="009A1388" w:rsidRPr="0089560D">
        <w:rPr>
          <w:rFonts w:ascii="Times New Roman" w:hAnsi="Times New Roman"/>
          <w:sz w:val="24"/>
          <w:szCs w:val="24"/>
        </w:rPr>
        <w:t>не потвърди първоначалната цена</w:t>
      </w:r>
      <w:r w:rsidR="00162126" w:rsidRPr="0089560D">
        <w:rPr>
          <w:rFonts w:ascii="Times New Roman" w:hAnsi="Times New Roman"/>
          <w:sz w:val="24"/>
          <w:szCs w:val="24"/>
        </w:rPr>
        <w:t xml:space="preserve">, търгът се прекратява. </w:t>
      </w:r>
    </w:p>
    <w:p w14:paraId="24BFC481" w14:textId="77777777" w:rsidR="00162126" w:rsidRPr="0089560D" w:rsidRDefault="00C60787"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12</w:t>
      </w:r>
      <w:r w:rsidR="00162126" w:rsidRPr="0089560D">
        <w:rPr>
          <w:rFonts w:ascii="Times New Roman" w:hAnsi="Times New Roman"/>
          <w:b/>
          <w:sz w:val="24"/>
          <w:szCs w:val="24"/>
        </w:rPr>
        <w:t>.</w:t>
      </w:r>
      <w:r w:rsidR="00162126" w:rsidRPr="0089560D">
        <w:rPr>
          <w:rFonts w:ascii="Times New Roman" w:hAnsi="Times New Roman"/>
          <w:sz w:val="24"/>
          <w:szCs w:val="24"/>
        </w:rPr>
        <w:t xml:space="preserve"> Електронният търг с явно наддаване завършва със заповед на</w:t>
      </w:r>
      <w:r w:rsidRPr="0089560D">
        <w:rPr>
          <w:rFonts w:ascii="Times New Roman" w:hAnsi="Times New Roman"/>
          <w:sz w:val="24"/>
          <w:szCs w:val="24"/>
        </w:rPr>
        <w:t xml:space="preserve"> органа, открил процедурата, за о</w:t>
      </w:r>
      <w:r w:rsidR="00162126" w:rsidRPr="0089560D">
        <w:rPr>
          <w:rFonts w:ascii="Times New Roman" w:hAnsi="Times New Roman"/>
          <w:sz w:val="24"/>
          <w:szCs w:val="24"/>
        </w:rPr>
        <w:t>пределяне на купувач, или</w:t>
      </w:r>
      <w:r w:rsidRPr="0089560D">
        <w:rPr>
          <w:rFonts w:ascii="Times New Roman" w:hAnsi="Times New Roman"/>
          <w:sz w:val="24"/>
          <w:szCs w:val="24"/>
        </w:rPr>
        <w:t xml:space="preserve"> за п</w:t>
      </w:r>
      <w:r w:rsidR="00162126" w:rsidRPr="0089560D">
        <w:rPr>
          <w:rFonts w:ascii="Times New Roman" w:hAnsi="Times New Roman"/>
          <w:sz w:val="24"/>
          <w:szCs w:val="24"/>
        </w:rPr>
        <w:t>рекратяване на търга.</w:t>
      </w:r>
    </w:p>
    <w:p w14:paraId="6BE249F9" w14:textId="77777777" w:rsidR="00162126" w:rsidRPr="0089560D" w:rsidRDefault="00162126" w:rsidP="00BF0FB5">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C60787" w:rsidRPr="0089560D">
        <w:rPr>
          <w:rFonts w:ascii="Times New Roman" w:hAnsi="Times New Roman"/>
          <w:b/>
          <w:sz w:val="24"/>
          <w:szCs w:val="24"/>
        </w:rPr>
        <w:t>3</w:t>
      </w:r>
      <w:r w:rsidRPr="0089560D">
        <w:rPr>
          <w:rFonts w:ascii="Times New Roman" w:hAnsi="Times New Roman"/>
          <w:sz w:val="24"/>
          <w:szCs w:val="24"/>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w:t>
      </w:r>
    </w:p>
    <w:p w14:paraId="633CCFBD" w14:textId="77777777" w:rsidR="00594E99" w:rsidRPr="0089560D" w:rsidRDefault="00594E99" w:rsidP="00BF0FB5">
      <w:pPr>
        <w:autoSpaceDE w:val="0"/>
        <w:autoSpaceDN w:val="0"/>
        <w:adjustRightInd w:val="0"/>
        <w:spacing w:after="0" w:line="240" w:lineRule="auto"/>
        <w:ind w:firstLine="567"/>
        <w:jc w:val="both"/>
        <w:rPr>
          <w:rFonts w:ascii="Times New Roman" w:hAnsi="Times New Roman"/>
          <w:sz w:val="24"/>
          <w:szCs w:val="24"/>
        </w:rPr>
      </w:pPr>
    </w:p>
    <w:p w14:paraId="45166BB0" w14:textId="60B14145" w:rsidR="00162126" w:rsidRPr="0089560D" w:rsidRDefault="008D6664" w:rsidP="00BF0FB5">
      <w:pPr>
        <w:spacing w:after="0" w:line="240" w:lineRule="auto"/>
        <w:ind w:firstLine="567"/>
        <w:jc w:val="center"/>
        <w:rPr>
          <w:rFonts w:ascii="Times New Roman" w:hAnsi="Times New Roman"/>
          <w:b/>
          <w:sz w:val="24"/>
          <w:szCs w:val="24"/>
          <w:u w:val="single"/>
        </w:rPr>
      </w:pPr>
      <w:r>
        <w:rPr>
          <w:rFonts w:ascii="Times New Roman" w:hAnsi="Times New Roman"/>
          <w:b/>
          <w:sz w:val="24"/>
          <w:szCs w:val="24"/>
          <w:u w:val="single"/>
        </w:rPr>
        <w:t>VІІІ</w:t>
      </w:r>
      <w:r w:rsidR="00162126" w:rsidRPr="0089560D">
        <w:rPr>
          <w:rFonts w:ascii="Times New Roman" w:hAnsi="Times New Roman"/>
          <w:b/>
          <w:sz w:val="24"/>
          <w:szCs w:val="24"/>
          <w:u w:val="single"/>
        </w:rPr>
        <w:t>. ПРЕКРАТЯВАНЕ НА ПРОЦЕДУРАТА</w:t>
      </w:r>
    </w:p>
    <w:p w14:paraId="151F4138" w14:textId="77777777" w:rsidR="00B53BA5" w:rsidRPr="008D6664" w:rsidRDefault="00B53BA5" w:rsidP="00B53BA5">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1.</w:t>
      </w:r>
      <w:r w:rsidRPr="008D6664">
        <w:rPr>
          <w:rFonts w:ascii="Times New Roman" w:hAnsi="Times New Roman"/>
          <w:sz w:val="24"/>
          <w:szCs w:val="24"/>
        </w:rPr>
        <w:t xml:space="preserve"> Продавачът прекратява процедура с мотивирана заповед, когато:</w:t>
      </w:r>
    </w:p>
    <w:p w14:paraId="6B15B903" w14:textId="77777777" w:rsidR="00B53BA5" w:rsidRPr="008D6664" w:rsidRDefault="00B53BA5" w:rsidP="00B53BA5">
      <w:pPr>
        <w:spacing w:after="0" w:line="240" w:lineRule="auto"/>
        <w:ind w:firstLine="567"/>
        <w:jc w:val="both"/>
        <w:rPr>
          <w:rStyle w:val="subpardislink"/>
          <w:rFonts w:ascii="Times New Roman" w:hAnsi="Times New Roman"/>
          <w:i/>
          <w:iCs/>
          <w:sz w:val="24"/>
          <w:szCs w:val="24"/>
          <w:shd w:val="clear" w:color="auto" w:fill="FFFFFF"/>
        </w:rPr>
      </w:pPr>
      <w:r w:rsidRPr="008D6664">
        <w:rPr>
          <w:rStyle w:val="alcapt"/>
          <w:rFonts w:ascii="Times New Roman" w:hAnsi="Times New Roman"/>
          <w:i/>
          <w:iCs/>
          <w:shd w:val="clear" w:color="auto" w:fill="FFFFFF"/>
        </w:rPr>
        <w:t>1.1.</w:t>
      </w:r>
      <w:r w:rsidRPr="008D6664">
        <w:rPr>
          <w:rStyle w:val="alt"/>
          <w:rFonts w:ascii="Times New Roman" w:hAnsi="Times New Roman"/>
          <w:sz w:val="24"/>
          <w:shd w:val="clear" w:color="auto" w:fill="FFFFFF"/>
        </w:rPr>
        <w:t> След изтичане на крайния срок за подаване на документи за участие в първоначалния и /или в повторния търг не е регистриран нито един участник в електронната платформа, на която се извършва търгът;</w:t>
      </w:r>
      <w:r w:rsidRPr="008D6664">
        <w:rPr>
          <w:rStyle w:val="subpardislink"/>
          <w:rFonts w:ascii="Times New Roman" w:hAnsi="Times New Roman"/>
          <w:i/>
          <w:iCs/>
          <w:sz w:val="24"/>
          <w:szCs w:val="24"/>
          <w:shd w:val="clear" w:color="auto" w:fill="FFFFFF"/>
        </w:rPr>
        <w:t> </w:t>
      </w:r>
    </w:p>
    <w:p w14:paraId="3B67A6B8"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subpardislink"/>
          <w:rFonts w:ascii="Times New Roman" w:hAnsi="Times New Roman"/>
          <w:i/>
          <w:iCs/>
          <w:sz w:val="24"/>
          <w:szCs w:val="24"/>
          <w:shd w:val="clear" w:color="auto" w:fill="FFFFFF"/>
        </w:rPr>
        <w:t>1.</w:t>
      </w:r>
      <w:r w:rsidRPr="008D6664">
        <w:rPr>
          <w:rStyle w:val="alcapt"/>
          <w:rFonts w:ascii="Times New Roman" w:hAnsi="Times New Roman"/>
          <w:i/>
          <w:iCs/>
          <w:shd w:val="clear" w:color="auto" w:fill="FFFFFF"/>
        </w:rPr>
        <w:t>2.</w:t>
      </w:r>
      <w:r w:rsidRPr="008D6664">
        <w:rPr>
          <w:rStyle w:val="alt"/>
          <w:rFonts w:ascii="Times New Roman" w:hAnsi="Times New Roman"/>
          <w:sz w:val="24"/>
          <w:shd w:val="clear" w:color="auto" w:fill="FFFFFF"/>
        </w:rPr>
        <w:t> няма нито един допуснат участник;</w:t>
      </w:r>
      <w:r w:rsidRPr="008D6664">
        <w:rPr>
          <w:rStyle w:val="subparinclink"/>
          <w:rFonts w:ascii="Times New Roman" w:hAnsi="Times New Roman"/>
          <w:i/>
          <w:iCs/>
          <w:sz w:val="24"/>
          <w:szCs w:val="24"/>
          <w:shd w:val="clear" w:color="auto" w:fill="FFFFFF"/>
        </w:rPr>
        <w:t> </w:t>
      </w:r>
    </w:p>
    <w:p w14:paraId="1273B9C9" w14:textId="77777777" w:rsidR="00B53BA5" w:rsidRPr="008D6664" w:rsidRDefault="00B53BA5" w:rsidP="00B53BA5">
      <w:pPr>
        <w:spacing w:after="0" w:line="240" w:lineRule="auto"/>
        <w:ind w:firstLine="567"/>
        <w:jc w:val="both"/>
        <w:rPr>
          <w:rStyle w:val="alt"/>
          <w:rFonts w:ascii="Times New Roman" w:hAnsi="Times New Roman"/>
          <w:sz w:val="24"/>
          <w:shd w:val="clear" w:color="auto" w:fill="FFFFFF"/>
        </w:rPr>
      </w:pPr>
      <w:r w:rsidRPr="008D6664">
        <w:rPr>
          <w:rStyle w:val="subparinclink"/>
          <w:rFonts w:ascii="Times New Roman" w:hAnsi="Times New Roman"/>
          <w:i/>
          <w:iCs/>
          <w:sz w:val="24"/>
          <w:szCs w:val="24"/>
          <w:shd w:val="clear" w:color="auto" w:fill="FFFFFF"/>
        </w:rPr>
        <w:t>1.</w:t>
      </w:r>
      <w:r w:rsidRPr="008D6664">
        <w:rPr>
          <w:rStyle w:val="alcapt"/>
          <w:rFonts w:ascii="Times New Roman" w:hAnsi="Times New Roman"/>
          <w:i/>
          <w:iCs/>
          <w:shd w:val="clear" w:color="auto" w:fill="FFFFFF"/>
        </w:rPr>
        <w:t>3.</w:t>
      </w:r>
      <w:r w:rsidRPr="008D6664">
        <w:rPr>
          <w:rStyle w:val="alt"/>
          <w:rFonts w:ascii="Times New Roman" w:hAnsi="Times New Roman"/>
          <w:sz w:val="24"/>
          <w:shd w:val="clear" w:color="auto" w:fill="FFFFFF"/>
        </w:rPr>
        <w:t> никой от допуснатите участници не потвърди началната цена.</w:t>
      </w:r>
    </w:p>
    <w:p w14:paraId="7CAB1ECB"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alt"/>
          <w:rFonts w:ascii="Times New Roman" w:hAnsi="Times New Roman"/>
          <w:i/>
          <w:sz w:val="24"/>
          <w:shd w:val="clear" w:color="auto" w:fill="FFFFFF"/>
        </w:rPr>
        <w:t>1.4</w:t>
      </w:r>
      <w:r w:rsidRPr="008D6664">
        <w:rPr>
          <w:rStyle w:val="alcapt"/>
          <w:rFonts w:ascii="Times New Roman" w:hAnsi="Times New Roman"/>
          <w:i/>
          <w:iCs/>
          <w:shd w:val="clear" w:color="auto" w:fill="FFFFFF"/>
        </w:rPr>
        <w:t>.</w:t>
      </w:r>
      <w:r w:rsidRPr="008D6664">
        <w:rPr>
          <w:rStyle w:val="alt"/>
          <w:rFonts w:ascii="Times New Roman" w:hAnsi="Times New Roman"/>
          <w:sz w:val="24"/>
          <w:shd w:val="clear" w:color="auto" w:fill="FFFFFF"/>
        </w:rPr>
        <w:t> първият и вторият класиран участник откажат да сключат договор;</w:t>
      </w:r>
      <w:r w:rsidRPr="008D6664">
        <w:rPr>
          <w:rStyle w:val="subparinclink"/>
          <w:rFonts w:ascii="Times New Roman" w:hAnsi="Times New Roman"/>
          <w:i/>
          <w:iCs/>
          <w:sz w:val="24"/>
          <w:szCs w:val="24"/>
          <w:shd w:val="clear" w:color="auto" w:fill="FFFFFF"/>
        </w:rPr>
        <w:t> </w:t>
      </w:r>
    </w:p>
    <w:p w14:paraId="4BC95C96"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subparinclink"/>
          <w:rFonts w:ascii="Times New Roman" w:hAnsi="Times New Roman"/>
          <w:i/>
          <w:iCs/>
          <w:sz w:val="24"/>
          <w:szCs w:val="24"/>
          <w:shd w:val="clear" w:color="auto" w:fill="FFFFFF"/>
        </w:rPr>
        <w:t>1.</w:t>
      </w:r>
      <w:r w:rsidRPr="008D6664">
        <w:rPr>
          <w:rStyle w:val="alcapt"/>
          <w:rFonts w:ascii="Times New Roman" w:hAnsi="Times New Roman"/>
          <w:i/>
          <w:iCs/>
          <w:shd w:val="clear" w:color="auto" w:fill="FFFFFF"/>
        </w:rPr>
        <w:t>5.</w:t>
      </w:r>
      <w:r w:rsidRPr="008D6664">
        <w:rPr>
          <w:rStyle w:val="alt"/>
          <w:rFonts w:ascii="Times New Roman" w:hAnsi="Times New Roman"/>
          <w:sz w:val="24"/>
          <w:shd w:val="clear" w:color="auto" w:fill="FFFFFF"/>
        </w:rPr>
        <w:t> в резултат на съществена промяна в обстоятелствата отпадне необходимостта от провеждане на търга;</w:t>
      </w:r>
      <w:r w:rsidRPr="008D6664">
        <w:rPr>
          <w:rStyle w:val="subparinclink"/>
          <w:rFonts w:ascii="Times New Roman" w:hAnsi="Times New Roman"/>
          <w:i/>
          <w:iCs/>
          <w:sz w:val="24"/>
          <w:szCs w:val="24"/>
          <w:shd w:val="clear" w:color="auto" w:fill="FFFFFF"/>
        </w:rPr>
        <w:t> </w:t>
      </w:r>
    </w:p>
    <w:p w14:paraId="06F1D6AA"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alcapt"/>
          <w:rFonts w:ascii="Times New Roman" w:hAnsi="Times New Roman"/>
          <w:i/>
          <w:iCs/>
          <w:shd w:val="clear" w:color="auto" w:fill="FFFFFF"/>
        </w:rPr>
        <w:t>1.6.</w:t>
      </w:r>
      <w:r w:rsidRPr="008D6664">
        <w:rPr>
          <w:rStyle w:val="alt"/>
          <w:rFonts w:ascii="Times New Roman" w:hAnsi="Times New Roman"/>
          <w:sz w:val="24"/>
          <w:shd w:val="clear" w:color="auto" w:fill="FFFFFF"/>
        </w:rPr>
        <w:t> са установени нарушения при откриването и провеждането на търга, които не могат да бъдат отстранени, без това да промени условията, при които е обявен;</w:t>
      </w:r>
      <w:r w:rsidRPr="008D6664">
        <w:rPr>
          <w:rStyle w:val="subparinclink"/>
          <w:rFonts w:ascii="Times New Roman" w:hAnsi="Times New Roman"/>
          <w:i/>
          <w:iCs/>
          <w:sz w:val="24"/>
          <w:szCs w:val="24"/>
          <w:shd w:val="clear" w:color="auto" w:fill="FFFFFF"/>
        </w:rPr>
        <w:t> </w:t>
      </w:r>
    </w:p>
    <w:p w14:paraId="06C4E804" w14:textId="77777777" w:rsidR="00B53BA5" w:rsidRPr="008D6664" w:rsidRDefault="00B53BA5" w:rsidP="00B53BA5">
      <w:pPr>
        <w:spacing w:after="0" w:line="240" w:lineRule="auto"/>
        <w:ind w:firstLine="567"/>
        <w:jc w:val="both"/>
        <w:rPr>
          <w:rStyle w:val="subparinclink"/>
          <w:rFonts w:ascii="Times New Roman" w:hAnsi="Times New Roman"/>
          <w:i/>
          <w:iCs/>
          <w:sz w:val="24"/>
          <w:szCs w:val="24"/>
          <w:shd w:val="clear" w:color="auto" w:fill="FFFFFF"/>
        </w:rPr>
      </w:pPr>
      <w:r w:rsidRPr="008D6664">
        <w:rPr>
          <w:rStyle w:val="alcapt"/>
          <w:rFonts w:ascii="Times New Roman" w:hAnsi="Times New Roman"/>
          <w:i/>
          <w:iCs/>
          <w:shd w:val="clear" w:color="auto" w:fill="FFFFFF"/>
        </w:rPr>
        <w:t>1.7.</w:t>
      </w:r>
      <w:r w:rsidRPr="008D6664">
        <w:rPr>
          <w:rStyle w:val="alt"/>
          <w:rFonts w:ascii="Times New Roman" w:hAnsi="Times New Roman"/>
          <w:sz w:val="24"/>
          <w:shd w:val="clear" w:color="auto" w:fill="FFFFFF"/>
        </w:rPr>
        <w:t>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r w:rsidRPr="008D6664">
        <w:rPr>
          <w:rStyle w:val="subparinclink"/>
          <w:rFonts w:ascii="Times New Roman" w:hAnsi="Times New Roman"/>
          <w:i/>
          <w:iCs/>
          <w:sz w:val="24"/>
          <w:szCs w:val="24"/>
          <w:shd w:val="clear" w:color="auto" w:fill="FFFFFF"/>
        </w:rPr>
        <w:t> </w:t>
      </w:r>
    </w:p>
    <w:p w14:paraId="4B059408" w14:textId="77777777" w:rsidR="00B53BA5" w:rsidRPr="008D6664" w:rsidRDefault="00B53BA5" w:rsidP="00B53BA5">
      <w:pPr>
        <w:spacing w:after="0" w:line="240" w:lineRule="auto"/>
        <w:ind w:firstLine="567"/>
        <w:jc w:val="both"/>
        <w:rPr>
          <w:rStyle w:val="alt"/>
          <w:rFonts w:ascii="Times New Roman" w:hAnsi="Times New Roman"/>
          <w:sz w:val="24"/>
          <w:shd w:val="clear" w:color="auto" w:fill="FFFFFF"/>
        </w:rPr>
      </w:pPr>
      <w:r w:rsidRPr="008D6664">
        <w:rPr>
          <w:rStyle w:val="alcapt"/>
          <w:rFonts w:ascii="Times New Roman" w:hAnsi="Times New Roman"/>
          <w:i/>
          <w:iCs/>
          <w:shd w:val="clear" w:color="auto" w:fill="FFFFFF"/>
        </w:rPr>
        <w:t>1.8.</w:t>
      </w:r>
      <w:r w:rsidRPr="008D6664">
        <w:rPr>
          <w:rStyle w:val="alt"/>
          <w:rFonts w:ascii="Times New Roman" w:hAnsi="Times New Roman"/>
          <w:sz w:val="24"/>
          <w:shd w:val="clear" w:color="auto" w:fill="FFFFFF"/>
        </w:rPr>
        <w:t> определеният за спечелил търга не представи гаранция за изпълнение по договора.</w:t>
      </w:r>
    </w:p>
    <w:p w14:paraId="300CC1B0" w14:textId="77777777" w:rsidR="00B53BA5" w:rsidRPr="008D6664" w:rsidRDefault="00B53BA5" w:rsidP="00B53BA5">
      <w:pPr>
        <w:spacing w:after="0" w:line="240" w:lineRule="auto"/>
        <w:ind w:firstLine="567"/>
        <w:jc w:val="both"/>
        <w:rPr>
          <w:rFonts w:ascii="Times New Roman" w:hAnsi="Times New Roman"/>
          <w:b/>
          <w:sz w:val="24"/>
          <w:szCs w:val="24"/>
        </w:rPr>
      </w:pPr>
      <w:r w:rsidRPr="008D6664">
        <w:rPr>
          <w:rStyle w:val="alt"/>
          <w:rFonts w:ascii="Times New Roman" w:hAnsi="Times New Roman"/>
          <w:i/>
          <w:sz w:val="24"/>
          <w:shd w:val="clear" w:color="auto" w:fill="FFFFFF"/>
        </w:rPr>
        <w:t>1.9</w:t>
      </w:r>
      <w:r w:rsidRPr="008D6664">
        <w:rPr>
          <w:rStyle w:val="alt"/>
          <w:rFonts w:ascii="Times New Roman" w:hAnsi="Times New Roman"/>
          <w:sz w:val="24"/>
          <w:shd w:val="clear" w:color="auto" w:fill="FFFFFF"/>
        </w:rPr>
        <w:t xml:space="preserve">.В резултат на проверката на представените документи по чл.35,  ал.9  от </w:t>
      </w:r>
      <w:r w:rsidRPr="008D6664">
        <w:rPr>
          <w:rStyle w:val="2"/>
          <w:rFonts w:eastAsia="Calibri"/>
        </w:rPr>
        <w:t xml:space="preserve">НУРВИДГТ </w:t>
      </w:r>
      <w:r w:rsidRPr="008D6664">
        <w:rPr>
          <w:rStyle w:val="alt"/>
          <w:rFonts w:ascii="Times New Roman" w:hAnsi="Times New Roman"/>
          <w:sz w:val="24"/>
          <w:shd w:val="clear" w:color="auto" w:fill="FFFFFF"/>
        </w:rPr>
        <w:t xml:space="preserve"> се установи, последователно, че класирания на първо и на второ място участници са представили документи с невярно съдържание </w:t>
      </w:r>
    </w:p>
    <w:p w14:paraId="746F3B0D" w14:textId="77777777" w:rsidR="00B53BA5" w:rsidRPr="00D607AE" w:rsidRDefault="00B53BA5" w:rsidP="00B53BA5">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2.</w:t>
      </w:r>
      <w:r w:rsidRPr="008D6664">
        <w:rPr>
          <w:rFonts w:ascii="Times New Roman" w:hAnsi="Times New Roman"/>
          <w:sz w:val="24"/>
          <w:szCs w:val="24"/>
        </w:rPr>
        <w:t xml:space="preserve"> Органът, открил търга, може да открие нов за същия обект, само когато първоначално обявеният е прекратен и заповедта за прекратяване не е обжалвана или ако е обжалвана, спорът е решен с влязло в сила решение.</w:t>
      </w:r>
    </w:p>
    <w:p w14:paraId="646F454E" w14:textId="4FBD79FB" w:rsidR="0055235F" w:rsidRPr="0089560D" w:rsidRDefault="008D6664" w:rsidP="00BF0FB5">
      <w:pPr>
        <w:pStyle w:val="Heading3"/>
        <w:spacing w:after="0"/>
        <w:ind w:firstLine="567"/>
        <w:jc w:val="center"/>
        <w:rPr>
          <w:rFonts w:ascii="Times New Roman" w:hAnsi="Times New Roman"/>
          <w:sz w:val="24"/>
          <w:szCs w:val="24"/>
          <w:lang w:val="bg-BG"/>
        </w:rPr>
      </w:pPr>
      <w:r>
        <w:rPr>
          <w:rFonts w:ascii="Times New Roman" w:hAnsi="Times New Roman"/>
          <w:sz w:val="24"/>
          <w:szCs w:val="24"/>
          <w:lang w:val="bg-BG"/>
        </w:rPr>
        <w:t>І</w:t>
      </w:r>
      <w:r w:rsidR="0006265A" w:rsidRPr="0089560D">
        <w:rPr>
          <w:rFonts w:ascii="Times New Roman" w:hAnsi="Times New Roman"/>
          <w:sz w:val="24"/>
          <w:szCs w:val="24"/>
          <w:lang w:val="bg-BG"/>
        </w:rPr>
        <w:t xml:space="preserve">Х. УВЕДОМЯВАНЕ ЗА </w:t>
      </w:r>
      <w:r w:rsidR="0055235F" w:rsidRPr="0089560D">
        <w:rPr>
          <w:rFonts w:ascii="Times New Roman" w:hAnsi="Times New Roman"/>
          <w:sz w:val="24"/>
          <w:szCs w:val="24"/>
          <w:lang w:val="bg-BG"/>
        </w:rPr>
        <w:t>ПОДПИСВАНЕ НА ДО</w:t>
      </w:r>
      <w:r w:rsidR="0006265A" w:rsidRPr="0089560D">
        <w:rPr>
          <w:rFonts w:ascii="Times New Roman" w:hAnsi="Times New Roman"/>
          <w:sz w:val="24"/>
          <w:szCs w:val="24"/>
          <w:lang w:val="bg-BG"/>
        </w:rPr>
        <w:t>ГОВОРА</w:t>
      </w:r>
      <w:r>
        <w:rPr>
          <w:rFonts w:ascii="Times New Roman" w:hAnsi="Times New Roman"/>
          <w:sz w:val="24"/>
          <w:szCs w:val="24"/>
          <w:lang w:val="bg-BG"/>
        </w:rPr>
        <w:t>. УСЛОВИЯ НА СКЛЮЧВАНЕ НА ДОГОВОРА</w:t>
      </w:r>
      <w:r w:rsidR="0055235F" w:rsidRPr="0089560D">
        <w:rPr>
          <w:rFonts w:ascii="Times New Roman" w:hAnsi="Times New Roman"/>
          <w:sz w:val="24"/>
          <w:szCs w:val="24"/>
          <w:lang w:val="bg-BG"/>
        </w:rPr>
        <w:t>.</w:t>
      </w:r>
    </w:p>
    <w:p w14:paraId="1BC2A571" w14:textId="77777777" w:rsidR="0055235F" w:rsidRPr="0089560D" w:rsidRDefault="0055235F"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00021519" w:rsidRPr="0089560D">
        <w:rPr>
          <w:rFonts w:ascii="Times New Roman" w:hAnsi="Times New Roman"/>
          <w:sz w:val="24"/>
          <w:szCs w:val="24"/>
        </w:rPr>
        <w:t xml:space="preserve"> </w:t>
      </w:r>
      <w:r w:rsidRPr="0089560D">
        <w:rPr>
          <w:rFonts w:ascii="Times New Roman" w:hAnsi="Times New Roman"/>
          <w:sz w:val="24"/>
          <w:szCs w:val="24"/>
        </w:rPr>
        <w:t>В тр</w:t>
      </w:r>
      <w:r w:rsidR="00D27A96" w:rsidRPr="0089560D">
        <w:rPr>
          <w:rFonts w:ascii="Times New Roman" w:hAnsi="Times New Roman"/>
          <w:sz w:val="24"/>
          <w:szCs w:val="24"/>
        </w:rPr>
        <w:t>и</w:t>
      </w:r>
      <w:r w:rsidRPr="0089560D">
        <w:rPr>
          <w:rFonts w:ascii="Times New Roman" w:hAnsi="Times New Roman"/>
          <w:sz w:val="24"/>
          <w:szCs w:val="24"/>
        </w:rPr>
        <w:t xml:space="preserve">дневен срок от получаване на </w:t>
      </w:r>
      <w:r w:rsidR="00BA215D" w:rsidRPr="0089560D">
        <w:rPr>
          <w:rFonts w:ascii="Times New Roman" w:hAnsi="Times New Roman"/>
          <w:sz w:val="24"/>
          <w:szCs w:val="24"/>
        </w:rPr>
        <w:t>резултатите от проведения електронен търг,</w:t>
      </w:r>
      <w:r w:rsidR="00D27A96" w:rsidRPr="0089560D">
        <w:rPr>
          <w:rFonts w:ascii="Times New Roman" w:hAnsi="Times New Roman"/>
          <w:sz w:val="24"/>
          <w:szCs w:val="24"/>
        </w:rPr>
        <w:t xml:space="preserve"> Продавачът</w:t>
      </w:r>
      <w:r w:rsidRPr="0089560D">
        <w:rPr>
          <w:rFonts w:ascii="Times New Roman" w:hAnsi="Times New Roman"/>
          <w:sz w:val="24"/>
          <w:szCs w:val="24"/>
        </w:rPr>
        <w:t xml:space="preserve"> издава заповед, с която определя класирането на участниците, която се съобщава на </w:t>
      </w:r>
      <w:proofErr w:type="spellStart"/>
      <w:r w:rsidRPr="0089560D">
        <w:rPr>
          <w:rFonts w:ascii="Times New Roman" w:hAnsi="Times New Roman"/>
          <w:sz w:val="24"/>
          <w:szCs w:val="24"/>
        </w:rPr>
        <w:t>заинтерсованите</w:t>
      </w:r>
      <w:proofErr w:type="spellEnd"/>
      <w:r w:rsidRPr="0089560D">
        <w:rPr>
          <w:rFonts w:ascii="Times New Roman" w:hAnsi="Times New Roman"/>
          <w:sz w:val="24"/>
          <w:szCs w:val="24"/>
        </w:rPr>
        <w:t xml:space="preserve"> лица по реда на  АПК и я публикува на интернет страницата си.</w:t>
      </w:r>
    </w:p>
    <w:p w14:paraId="1551AD4E" w14:textId="2A97EC2F" w:rsidR="00D569A5" w:rsidRPr="0089560D" w:rsidRDefault="00D569A5"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w:t>
      </w:r>
      <w:r w:rsidR="003F2724" w:rsidRPr="00F71AB7">
        <w:rPr>
          <w:rFonts w:ascii="Times New Roman" w:hAnsi="Times New Roman"/>
          <w:b/>
          <w:sz w:val="24"/>
          <w:szCs w:val="24"/>
        </w:rPr>
        <w:t>ТП „</w:t>
      </w:r>
      <w:r w:rsidR="003F2724">
        <w:rPr>
          <w:rFonts w:ascii="Times New Roman" w:hAnsi="Times New Roman"/>
          <w:b/>
          <w:sz w:val="24"/>
          <w:szCs w:val="24"/>
        </w:rPr>
        <w:t>ДГС СУВОРОВО</w:t>
      </w:r>
      <w:r w:rsidR="003F2724" w:rsidRPr="00F71AB7">
        <w:rPr>
          <w:rFonts w:ascii="Times New Roman" w:hAnsi="Times New Roman"/>
          <w:b/>
          <w:sz w:val="24"/>
          <w:szCs w:val="24"/>
        </w:rPr>
        <w:t>“</w:t>
      </w:r>
      <w:r w:rsidR="00A100C3">
        <w:rPr>
          <w:rFonts w:ascii="Times New Roman" w:hAnsi="Times New Roman"/>
          <w:b/>
          <w:sz w:val="24"/>
          <w:szCs w:val="24"/>
        </w:rPr>
        <w:t xml:space="preserve"> </w:t>
      </w:r>
      <w:r w:rsidRPr="0089560D">
        <w:rPr>
          <w:rFonts w:ascii="Times New Roman" w:hAnsi="Times New Roman"/>
          <w:sz w:val="24"/>
          <w:szCs w:val="24"/>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14:paraId="07D12A7C" w14:textId="77777777" w:rsidR="00D46D3A" w:rsidRDefault="00D46D3A" w:rsidP="00BF0FB5">
      <w:pPr>
        <w:spacing w:after="0" w:line="240" w:lineRule="auto"/>
        <w:ind w:firstLine="567"/>
        <w:jc w:val="both"/>
        <w:rPr>
          <w:rFonts w:ascii="Times New Roman" w:hAnsi="Times New Roman"/>
          <w:b/>
          <w:sz w:val="24"/>
          <w:szCs w:val="24"/>
          <w:u w:val="single"/>
        </w:rPr>
      </w:pPr>
    </w:p>
    <w:p w14:paraId="0B0C57FD" w14:textId="01A6EBCE" w:rsidR="008D6664" w:rsidRDefault="008D6664" w:rsidP="008D6664">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lastRenderedPageBreak/>
        <w:t>3.</w:t>
      </w:r>
      <w:r w:rsidRPr="00FD5135">
        <w:rPr>
          <w:rFonts w:ascii="Times New Roman" w:hAnsi="Times New Roman"/>
          <w:b/>
          <w:sz w:val="24"/>
          <w:szCs w:val="24"/>
          <w:u w:val="single"/>
        </w:rPr>
        <w:t>При сключване на договорът определения за купувач участник представя</w:t>
      </w:r>
      <w:r w:rsidRPr="00FD5135">
        <w:rPr>
          <w:rFonts w:ascii="Times New Roman" w:hAnsi="Times New Roman"/>
          <w:b/>
          <w:sz w:val="24"/>
          <w:szCs w:val="24"/>
        </w:rPr>
        <w:t xml:space="preserve"> доказателства, </w:t>
      </w:r>
      <w:r w:rsidRPr="00FD5135">
        <w:rPr>
          <w:rFonts w:ascii="Times New Roman" w:hAnsi="Times New Roman"/>
          <w:b/>
          <w:color w:val="000000"/>
          <w:sz w:val="24"/>
          <w:szCs w:val="24"/>
        </w:rPr>
        <w:t xml:space="preserve">удостоверяващи изпълнението на декларираните от него изискванията за допускане до участие съгласно раздел </w:t>
      </w:r>
      <w:r>
        <w:rPr>
          <w:rFonts w:ascii="Times New Roman" w:hAnsi="Times New Roman"/>
          <w:b/>
          <w:color w:val="000000"/>
          <w:sz w:val="24"/>
          <w:szCs w:val="24"/>
        </w:rPr>
        <w:t xml:space="preserve">6 </w:t>
      </w:r>
      <w:r w:rsidRPr="00FD5135">
        <w:rPr>
          <w:rFonts w:ascii="Times New Roman" w:hAnsi="Times New Roman"/>
          <w:b/>
          <w:color w:val="000000"/>
          <w:sz w:val="24"/>
          <w:szCs w:val="24"/>
        </w:rPr>
        <w:t>от настоящата документация а именно</w:t>
      </w:r>
      <w:r w:rsidRPr="00FD5135">
        <w:rPr>
          <w:rFonts w:ascii="Times New Roman" w:hAnsi="Times New Roman"/>
          <w:b/>
          <w:sz w:val="24"/>
          <w:szCs w:val="24"/>
        </w:rPr>
        <w:t>:</w:t>
      </w:r>
      <w:r w:rsidRPr="00FD5135">
        <w:rPr>
          <w:rFonts w:ascii="Times New Roman" w:hAnsi="Times New Roman"/>
          <w:b/>
          <w:sz w:val="24"/>
          <w:szCs w:val="24"/>
          <w:u w:val="single"/>
        </w:rPr>
        <w:t xml:space="preserve"> </w:t>
      </w:r>
    </w:p>
    <w:p w14:paraId="7398420C" w14:textId="4C1293A9"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u w:val="single"/>
        </w:rPr>
        <w:t>3</w:t>
      </w:r>
      <w:r w:rsidRPr="00F24809">
        <w:rPr>
          <w:rFonts w:ascii="Times New Roman" w:hAnsi="Times New Roman"/>
          <w:b/>
          <w:sz w:val="24"/>
          <w:szCs w:val="24"/>
          <w:u w:val="single"/>
        </w:rPr>
        <w:t>.1. Свидетелство за съдимост на физическото</w:t>
      </w:r>
      <w:r w:rsidRPr="00FE6386">
        <w:rPr>
          <w:rFonts w:ascii="Times New Roman" w:hAnsi="Times New Roman"/>
          <w:sz w:val="24"/>
          <w:szCs w:val="24"/>
        </w:rPr>
        <w:t xml:space="preserve">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14:paraId="332ACEF4" w14:textId="41B0089B"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u w:val="single"/>
        </w:rPr>
        <w:t>3</w:t>
      </w:r>
      <w:r w:rsidRPr="00F24809">
        <w:rPr>
          <w:rFonts w:ascii="Times New Roman" w:hAnsi="Times New Roman"/>
          <w:b/>
          <w:sz w:val="24"/>
          <w:szCs w:val="24"/>
          <w:u w:val="single"/>
        </w:rPr>
        <w:t>.2. Удостоверение от органите на Национална агенция за приходите</w:t>
      </w:r>
      <w:r w:rsidRPr="00FE6386">
        <w:rPr>
          <w:rFonts w:ascii="Times New Roman" w:hAnsi="Times New Roman"/>
          <w:sz w:val="24"/>
          <w:szCs w:val="24"/>
        </w:rPr>
        <w:t>, че кандидатът няма парични задължения към държавата, установени с влязъл в сила акт на компетентен орган.</w:t>
      </w:r>
    </w:p>
    <w:p w14:paraId="4B43F790" w14:textId="22F819DE" w:rsidR="008D6664" w:rsidRPr="00CF04E1" w:rsidRDefault="008D6664" w:rsidP="008D6664">
      <w:pPr>
        <w:spacing w:after="0" w:line="240" w:lineRule="auto"/>
        <w:ind w:firstLine="567"/>
        <w:jc w:val="both"/>
        <w:rPr>
          <w:rFonts w:ascii="Times New Roman" w:hAnsi="Times New Roman"/>
          <w:b/>
          <w:bCs/>
          <w:color w:val="000000"/>
          <w:sz w:val="24"/>
          <w:szCs w:val="24"/>
          <w:lang w:eastAsia="ar-SA"/>
        </w:rPr>
      </w:pPr>
      <w:r>
        <w:rPr>
          <w:rFonts w:ascii="Times New Roman" w:hAnsi="Times New Roman"/>
          <w:b/>
          <w:sz w:val="24"/>
          <w:szCs w:val="24"/>
          <w:u w:val="single"/>
        </w:rPr>
        <w:t>3</w:t>
      </w:r>
      <w:r w:rsidRPr="00F24809">
        <w:rPr>
          <w:rFonts w:ascii="Times New Roman" w:hAnsi="Times New Roman"/>
          <w:b/>
          <w:sz w:val="24"/>
          <w:szCs w:val="24"/>
          <w:u w:val="single"/>
        </w:rPr>
        <w:t>.</w:t>
      </w:r>
      <w:r w:rsidR="00085122">
        <w:rPr>
          <w:rFonts w:ascii="Times New Roman" w:hAnsi="Times New Roman"/>
          <w:b/>
          <w:sz w:val="24"/>
          <w:szCs w:val="24"/>
          <w:u w:val="single"/>
        </w:rPr>
        <w:t>3</w:t>
      </w:r>
      <w:r w:rsidRPr="00F24809">
        <w:rPr>
          <w:rFonts w:ascii="Times New Roman" w:hAnsi="Times New Roman"/>
          <w:b/>
          <w:bCs/>
          <w:sz w:val="24"/>
          <w:szCs w:val="24"/>
          <w:u w:val="single"/>
          <w:lang w:eastAsia="ar-SA"/>
        </w:rPr>
        <w:t>.</w:t>
      </w:r>
      <w:r w:rsidRPr="00F24809">
        <w:rPr>
          <w:rFonts w:ascii="Times New Roman" w:hAnsi="Times New Roman"/>
          <w:bCs/>
          <w:color w:val="000000"/>
          <w:sz w:val="24"/>
          <w:szCs w:val="24"/>
          <w:u w:val="single"/>
          <w:lang w:eastAsia="ar-SA"/>
        </w:rPr>
        <w:t xml:space="preserve"> </w:t>
      </w:r>
      <w:r w:rsidRPr="00F24809">
        <w:rPr>
          <w:rFonts w:ascii="Times New Roman" w:hAnsi="Times New Roman"/>
          <w:b/>
          <w:bCs/>
          <w:color w:val="000000"/>
          <w:sz w:val="24"/>
          <w:szCs w:val="24"/>
          <w:u w:val="single"/>
          <w:lang w:eastAsia="ar-SA"/>
        </w:rPr>
        <w:t>Документи, удостоверяващи техническата</w:t>
      </w:r>
      <w:r>
        <w:rPr>
          <w:rFonts w:ascii="Times New Roman" w:hAnsi="Times New Roman"/>
          <w:bCs/>
          <w:color w:val="000000"/>
          <w:sz w:val="24"/>
          <w:szCs w:val="24"/>
          <w:lang w:eastAsia="ar-SA"/>
        </w:rPr>
        <w:t xml:space="preserve"> обезпеченост относно наличието на </w:t>
      </w:r>
      <w:r w:rsidRPr="00CF04E1">
        <w:rPr>
          <w:rFonts w:ascii="Times New Roman" w:hAnsi="Times New Roman"/>
          <w:b/>
          <w:bCs/>
          <w:sz w:val="24"/>
          <w:szCs w:val="24"/>
          <w:lang w:eastAsia="ar-SA"/>
        </w:rPr>
        <w:t>собствен</w:t>
      </w:r>
      <w:r>
        <w:rPr>
          <w:rFonts w:ascii="Times New Roman" w:hAnsi="Times New Roman"/>
          <w:b/>
          <w:bCs/>
          <w:sz w:val="24"/>
          <w:szCs w:val="24"/>
          <w:lang w:eastAsia="ar-SA"/>
        </w:rPr>
        <w:t>а</w:t>
      </w:r>
      <w:r w:rsidRPr="00CF04E1">
        <w:rPr>
          <w:rFonts w:ascii="Times New Roman" w:hAnsi="Times New Roman"/>
          <w:b/>
          <w:bCs/>
          <w:sz w:val="24"/>
          <w:szCs w:val="24"/>
          <w:lang w:eastAsia="ar-SA"/>
        </w:rPr>
        <w:t xml:space="preserve"> и/ или закуп</w:t>
      </w:r>
      <w:r>
        <w:rPr>
          <w:rFonts w:ascii="Times New Roman" w:hAnsi="Times New Roman"/>
          <w:b/>
          <w:bCs/>
          <w:sz w:val="24"/>
          <w:szCs w:val="24"/>
          <w:lang w:eastAsia="ar-SA"/>
        </w:rPr>
        <w:t>ена</w:t>
      </w:r>
      <w:r w:rsidRPr="00CF04E1">
        <w:rPr>
          <w:rFonts w:ascii="Times New Roman" w:hAnsi="Times New Roman"/>
          <w:b/>
          <w:bCs/>
          <w:sz w:val="24"/>
          <w:szCs w:val="24"/>
          <w:lang w:eastAsia="ar-SA"/>
        </w:rPr>
        <w:t xml:space="preserve"> </w:t>
      </w:r>
      <w:r>
        <w:rPr>
          <w:rFonts w:ascii="Times New Roman" w:hAnsi="Times New Roman"/>
          <w:b/>
          <w:bCs/>
          <w:sz w:val="24"/>
          <w:szCs w:val="24"/>
          <w:lang w:eastAsia="ar-SA"/>
        </w:rPr>
        <w:t xml:space="preserve">на лизинг  </w:t>
      </w:r>
      <w:r w:rsidRPr="00CF04E1">
        <w:rPr>
          <w:rFonts w:ascii="Times New Roman" w:hAnsi="Times New Roman"/>
          <w:b/>
          <w:bCs/>
          <w:sz w:val="24"/>
          <w:szCs w:val="24"/>
          <w:lang w:eastAsia="ar-SA"/>
        </w:rPr>
        <w:t>минимално изискуемата специализирана самоходна и преносима техника (БМТ), оборудвани, съгласно българското законодателство, изискванията на стандарта за горска сертификация и технически да отговарят на същите стандарти и тяхната годност</w:t>
      </w:r>
      <w:r w:rsidRPr="00CF04E1">
        <w:rPr>
          <w:rFonts w:ascii="Times New Roman" w:hAnsi="Times New Roman"/>
          <w:b/>
          <w:bCs/>
          <w:color w:val="000000"/>
          <w:sz w:val="24"/>
          <w:szCs w:val="24"/>
          <w:lang w:eastAsia="ar-SA"/>
        </w:rPr>
        <w:t>.</w:t>
      </w:r>
    </w:p>
    <w:p w14:paraId="097D1D04" w14:textId="77777777" w:rsidR="008D6664" w:rsidRPr="00CF04E1" w:rsidRDefault="008D6664" w:rsidP="008D6664">
      <w:pPr>
        <w:suppressAutoHyphens/>
        <w:spacing w:after="0" w:line="240" w:lineRule="auto"/>
        <w:ind w:firstLine="567"/>
        <w:jc w:val="both"/>
        <w:rPr>
          <w:rFonts w:ascii="Times New Roman" w:hAnsi="Times New Roman"/>
          <w:sz w:val="24"/>
          <w:szCs w:val="24"/>
        </w:rPr>
      </w:pPr>
      <w:r w:rsidRPr="00CF04E1">
        <w:rPr>
          <w:rFonts w:ascii="Times New Roman" w:hAnsi="Times New Roman"/>
          <w:sz w:val="24"/>
          <w:szCs w:val="24"/>
        </w:rPr>
        <w:t>Според вида на работното оборудване се прилагат следните документи :</w:t>
      </w:r>
    </w:p>
    <w:p w14:paraId="1FCEE3CB" w14:textId="77777777" w:rsidR="008D6664" w:rsidRPr="00FE6386" w:rsidRDefault="008D6664" w:rsidP="008D6664">
      <w:pPr>
        <w:suppressAutoHyphens/>
        <w:spacing w:after="0" w:line="240" w:lineRule="auto"/>
        <w:ind w:firstLine="567"/>
        <w:jc w:val="both"/>
        <w:rPr>
          <w:rFonts w:ascii="Times New Roman" w:hAnsi="Times New Roman"/>
          <w:b/>
          <w:sz w:val="24"/>
          <w:szCs w:val="24"/>
          <w:lang w:eastAsia="ar-SA"/>
        </w:rPr>
      </w:pPr>
      <w:r w:rsidRPr="00CF04E1">
        <w:rPr>
          <w:rFonts w:ascii="Times New Roman" w:hAnsi="Times New Roman"/>
          <w:b/>
          <w:sz w:val="24"/>
          <w:szCs w:val="24"/>
          <w:lang w:eastAsia="ar-SA"/>
        </w:rPr>
        <w:t xml:space="preserve">За трактори, самоходна горска техника за извоз и </w:t>
      </w:r>
      <w:proofErr w:type="spellStart"/>
      <w:r w:rsidRPr="00CF04E1">
        <w:rPr>
          <w:rFonts w:ascii="Times New Roman" w:hAnsi="Times New Roman"/>
          <w:b/>
          <w:sz w:val="24"/>
          <w:szCs w:val="24"/>
          <w:lang w:eastAsia="ar-SA"/>
        </w:rPr>
        <w:t>рампиране</w:t>
      </w:r>
      <w:proofErr w:type="spellEnd"/>
      <w:r w:rsidRPr="00CF04E1">
        <w:rPr>
          <w:rFonts w:ascii="Times New Roman" w:hAnsi="Times New Roman"/>
          <w:b/>
          <w:sz w:val="24"/>
          <w:szCs w:val="24"/>
          <w:lang w:eastAsia="ar-SA"/>
        </w:rPr>
        <w:t xml:space="preserve"> или специализирана многофункционална горска техника за следните операции: сеч, разкройване , извоз и </w:t>
      </w:r>
      <w:proofErr w:type="spellStart"/>
      <w:r w:rsidRPr="00CF04E1">
        <w:rPr>
          <w:rFonts w:ascii="Times New Roman" w:hAnsi="Times New Roman"/>
          <w:b/>
          <w:sz w:val="24"/>
          <w:szCs w:val="24"/>
          <w:lang w:eastAsia="ar-SA"/>
        </w:rPr>
        <w:t>рампиране</w:t>
      </w:r>
      <w:proofErr w:type="spellEnd"/>
      <w:r w:rsidRPr="00CF04E1">
        <w:rPr>
          <w:rFonts w:ascii="Times New Roman" w:hAnsi="Times New Roman"/>
          <w:b/>
          <w:sz w:val="24"/>
          <w:szCs w:val="24"/>
          <w:lang w:eastAsia="ar-SA"/>
        </w:rPr>
        <w:t xml:space="preserve"> (дърводобивен комбайн и</w:t>
      </w:r>
      <w:r>
        <w:rPr>
          <w:rFonts w:ascii="Times New Roman" w:hAnsi="Times New Roman"/>
          <w:b/>
          <w:sz w:val="24"/>
          <w:szCs w:val="24"/>
          <w:lang w:eastAsia="ar-SA"/>
        </w:rPr>
        <w:t xml:space="preserve"> </w:t>
      </w:r>
      <w:r w:rsidRPr="00CF04E1">
        <w:rPr>
          <w:rFonts w:ascii="Times New Roman" w:hAnsi="Times New Roman"/>
          <w:b/>
          <w:sz w:val="24"/>
          <w:szCs w:val="24"/>
          <w:lang w:eastAsia="ar-SA"/>
        </w:rPr>
        <w:t>др.):</w:t>
      </w:r>
    </w:p>
    <w:p w14:paraId="5F05A535"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b/>
          <w:sz w:val="24"/>
          <w:szCs w:val="24"/>
          <w:lang w:eastAsia="ar-SA"/>
        </w:rPr>
        <w:t xml:space="preserve">- </w:t>
      </w:r>
      <w:r w:rsidRPr="00FE6386">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14:paraId="769FC083"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sz w:val="24"/>
          <w:szCs w:val="24"/>
          <w:lang w:eastAsia="ar-SA"/>
        </w:rPr>
        <w:t>- Документи за регистрация на техниката по реда на ЗРКЗГТ – заверени копия;</w:t>
      </w:r>
    </w:p>
    <w:p w14:paraId="69A94EC2"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sz w:val="24"/>
          <w:szCs w:val="24"/>
          <w:lang w:eastAsia="ar-SA"/>
        </w:rPr>
        <w:t>- Талон за преминал годишен технически преглед пред КТИ</w:t>
      </w:r>
      <w:r w:rsidRPr="00FE6386">
        <w:rPr>
          <w:rFonts w:ascii="Times New Roman" w:hAnsi="Times New Roman"/>
          <w:sz w:val="24"/>
          <w:szCs w:val="24"/>
          <w:lang w:val="en-US" w:eastAsia="ar-SA"/>
        </w:rPr>
        <w:t xml:space="preserve"> </w:t>
      </w:r>
      <w:r w:rsidRPr="00FE6386">
        <w:rPr>
          <w:rFonts w:ascii="Times New Roman" w:hAnsi="Times New Roman"/>
          <w:sz w:val="24"/>
          <w:szCs w:val="24"/>
          <w:lang w:eastAsia="ar-SA"/>
        </w:rPr>
        <w:t>или  Областна дирекция „Земеделие“  ,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14:paraId="1F3F5B58" w14:textId="77777777" w:rsidR="008D6664" w:rsidRPr="00FE6386" w:rsidRDefault="008D6664" w:rsidP="008D6664">
      <w:pPr>
        <w:suppressAutoHyphens/>
        <w:spacing w:after="0" w:line="240" w:lineRule="auto"/>
        <w:ind w:firstLine="567"/>
        <w:jc w:val="both"/>
        <w:rPr>
          <w:rFonts w:ascii="Times New Roman" w:hAnsi="Times New Roman"/>
          <w:b/>
          <w:sz w:val="24"/>
          <w:szCs w:val="24"/>
          <w:lang w:eastAsia="ar-SA"/>
        </w:rPr>
      </w:pPr>
      <w:r w:rsidRPr="00FE6386">
        <w:rPr>
          <w:rFonts w:ascii="Times New Roman" w:hAnsi="Times New Roman"/>
          <w:b/>
          <w:sz w:val="24"/>
          <w:szCs w:val="24"/>
          <w:lang w:eastAsia="ar-SA"/>
        </w:rPr>
        <w:t xml:space="preserve">За </w:t>
      </w:r>
      <w:proofErr w:type="spellStart"/>
      <w:r w:rsidRPr="00FE6386">
        <w:rPr>
          <w:rFonts w:ascii="Times New Roman" w:hAnsi="Times New Roman"/>
          <w:b/>
          <w:sz w:val="24"/>
          <w:szCs w:val="24"/>
          <w:lang w:eastAsia="ar-SA"/>
        </w:rPr>
        <w:t>прикачния</w:t>
      </w:r>
      <w:proofErr w:type="spellEnd"/>
      <w:r w:rsidRPr="00FE6386">
        <w:rPr>
          <w:rFonts w:ascii="Times New Roman" w:hAnsi="Times New Roman"/>
          <w:b/>
          <w:sz w:val="24"/>
          <w:szCs w:val="24"/>
          <w:lang w:eastAsia="ar-SA"/>
        </w:rPr>
        <w:t xml:space="preserve"> инвентар и БМТ:</w:t>
      </w:r>
    </w:p>
    <w:p w14:paraId="5CA003E7" w14:textId="77777777" w:rsidR="008D6664" w:rsidRPr="00FE6386" w:rsidRDefault="008D6664" w:rsidP="008D6664">
      <w:pPr>
        <w:spacing w:after="0" w:line="240" w:lineRule="auto"/>
        <w:ind w:firstLine="567"/>
        <w:jc w:val="both"/>
        <w:rPr>
          <w:rFonts w:ascii="Times New Roman" w:hAnsi="Times New Roman"/>
          <w:sz w:val="24"/>
          <w:szCs w:val="24"/>
          <w:lang w:eastAsia="ar-SA"/>
        </w:rPr>
      </w:pPr>
      <w:r w:rsidRPr="00FE6386">
        <w:rPr>
          <w:rFonts w:ascii="Times New Roman" w:hAnsi="Times New Roman"/>
          <w:b/>
          <w:sz w:val="24"/>
          <w:szCs w:val="24"/>
          <w:lang w:eastAsia="ar-SA"/>
        </w:rPr>
        <w:t xml:space="preserve">- </w:t>
      </w:r>
      <w:r w:rsidRPr="00FE6386">
        <w:rPr>
          <w:rFonts w:ascii="Times New Roman" w:hAnsi="Times New Roman"/>
          <w:sz w:val="24"/>
          <w:szCs w:val="24"/>
          <w:lang w:eastAsia="ar-SA"/>
        </w:rPr>
        <w:t>Извлечение от счетоводни регистри/фактури/договори или всякакви други документи, доказващи собствеността на техниката;</w:t>
      </w:r>
    </w:p>
    <w:p w14:paraId="01C292F5" w14:textId="77777777" w:rsidR="008D6664" w:rsidRPr="00FE6386" w:rsidRDefault="008D6664" w:rsidP="008D6664">
      <w:pPr>
        <w:suppressAutoHyphens/>
        <w:spacing w:after="0" w:line="240" w:lineRule="auto"/>
        <w:ind w:firstLine="567"/>
        <w:jc w:val="both"/>
        <w:rPr>
          <w:rFonts w:ascii="Times New Roman" w:hAnsi="Times New Roman"/>
          <w:sz w:val="24"/>
          <w:szCs w:val="24"/>
          <w:lang w:eastAsia="ar-SA"/>
        </w:rPr>
      </w:pPr>
      <w:r w:rsidRPr="00FE6386">
        <w:rPr>
          <w:rFonts w:ascii="Times New Roman" w:hAnsi="Times New Roman"/>
          <w:sz w:val="24"/>
          <w:szCs w:val="24"/>
          <w:lang w:eastAsia="ar-SA"/>
        </w:rPr>
        <w:t>- заверено копие от талон за първоначална регистрация пред КТИ или  Областна дирекция „Земеделие“, съгласно ЗРКЗГТ.</w:t>
      </w:r>
    </w:p>
    <w:p w14:paraId="208C72E9" w14:textId="77777777" w:rsidR="008D6664" w:rsidRDefault="008D6664" w:rsidP="008D6664">
      <w:pPr>
        <w:spacing w:after="0" w:line="240" w:lineRule="auto"/>
        <w:ind w:firstLine="567"/>
        <w:jc w:val="both"/>
        <w:rPr>
          <w:rFonts w:ascii="Times New Roman" w:hAnsi="Times New Roman"/>
          <w:sz w:val="24"/>
          <w:szCs w:val="24"/>
        </w:rPr>
      </w:pPr>
      <w:r w:rsidRPr="00FE6386">
        <w:rPr>
          <w:rFonts w:ascii="Times New Roman" w:hAnsi="Times New Roman"/>
          <w:sz w:val="24"/>
          <w:szCs w:val="24"/>
        </w:rPr>
        <w:t>Документите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сравнение.</w:t>
      </w:r>
    </w:p>
    <w:p w14:paraId="47210713" w14:textId="393139E3" w:rsidR="008D6664" w:rsidRPr="00182ADA" w:rsidRDefault="008D6664" w:rsidP="008D6664">
      <w:pPr>
        <w:spacing w:after="0" w:line="240" w:lineRule="auto"/>
        <w:ind w:firstLine="567"/>
        <w:jc w:val="both"/>
        <w:rPr>
          <w:rFonts w:ascii="Times New Roman" w:hAnsi="Times New Roman"/>
          <w:sz w:val="24"/>
          <w:szCs w:val="24"/>
          <w:lang w:eastAsia="ar-SA"/>
        </w:rPr>
      </w:pPr>
      <w:r>
        <w:rPr>
          <w:rFonts w:ascii="Times New Roman" w:hAnsi="Times New Roman"/>
          <w:b/>
          <w:sz w:val="24"/>
          <w:szCs w:val="24"/>
          <w:u w:val="single"/>
        </w:rPr>
        <w:t>3</w:t>
      </w:r>
      <w:r w:rsidRPr="00F24809">
        <w:rPr>
          <w:rFonts w:ascii="Times New Roman" w:hAnsi="Times New Roman"/>
          <w:b/>
          <w:sz w:val="24"/>
          <w:szCs w:val="24"/>
          <w:u w:val="single"/>
        </w:rPr>
        <w:t>.</w:t>
      </w:r>
      <w:r w:rsidR="00085122">
        <w:rPr>
          <w:rFonts w:ascii="Times New Roman" w:hAnsi="Times New Roman"/>
          <w:b/>
          <w:sz w:val="24"/>
          <w:szCs w:val="24"/>
          <w:u w:val="single"/>
        </w:rPr>
        <w:t>4</w:t>
      </w:r>
      <w:r w:rsidRPr="00F24809">
        <w:rPr>
          <w:rFonts w:ascii="Times New Roman" w:hAnsi="Times New Roman"/>
          <w:b/>
          <w:sz w:val="24"/>
          <w:szCs w:val="24"/>
          <w:u w:val="single"/>
        </w:rPr>
        <w:t xml:space="preserve">. </w:t>
      </w:r>
      <w:r w:rsidRPr="00F24809">
        <w:rPr>
          <w:rFonts w:ascii="Times New Roman" w:hAnsi="Times New Roman"/>
          <w:b/>
          <w:sz w:val="24"/>
          <w:szCs w:val="24"/>
          <w:u w:val="single"/>
          <w:lang w:eastAsia="ar-SA"/>
        </w:rPr>
        <w:t>Документ издаден от съответната Община за въвеждане в експлоатация</w:t>
      </w:r>
      <w:r w:rsidRPr="0045547E">
        <w:rPr>
          <w:rFonts w:ascii="Times New Roman" w:hAnsi="Times New Roman"/>
          <w:b/>
          <w:sz w:val="24"/>
          <w:szCs w:val="24"/>
          <w:u w:val="single"/>
          <w:lang w:eastAsia="ar-SA"/>
        </w:rPr>
        <w:t xml:space="preserve"> /разрешително за ползване/ на обект по чл. 206 от Закона за горите</w:t>
      </w:r>
      <w:r w:rsidRPr="0045547E">
        <w:rPr>
          <w:rFonts w:ascii="Times New Roman" w:hAnsi="Times New Roman"/>
          <w:sz w:val="24"/>
          <w:szCs w:val="24"/>
          <w:lang w:eastAsia="ar-SA"/>
        </w:rPr>
        <w:t xml:space="preserve"> – за преработка на дървесина, издадено от съответния компетентен орган в зависимост от категорията на обекта по ЗУТ .</w:t>
      </w:r>
      <w:r w:rsidRPr="00182ADA">
        <w:rPr>
          <w:rFonts w:ascii="Times New Roman" w:hAnsi="Times New Roman"/>
          <w:sz w:val="24"/>
          <w:szCs w:val="24"/>
          <w:lang w:eastAsia="ar-SA"/>
        </w:rPr>
        <w:t xml:space="preserve"> </w:t>
      </w:r>
    </w:p>
    <w:p w14:paraId="591937BF" w14:textId="33A8E1B6"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u w:val="single"/>
        </w:rPr>
        <w:t>3</w:t>
      </w:r>
      <w:r w:rsidRPr="00F24809">
        <w:rPr>
          <w:rFonts w:ascii="Times New Roman" w:hAnsi="Times New Roman"/>
          <w:b/>
          <w:sz w:val="24"/>
          <w:szCs w:val="24"/>
          <w:u w:val="single"/>
        </w:rPr>
        <w:t>.</w:t>
      </w:r>
      <w:r w:rsidR="00085122">
        <w:rPr>
          <w:rFonts w:ascii="Times New Roman" w:hAnsi="Times New Roman"/>
          <w:b/>
          <w:sz w:val="24"/>
          <w:szCs w:val="24"/>
          <w:u w:val="single"/>
        </w:rPr>
        <w:t>5</w:t>
      </w:r>
      <w:r w:rsidRPr="00F24809">
        <w:rPr>
          <w:rFonts w:ascii="Times New Roman" w:hAnsi="Times New Roman"/>
          <w:b/>
          <w:sz w:val="24"/>
          <w:szCs w:val="24"/>
          <w:u w:val="single"/>
          <w:lang w:eastAsia="ar-SA"/>
        </w:rPr>
        <w:t xml:space="preserve"> Удостоверение от съответната РДГ</w:t>
      </w:r>
      <w:r w:rsidRPr="00FE6386">
        <w:rPr>
          <w:rFonts w:ascii="Times New Roman" w:hAnsi="Times New Roman"/>
          <w:sz w:val="24"/>
          <w:szCs w:val="24"/>
          <w:lang w:eastAsia="ar-SA"/>
        </w:rPr>
        <w:t xml:space="preserve"> за регистриран </w:t>
      </w:r>
      <w:r w:rsidR="00085122">
        <w:rPr>
          <w:rFonts w:ascii="Times New Roman" w:hAnsi="Times New Roman"/>
          <w:sz w:val="24"/>
          <w:szCs w:val="24"/>
          <w:lang w:eastAsia="ar-SA"/>
        </w:rPr>
        <w:t xml:space="preserve">собствен </w:t>
      </w:r>
      <w:r w:rsidRPr="00FE6386">
        <w:rPr>
          <w:rFonts w:ascii="Times New Roman" w:hAnsi="Times New Roman"/>
          <w:sz w:val="24"/>
          <w:szCs w:val="24"/>
          <w:lang w:eastAsia="ar-SA"/>
        </w:rPr>
        <w:t xml:space="preserve">обект по чл. 206 от Закона за горите с посочени обстоятелства относно наличие на регистрирана на името на участника производствена марка и нейния номер, наличие на дневник за постъпилата преработена и експедирана дървесина, наличие на изградена система за видеонаблюдение , попадащ в териториалния обхват на дейност на </w:t>
      </w:r>
      <w:r w:rsidR="003F2724" w:rsidRPr="00F71AB7">
        <w:rPr>
          <w:rFonts w:ascii="Times New Roman" w:hAnsi="Times New Roman"/>
          <w:b/>
          <w:sz w:val="24"/>
          <w:szCs w:val="24"/>
        </w:rPr>
        <w:t>ТП „</w:t>
      </w:r>
      <w:r w:rsidR="003F2724">
        <w:rPr>
          <w:rFonts w:ascii="Times New Roman" w:hAnsi="Times New Roman"/>
          <w:b/>
          <w:sz w:val="24"/>
          <w:szCs w:val="24"/>
        </w:rPr>
        <w:t>ДГС СУВОРОВО</w:t>
      </w:r>
      <w:r w:rsidR="003F2724" w:rsidRPr="00F71AB7">
        <w:rPr>
          <w:rFonts w:ascii="Times New Roman" w:hAnsi="Times New Roman"/>
          <w:b/>
          <w:sz w:val="24"/>
          <w:szCs w:val="24"/>
        </w:rPr>
        <w:t>“</w:t>
      </w:r>
      <w:r w:rsidRPr="00FE6386">
        <w:rPr>
          <w:rFonts w:ascii="Times New Roman" w:hAnsi="Times New Roman"/>
          <w:sz w:val="24"/>
          <w:szCs w:val="24"/>
          <w:lang w:eastAsia="ar-SA"/>
        </w:rPr>
        <w:t xml:space="preserve"> </w:t>
      </w:r>
      <w:r w:rsidRPr="00F24809">
        <w:rPr>
          <w:rFonts w:ascii="Times New Roman" w:hAnsi="Times New Roman"/>
          <w:b/>
          <w:sz w:val="24"/>
          <w:szCs w:val="24"/>
          <w:u w:val="single"/>
          <w:lang w:eastAsia="ar-SA"/>
        </w:rPr>
        <w:t>с едномесечен срок на валидност</w:t>
      </w:r>
      <w:r w:rsidRPr="00FE6386">
        <w:rPr>
          <w:rFonts w:ascii="Times New Roman" w:hAnsi="Times New Roman"/>
          <w:sz w:val="24"/>
          <w:szCs w:val="24"/>
          <w:lang w:eastAsia="ar-SA"/>
        </w:rPr>
        <w:t>.</w:t>
      </w:r>
    </w:p>
    <w:p w14:paraId="377C7E0B" w14:textId="073D3566" w:rsidR="008D6664" w:rsidRPr="00F24809" w:rsidRDefault="008D6664" w:rsidP="008D6664">
      <w:pPr>
        <w:spacing w:after="0" w:line="240" w:lineRule="auto"/>
        <w:ind w:firstLine="567"/>
        <w:jc w:val="both"/>
        <w:rPr>
          <w:rFonts w:ascii="Times New Roman" w:hAnsi="Times New Roman"/>
          <w:bCs/>
          <w:iCs/>
          <w:sz w:val="24"/>
          <w:szCs w:val="24"/>
        </w:rPr>
      </w:pPr>
      <w:r>
        <w:rPr>
          <w:rFonts w:ascii="Times New Roman" w:hAnsi="Times New Roman"/>
          <w:b/>
          <w:iCs/>
          <w:sz w:val="24"/>
          <w:szCs w:val="24"/>
          <w:u w:val="single"/>
        </w:rPr>
        <w:t>3</w:t>
      </w:r>
      <w:r w:rsidRPr="00F24809">
        <w:rPr>
          <w:rFonts w:ascii="Times New Roman" w:hAnsi="Times New Roman"/>
          <w:b/>
          <w:iCs/>
          <w:sz w:val="24"/>
          <w:szCs w:val="24"/>
          <w:u w:val="single"/>
        </w:rPr>
        <w:t>.</w:t>
      </w:r>
      <w:r w:rsidR="00085122">
        <w:rPr>
          <w:rFonts w:ascii="Times New Roman" w:hAnsi="Times New Roman"/>
          <w:b/>
          <w:iCs/>
          <w:sz w:val="24"/>
          <w:szCs w:val="24"/>
          <w:u w:val="single"/>
        </w:rPr>
        <w:t>6</w:t>
      </w:r>
      <w:r w:rsidRPr="00F24809">
        <w:rPr>
          <w:rFonts w:ascii="Times New Roman" w:hAnsi="Times New Roman"/>
          <w:b/>
          <w:iCs/>
          <w:sz w:val="24"/>
          <w:szCs w:val="24"/>
          <w:u w:val="single"/>
        </w:rPr>
        <w:t>. Доказателства за наличие на</w:t>
      </w:r>
      <w:r w:rsidRPr="00F24809">
        <w:rPr>
          <w:rFonts w:ascii="Times New Roman" w:hAnsi="Times New Roman"/>
          <w:b/>
          <w:iCs/>
          <w:sz w:val="24"/>
          <w:szCs w:val="24"/>
        </w:rPr>
        <w:t xml:space="preserve"> </w:t>
      </w:r>
      <w:r w:rsidRPr="00F24809">
        <w:rPr>
          <w:rFonts w:ascii="Times New Roman" w:hAnsi="Times New Roman"/>
          <w:b/>
          <w:iCs/>
          <w:sz w:val="24"/>
          <w:szCs w:val="24"/>
          <w:u w:val="single"/>
        </w:rPr>
        <w:t>собствени или закупени на лизинг мощности</w:t>
      </w:r>
      <w:r w:rsidRPr="00F24809">
        <w:rPr>
          <w:rFonts w:ascii="Times New Roman" w:hAnsi="Times New Roman"/>
          <w:b/>
          <w:iCs/>
          <w:sz w:val="24"/>
          <w:szCs w:val="24"/>
        </w:rPr>
        <w:t xml:space="preserve"> за преработка на дървесина  в обекта по чл.206</w:t>
      </w:r>
      <w:r w:rsidRPr="00F24809">
        <w:rPr>
          <w:rFonts w:ascii="Times New Roman" w:hAnsi="Times New Roman"/>
          <w:iCs/>
          <w:sz w:val="24"/>
          <w:szCs w:val="24"/>
        </w:rPr>
        <w:t xml:space="preserve">(Първични платежни документи (фактури), договори за лизинг и др.) за декларираните мощности за преработка на дървесина, с приложена </w:t>
      </w:r>
      <w:r w:rsidRPr="00F24809">
        <w:rPr>
          <w:rFonts w:ascii="Times New Roman" w:hAnsi="Times New Roman"/>
          <w:bCs/>
          <w:iCs/>
          <w:sz w:val="24"/>
          <w:szCs w:val="24"/>
        </w:rPr>
        <w:t>извадка от книгата за ДМА, относно въведените в експлоатация в обекта мощности за преработка на дървесна.</w:t>
      </w:r>
    </w:p>
    <w:p w14:paraId="3DFC35CD" w14:textId="06DA90F6" w:rsidR="008D6664" w:rsidRPr="00CF04E1" w:rsidRDefault="008D6664" w:rsidP="008D6664">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t>3</w:t>
      </w:r>
      <w:r w:rsidRPr="00F24809">
        <w:rPr>
          <w:rFonts w:ascii="Times New Roman" w:hAnsi="Times New Roman"/>
          <w:b/>
          <w:sz w:val="24"/>
          <w:szCs w:val="24"/>
        </w:rPr>
        <w:t>.</w:t>
      </w:r>
      <w:r w:rsidR="00085122">
        <w:rPr>
          <w:rFonts w:ascii="Times New Roman" w:hAnsi="Times New Roman"/>
          <w:b/>
          <w:sz w:val="24"/>
          <w:szCs w:val="24"/>
        </w:rPr>
        <w:t>7</w:t>
      </w:r>
      <w:r w:rsidRPr="00F24809">
        <w:rPr>
          <w:rFonts w:ascii="Times New Roman" w:hAnsi="Times New Roman"/>
          <w:b/>
          <w:sz w:val="24"/>
          <w:szCs w:val="24"/>
        </w:rPr>
        <w:t>.</w:t>
      </w:r>
      <w:r w:rsidRPr="00F24809">
        <w:rPr>
          <w:rFonts w:ascii="Times New Roman" w:hAnsi="Times New Roman"/>
          <w:b/>
          <w:color w:val="000000"/>
          <w:sz w:val="24"/>
          <w:szCs w:val="24"/>
        </w:rPr>
        <w:t xml:space="preserve"> </w:t>
      </w:r>
      <w:r w:rsidRPr="00F24809">
        <w:rPr>
          <w:rFonts w:ascii="Times New Roman" w:hAnsi="Times New Roman"/>
          <w:b/>
          <w:sz w:val="24"/>
          <w:szCs w:val="24"/>
          <w:u w:val="single"/>
          <w:lang w:eastAsia="ar-SA"/>
        </w:rPr>
        <w:t>Извлечение от електронните регистри на участника на „Обобщена справка за количествата постъпила, преработена и експедирана дървесина” за 20</w:t>
      </w:r>
      <w:r w:rsidR="003F2724">
        <w:rPr>
          <w:rFonts w:ascii="Times New Roman" w:hAnsi="Times New Roman"/>
          <w:b/>
          <w:sz w:val="24"/>
          <w:szCs w:val="24"/>
          <w:u w:val="single"/>
          <w:lang w:eastAsia="ar-SA"/>
        </w:rPr>
        <w:t>20</w:t>
      </w:r>
      <w:r w:rsidRPr="00F24809">
        <w:rPr>
          <w:rFonts w:ascii="Times New Roman" w:hAnsi="Times New Roman"/>
          <w:b/>
          <w:sz w:val="24"/>
          <w:szCs w:val="24"/>
          <w:u w:val="single"/>
          <w:lang w:eastAsia="ar-SA"/>
        </w:rPr>
        <w:t xml:space="preserve"> г. (</w:t>
      </w:r>
      <w:r w:rsidRPr="00F24809">
        <w:rPr>
          <w:rFonts w:ascii="Times New Roman" w:hAnsi="Times New Roman"/>
          <w:b/>
          <w:i/>
          <w:iCs/>
          <w:sz w:val="24"/>
          <w:szCs w:val="24"/>
          <w:u w:val="single"/>
          <w:lang w:eastAsia="ar-SA"/>
        </w:rPr>
        <w:t>заверен препис</w:t>
      </w:r>
      <w:r w:rsidRPr="00F24809">
        <w:rPr>
          <w:rFonts w:ascii="Times New Roman" w:hAnsi="Times New Roman"/>
          <w:b/>
          <w:sz w:val="24"/>
          <w:szCs w:val="24"/>
          <w:u w:val="single"/>
          <w:lang w:eastAsia="ar-SA"/>
        </w:rPr>
        <w:t>)</w:t>
      </w:r>
      <w:r w:rsidRPr="00F24809">
        <w:rPr>
          <w:rFonts w:ascii="Times New Roman" w:hAnsi="Times New Roman"/>
          <w:sz w:val="24"/>
          <w:szCs w:val="24"/>
          <w:u w:val="single"/>
          <w:lang w:eastAsia="ar-SA"/>
        </w:rPr>
        <w:t xml:space="preserve"> </w:t>
      </w:r>
      <w:r w:rsidRPr="00F24809">
        <w:rPr>
          <w:rFonts w:ascii="Times New Roman" w:hAnsi="Times New Roman"/>
          <w:sz w:val="24"/>
          <w:szCs w:val="24"/>
          <w:lang w:eastAsia="ar-SA"/>
        </w:rPr>
        <w:t>по образеца към Наредба № 1 от 30.01.2012 г. за контрола и опазването на горските територии, удостоверяваща преработката на дървесина, по смисъла на §. 1, т. 26 от ДР на Наредбата</w:t>
      </w:r>
      <w:r w:rsidRPr="00F24809">
        <w:rPr>
          <w:rFonts w:ascii="Times New Roman" w:hAnsi="Times New Roman"/>
          <w:bCs/>
          <w:sz w:val="24"/>
          <w:szCs w:val="24"/>
          <w:u w:val="single"/>
        </w:rPr>
        <w:t>.</w:t>
      </w:r>
    </w:p>
    <w:p w14:paraId="0FA8D018" w14:textId="0409A0B3" w:rsidR="008D6664" w:rsidRPr="00CF04E1"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rPr>
        <w:t>3</w:t>
      </w:r>
      <w:r w:rsidRPr="00CF04E1">
        <w:rPr>
          <w:rFonts w:ascii="Times New Roman" w:hAnsi="Times New Roman"/>
          <w:b/>
          <w:sz w:val="24"/>
          <w:szCs w:val="24"/>
        </w:rPr>
        <w:t>.</w:t>
      </w:r>
      <w:r w:rsidR="00085122">
        <w:rPr>
          <w:rFonts w:ascii="Times New Roman" w:hAnsi="Times New Roman"/>
          <w:b/>
          <w:sz w:val="24"/>
          <w:szCs w:val="24"/>
        </w:rPr>
        <w:t>8</w:t>
      </w:r>
      <w:r w:rsidRPr="00CF04E1">
        <w:rPr>
          <w:rFonts w:ascii="Times New Roman" w:hAnsi="Times New Roman"/>
          <w:b/>
          <w:sz w:val="24"/>
          <w:szCs w:val="24"/>
          <w:lang w:eastAsia="ar-SA"/>
        </w:rPr>
        <w:t>.</w:t>
      </w:r>
      <w:r w:rsidRPr="00CF04E1">
        <w:rPr>
          <w:rFonts w:ascii="Times New Roman" w:hAnsi="Times New Roman"/>
          <w:sz w:val="24"/>
          <w:szCs w:val="24"/>
          <w:lang w:eastAsia="ar-SA"/>
        </w:rPr>
        <w:t xml:space="preserve"> Заверено копие от справка за декларирани данни по чл. 62, ал. 3 от КТ, издадена от ТД НАП за действащите трудови договори на </w:t>
      </w:r>
      <w:r w:rsidRPr="00CF04E1">
        <w:rPr>
          <w:rFonts w:ascii="Times New Roman" w:hAnsi="Times New Roman"/>
          <w:b/>
          <w:sz w:val="24"/>
          <w:szCs w:val="24"/>
          <w:lang w:eastAsia="ar-SA"/>
        </w:rPr>
        <w:t>служителите</w:t>
      </w:r>
      <w:r w:rsidRPr="00CF04E1">
        <w:rPr>
          <w:rFonts w:ascii="Times New Roman" w:hAnsi="Times New Roman"/>
          <w:sz w:val="24"/>
          <w:szCs w:val="24"/>
          <w:lang w:eastAsia="ar-SA"/>
        </w:rPr>
        <w:t xml:space="preserve"> и </w:t>
      </w:r>
      <w:r w:rsidRPr="00CF04E1">
        <w:rPr>
          <w:rFonts w:ascii="Times New Roman" w:hAnsi="Times New Roman"/>
          <w:b/>
          <w:sz w:val="24"/>
          <w:szCs w:val="24"/>
          <w:lang w:eastAsia="ar-SA"/>
        </w:rPr>
        <w:t xml:space="preserve">работниците </w:t>
      </w:r>
      <w:r w:rsidRPr="00CF04E1">
        <w:rPr>
          <w:rFonts w:ascii="Times New Roman" w:hAnsi="Times New Roman"/>
          <w:sz w:val="24"/>
          <w:szCs w:val="24"/>
          <w:lang w:eastAsia="ar-SA"/>
        </w:rPr>
        <w:t>на кандидата.</w:t>
      </w:r>
      <w:r w:rsidRPr="00CF04E1">
        <w:rPr>
          <w:rFonts w:ascii="Times New Roman" w:hAnsi="Times New Roman"/>
          <w:sz w:val="24"/>
          <w:szCs w:val="24"/>
        </w:rPr>
        <w:t xml:space="preserve"> Справката следва да съдържа дата на издаване не по-рано от десет (10) календарни дни, към датата на сключване на договора.</w:t>
      </w:r>
    </w:p>
    <w:p w14:paraId="5A43DB4B" w14:textId="75BE17CF" w:rsidR="008D6664" w:rsidRPr="00750ED4" w:rsidRDefault="008D6664" w:rsidP="008D6664">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lastRenderedPageBreak/>
        <w:t>3</w:t>
      </w:r>
      <w:r w:rsidRPr="00F24809">
        <w:rPr>
          <w:rFonts w:ascii="Times New Roman" w:hAnsi="Times New Roman"/>
          <w:b/>
          <w:sz w:val="24"/>
          <w:szCs w:val="24"/>
        </w:rPr>
        <w:t>.</w:t>
      </w:r>
      <w:r w:rsidR="00085122">
        <w:rPr>
          <w:rFonts w:ascii="Times New Roman" w:hAnsi="Times New Roman"/>
          <w:b/>
          <w:sz w:val="24"/>
          <w:szCs w:val="24"/>
        </w:rPr>
        <w:t>9</w:t>
      </w:r>
      <w:r w:rsidRPr="00F24809">
        <w:rPr>
          <w:rFonts w:ascii="Times New Roman" w:hAnsi="Times New Roman"/>
          <w:b/>
          <w:sz w:val="24"/>
          <w:szCs w:val="24"/>
        </w:rPr>
        <w:t>.</w:t>
      </w:r>
      <w:r w:rsidRPr="00F24809">
        <w:rPr>
          <w:rFonts w:ascii="Times New Roman" w:hAnsi="Times New Roman"/>
          <w:sz w:val="24"/>
          <w:szCs w:val="24"/>
          <w:lang w:eastAsia="ar-SA"/>
        </w:rPr>
        <w:t xml:space="preserve"> Заверени копия на документи - </w:t>
      </w:r>
      <w:r w:rsidRPr="00F24809">
        <w:rPr>
          <w:rFonts w:ascii="Times New Roman" w:hAnsi="Times New Roman"/>
          <w:b/>
          <w:color w:val="000000"/>
          <w:sz w:val="24"/>
          <w:szCs w:val="24"/>
        </w:rPr>
        <w:t xml:space="preserve">свидетелства за правоспособност </w:t>
      </w:r>
      <w:r w:rsidRPr="00F24809">
        <w:rPr>
          <w:rFonts w:ascii="Times New Roman" w:hAnsi="Times New Roman"/>
          <w:sz w:val="24"/>
          <w:szCs w:val="24"/>
        </w:rPr>
        <w:t xml:space="preserve">за работа с БМТ - </w:t>
      </w:r>
      <w:r w:rsidRPr="00F24809">
        <w:rPr>
          <w:rFonts w:ascii="Times New Roman" w:hAnsi="Times New Roman"/>
          <w:sz w:val="24"/>
          <w:szCs w:val="24"/>
          <w:lang w:eastAsia="ar-SA"/>
        </w:rPr>
        <w:t>категория „</w:t>
      </w:r>
      <w:proofErr w:type="spellStart"/>
      <w:r w:rsidRPr="00F24809">
        <w:rPr>
          <w:rFonts w:ascii="Times New Roman" w:hAnsi="Times New Roman"/>
          <w:sz w:val="24"/>
          <w:szCs w:val="24"/>
          <w:lang w:eastAsia="ar-SA"/>
        </w:rPr>
        <w:t>Тпс</w:t>
      </w:r>
      <w:proofErr w:type="spellEnd"/>
      <w:r w:rsidRPr="00F24809">
        <w:rPr>
          <w:rFonts w:ascii="Times New Roman" w:hAnsi="Times New Roman"/>
          <w:sz w:val="24"/>
          <w:szCs w:val="24"/>
          <w:lang w:eastAsia="ar-SA"/>
        </w:rPr>
        <w:t xml:space="preserve">“ съгласно чл. 13, ал. 4, т. 5 от ЗРКЗГТ   за трима квалифицирани работници и свидетелство за правоспособност  за работа с техника за извоз - категория </w:t>
      </w:r>
      <w:proofErr w:type="spellStart"/>
      <w:r w:rsidRPr="00F24809">
        <w:rPr>
          <w:rFonts w:ascii="Times New Roman" w:hAnsi="Times New Roman"/>
          <w:sz w:val="24"/>
          <w:szCs w:val="24"/>
          <w:lang w:eastAsia="ar-SA"/>
        </w:rPr>
        <w:t>Твк</w:t>
      </w:r>
      <w:proofErr w:type="spellEnd"/>
      <w:r w:rsidRPr="00F24809">
        <w:rPr>
          <w:rFonts w:ascii="Times New Roman" w:hAnsi="Times New Roman"/>
          <w:sz w:val="24"/>
          <w:szCs w:val="24"/>
          <w:lang w:eastAsia="ar-SA"/>
        </w:rPr>
        <w:t xml:space="preserve"> или </w:t>
      </w:r>
      <w:proofErr w:type="spellStart"/>
      <w:r w:rsidRPr="00F24809">
        <w:rPr>
          <w:rFonts w:ascii="Times New Roman" w:hAnsi="Times New Roman"/>
          <w:sz w:val="24"/>
          <w:szCs w:val="24"/>
          <w:lang w:eastAsia="ar-SA"/>
        </w:rPr>
        <w:t>Твк</w:t>
      </w:r>
      <w:proofErr w:type="spellEnd"/>
      <w:r w:rsidRPr="00F24809">
        <w:rPr>
          <w:rFonts w:ascii="Times New Roman" w:hAnsi="Times New Roman"/>
          <w:sz w:val="24"/>
          <w:szCs w:val="24"/>
          <w:lang w:eastAsia="ar-SA"/>
        </w:rPr>
        <w:t xml:space="preserve">-Г , съгласно чл.13, ал. 4, т. 3 от ЗРКЗГТ  или друга квалификация за техниката за </w:t>
      </w:r>
      <w:proofErr w:type="spellStart"/>
      <w:r w:rsidRPr="00F24809">
        <w:rPr>
          <w:rFonts w:ascii="Times New Roman" w:hAnsi="Times New Roman"/>
          <w:sz w:val="24"/>
          <w:szCs w:val="24"/>
          <w:lang w:eastAsia="ar-SA"/>
        </w:rPr>
        <w:t>рампиране</w:t>
      </w:r>
      <w:proofErr w:type="spellEnd"/>
      <w:r w:rsidRPr="00F24809">
        <w:rPr>
          <w:rFonts w:ascii="Times New Roman" w:hAnsi="Times New Roman"/>
          <w:sz w:val="24"/>
          <w:szCs w:val="24"/>
          <w:lang w:eastAsia="ar-SA"/>
        </w:rPr>
        <w:t xml:space="preserve"> – двама квалифицирани работници  или заверено копие на документ - </w:t>
      </w:r>
      <w:r w:rsidRPr="00F24809">
        <w:rPr>
          <w:rFonts w:ascii="Times New Roman" w:hAnsi="Times New Roman"/>
          <w:b/>
          <w:color w:val="000000"/>
          <w:sz w:val="24"/>
          <w:szCs w:val="24"/>
        </w:rPr>
        <w:t xml:space="preserve">свидетелство за правоспособност </w:t>
      </w:r>
      <w:r w:rsidRPr="00F24809">
        <w:rPr>
          <w:rFonts w:ascii="Times New Roman" w:hAnsi="Times New Roman"/>
          <w:color w:val="000000"/>
          <w:sz w:val="24"/>
          <w:szCs w:val="24"/>
          <w:u w:val="single"/>
        </w:rPr>
        <w:t>(квалификация</w:t>
      </w:r>
      <w:r w:rsidRPr="00F24809">
        <w:rPr>
          <w:rFonts w:ascii="Times New Roman" w:hAnsi="Times New Roman"/>
          <w:sz w:val="24"/>
          <w:szCs w:val="24"/>
          <w:lang w:eastAsia="ar-SA"/>
        </w:rPr>
        <w:t xml:space="preserve"> </w:t>
      </w:r>
      <w:proofErr w:type="spellStart"/>
      <w:r w:rsidRPr="00F24809">
        <w:rPr>
          <w:rFonts w:ascii="Times New Roman" w:hAnsi="Times New Roman"/>
          <w:b/>
          <w:sz w:val="24"/>
          <w:szCs w:val="24"/>
          <w:lang w:eastAsia="ar-SA"/>
        </w:rPr>
        <w:t>Твк</w:t>
      </w:r>
      <w:proofErr w:type="spellEnd"/>
      <w:r w:rsidRPr="00F24809">
        <w:rPr>
          <w:rFonts w:ascii="Times New Roman" w:hAnsi="Times New Roman"/>
          <w:b/>
          <w:sz w:val="24"/>
          <w:szCs w:val="24"/>
          <w:lang w:eastAsia="ar-SA"/>
        </w:rPr>
        <w:t>-Г</w:t>
      </w:r>
      <w:r w:rsidRPr="00F24809">
        <w:rPr>
          <w:rFonts w:ascii="Times New Roman" w:hAnsi="Times New Roman"/>
          <w:b/>
          <w:color w:val="000000"/>
          <w:sz w:val="24"/>
          <w:szCs w:val="24"/>
        </w:rPr>
        <w:t xml:space="preserve">) </w:t>
      </w:r>
      <w:r w:rsidRPr="00F24809">
        <w:rPr>
          <w:rFonts w:ascii="Times New Roman" w:hAnsi="Times New Roman"/>
          <w:sz w:val="24"/>
          <w:szCs w:val="24"/>
        </w:rPr>
        <w:t>за работа с</w:t>
      </w:r>
      <w:r w:rsidRPr="00F24809">
        <w:rPr>
          <w:rFonts w:ascii="Times New Roman" w:hAnsi="Times New Roman"/>
          <w:sz w:val="24"/>
          <w:szCs w:val="24"/>
          <w:lang w:eastAsia="ar-SA"/>
        </w:rPr>
        <w:t xml:space="preserve"> специализирана многофункционална горска техника за следните операции: сеч, разкройване , извоз и </w:t>
      </w:r>
      <w:proofErr w:type="spellStart"/>
      <w:r w:rsidRPr="00F24809">
        <w:rPr>
          <w:rFonts w:ascii="Times New Roman" w:hAnsi="Times New Roman"/>
          <w:sz w:val="24"/>
          <w:szCs w:val="24"/>
          <w:lang w:eastAsia="ar-SA"/>
        </w:rPr>
        <w:t>рампиране</w:t>
      </w:r>
      <w:proofErr w:type="spellEnd"/>
      <w:r w:rsidRPr="00F24809">
        <w:rPr>
          <w:rFonts w:ascii="Times New Roman" w:hAnsi="Times New Roman"/>
          <w:sz w:val="24"/>
          <w:szCs w:val="24"/>
          <w:lang w:eastAsia="ar-SA"/>
        </w:rPr>
        <w:t xml:space="preserve"> (дърводобивен комбайн и др.)</w:t>
      </w:r>
      <w:r w:rsidRPr="00F24809">
        <w:rPr>
          <w:rFonts w:ascii="Times New Roman" w:hAnsi="Times New Roman"/>
          <w:b/>
          <w:sz w:val="24"/>
          <w:szCs w:val="24"/>
          <w:lang w:eastAsia="ar-SA"/>
        </w:rPr>
        <w:t xml:space="preserve">  според операциите които извършва машината </w:t>
      </w:r>
    </w:p>
    <w:p w14:paraId="7840BD62" w14:textId="73BA30AE" w:rsidR="008D6664" w:rsidRPr="00FE6386" w:rsidRDefault="008D6664" w:rsidP="008D6664">
      <w:pPr>
        <w:spacing w:after="0" w:line="240" w:lineRule="auto"/>
        <w:ind w:firstLine="567"/>
        <w:jc w:val="both"/>
        <w:rPr>
          <w:rFonts w:ascii="Times New Roman" w:hAnsi="Times New Roman"/>
          <w:sz w:val="24"/>
          <w:szCs w:val="24"/>
        </w:rPr>
      </w:pPr>
      <w:r>
        <w:rPr>
          <w:rFonts w:ascii="Times New Roman" w:hAnsi="Times New Roman"/>
          <w:b/>
          <w:sz w:val="24"/>
          <w:szCs w:val="24"/>
        </w:rPr>
        <w:t>3</w:t>
      </w:r>
      <w:r w:rsidRPr="00FE6386">
        <w:rPr>
          <w:rFonts w:ascii="Times New Roman" w:hAnsi="Times New Roman"/>
          <w:b/>
          <w:sz w:val="24"/>
          <w:szCs w:val="24"/>
        </w:rPr>
        <w:t>.1</w:t>
      </w:r>
      <w:r w:rsidR="00085122">
        <w:rPr>
          <w:rFonts w:ascii="Times New Roman" w:hAnsi="Times New Roman"/>
          <w:b/>
          <w:sz w:val="24"/>
          <w:szCs w:val="24"/>
        </w:rPr>
        <w:t>0</w:t>
      </w:r>
      <w:r w:rsidRPr="00FE6386">
        <w:rPr>
          <w:rFonts w:ascii="Times New Roman" w:hAnsi="Times New Roman"/>
          <w:b/>
          <w:sz w:val="24"/>
          <w:szCs w:val="24"/>
        </w:rPr>
        <w:t>.</w:t>
      </w:r>
      <w:r w:rsidRPr="00684D09">
        <w:rPr>
          <w:rFonts w:ascii="Times New Roman" w:hAnsi="Times New Roman"/>
          <w:b/>
          <w:sz w:val="24"/>
          <w:szCs w:val="24"/>
        </w:rPr>
        <w:t>Документ за внесена или учредена в полза</w:t>
      </w:r>
      <w:r w:rsidRPr="00FE6386">
        <w:rPr>
          <w:rFonts w:ascii="Times New Roman" w:hAnsi="Times New Roman"/>
          <w:sz w:val="24"/>
          <w:szCs w:val="24"/>
        </w:rPr>
        <w:t xml:space="preserve"> на продавача гаранция за изпълнение на договора в размер на </w:t>
      </w:r>
      <w:r w:rsidRPr="00FE6386">
        <w:rPr>
          <w:rFonts w:ascii="Times New Roman" w:hAnsi="Times New Roman"/>
          <w:b/>
          <w:sz w:val="24"/>
          <w:szCs w:val="24"/>
        </w:rPr>
        <w:t>10%</w:t>
      </w:r>
      <w:r w:rsidRPr="00FE6386">
        <w:rPr>
          <w:rFonts w:ascii="Times New Roman" w:hAnsi="Times New Roman"/>
          <w:sz w:val="24"/>
          <w:szCs w:val="24"/>
        </w:rPr>
        <w:t xml:space="preserve"> от стойността на договора (в зависимост от направения от кандидата избор за формата на гаранцията – внесена парична сума или </w:t>
      </w:r>
      <w:r w:rsidRPr="00FE6386">
        <w:rPr>
          <w:rFonts w:ascii="Times New Roman" w:hAnsi="Times New Roman"/>
          <w:b/>
          <w:sz w:val="24"/>
          <w:szCs w:val="24"/>
        </w:rPr>
        <w:t xml:space="preserve">оригинал </w:t>
      </w:r>
      <w:r w:rsidRPr="00FE6386">
        <w:rPr>
          <w:rFonts w:ascii="Times New Roman" w:hAnsi="Times New Roman"/>
          <w:sz w:val="24"/>
          <w:szCs w:val="24"/>
        </w:rPr>
        <w:t>на банкова гаранция).</w:t>
      </w:r>
    </w:p>
    <w:p w14:paraId="66AE6371" w14:textId="68196751" w:rsidR="008D6664" w:rsidRPr="00BB6FAF" w:rsidRDefault="008D6664" w:rsidP="008D666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ar-SA"/>
        </w:rPr>
      </w:pPr>
      <w:r>
        <w:rPr>
          <w:rFonts w:ascii="Times New Roman" w:hAnsi="Times New Roman"/>
          <w:b/>
          <w:sz w:val="24"/>
          <w:szCs w:val="24"/>
        </w:rPr>
        <w:t>3</w:t>
      </w:r>
      <w:r w:rsidRPr="00684D09">
        <w:rPr>
          <w:rFonts w:ascii="Times New Roman" w:hAnsi="Times New Roman"/>
          <w:b/>
          <w:sz w:val="24"/>
          <w:szCs w:val="24"/>
        </w:rPr>
        <w:t>.1</w:t>
      </w:r>
      <w:r w:rsidR="00085122">
        <w:rPr>
          <w:rFonts w:ascii="Times New Roman" w:hAnsi="Times New Roman"/>
          <w:b/>
          <w:sz w:val="24"/>
          <w:szCs w:val="24"/>
          <w:lang w:eastAsia="ar-SA"/>
        </w:rPr>
        <w:t>1</w:t>
      </w:r>
      <w:r w:rsidRPr="00684D09">
        <w:rPr>
          <w:rFonts w:ascii="Times New Roman" w:hAnsi="Times New Roman"/>
          <w:b/>
          <w:sz w:val="24"/>
          <w:szCs w:val="24"/>
          <w:lang w:eastAsia="ar-SA"/>
        </w:rPr>
        <w:t>.</w:t>
      </w:r>
      <w:r w:rsidRPr="00684D09">
        <w:rPr>
          <w:rFonts w:ascii="Times New Roman" w:hAnsi="Times New Roman"/>
          <w:sz w:val="24"/>
          <w:szCs w:val="24"/>
          <w:lang w:eastAsia="ar-SA"/>
        </w:rPr>
        <w:t xml:space="preserve"> </w:t>
      </w:r>
      <w:r w:rsidRPr="00684D09">
        <w:rPr>
          <w:rFonts w:ascii="Times New Roman" w:hAnsi="Times New Roman"/>
          <w:b/>
          <w:sz w:val="24"/>
          <w:szCs w:val="24"/>
          <w:u w:val="single"/>
          <w:lang w:eastAsia="ar-SA"/>
        </w:rPr>
        <w:t>Комисията проверява по служебен ред в счетоводната система на „Североизточно държавно предприятие“ ДП – Шумен</w:t>
      </w:r>
      <w:r w:rsidRPr="00684D09">
        <w:rPr>
          <w:rFonts w:ascii="Times New Roman" w:hAnsi="Times New Roman"/>
          <w:sz w:val="24"/>
          <w:szCs w:val="24"/>
          <w:lang w:eastAsia="ar-SA"/>
        </w:rPr>
        <w:t xml:space="preserve">, обстоятелствата удостоверяващи, че </w:t>
      </w:r>
      <w:r>
        <w:rPr>
          <w:rFonts w:ascii="Times New Roman" w:hAnsi="Times New Roman"/>
          <w:sz w:val="24"/>
          <w:szCs w:val="24"/>
          <w:lang w:eastAsia="ar-SA"/>
        </w:rPr>
        <w:t xml:space="preserve">участникът определен за сключване на договор  </w:t>
      </w:r>
      <w:r w:rsidRPr="00684D09">
        <w:rPr>
          <w:rFonts w:ascii="Times New Roman" w:hAnsi="Times New Roman"/>
          <w:sz w:val="24"/>
          <w:szCs w:val="24"/>
          <w:lang w:eastAsia="ar-SA"/>
        </w:rPr>
        <w:t>няма непогасени задължения към терито</w:t>
      </w:r>
      <w:r>
        <w:rPr>
          <w:rFonts w:ascii="Times New Roman" w:hAnsi="Times New Roman"/>
          <w:sz w:val="24"/>
          <w:szCs w:val="24"/>
          <w:lang w:eastAsia="ar-SA"/>
        </w:rPr>
        <w:t>риалните поделения или ЦУ на ДП</w:t>
      </w:r>
      <w:r w:rsidRPr="00684D09">
        <w:rPr>
          <w:rFonts w:ascii="Times New Roman" w:hAnsi="Times New Roman"/>
          <w:sz w:val="24"/>
          <w:szCs w:val="24"/>
          <w:lang w:eastAsia="ar-SA"/>
        </w:rPr>
        <w:t>.</w:t>
      </w:r>
      <w:r w:rsidRPr="00BB6FAF">
        <w:rPr>
          <w:rFonts w:ascii="Times New Roman" w:hAnsi="Times New Roman"/>
          <w:sz w:val="24"/>
          <w:szCs w:val="24"/>
          <w:lang w:eastAsia="ar-SA"/>
        </w:rPr>
        <w:t xml:space="preserve"> </w:t>
      </w:r>
    </w:p>
    <w:p w14:paraId="4B29D638" w14:textId="049526BE" w:rsidR="008D6664" w:rsidRPr="00684D09" w:rsidRDefault="008D6664" w:rsidP="008D6664">
      <w:pPr>
        <w:spacing w:after="0" w:line="240" w:lineRule="auto"/>
        <w:ind w:firstLine="567"/>
        <w:jc w:val="both"/>
        <w:rPr>
          <w:rFonts w:ascii="Times New Roman" w:hAnsi="Times New Roman"/>
          <w:b/>
          <w:bCs/>
          <w:iCs/>
          <w:sz w:val="24"/>
          <w:szCs w:val="24"/>
        </w:rPr>
      </w:pPr>
      <w:r>
        <w:rPr>
          <w:rFonts w:ascii="Times New Roman" w:hAnsi="Times New Roman"/>
          <w:b/>
          <w:bCs/>
          <w:iCs/>
          <w:sz w:val="24"/>
          <w:szCs w:val="24"/>
        </w:rPr>
        <w:t>3.1</w:t>
      </w:r>
      <w:r w:rsidR="00085122">
        <w:rPr>
          <w:rFonts w:ascii="Times New Roman" w:hAnsi="Times New Roman"/>
          <w:b/>
          <w:bCs/>
          <w:iCs/>
          <w:sz w:val="24"/>
          <w:szCs w:val="24"/>
        </w:rPr>
        <w:t>2</w:t>
      </w:r>
      <w:r w:rsidRPr="00684D09">
        <w:rPr>
          <w:rFonts w:ascii="Times New Roman" w:hAnsi="Times New Roman"/>
          <w:b/>
          <w:bCs/>
          <w:iCs/>
          <w:sz w:val="24"/>
          <w:szCs w:val="24"/>
        </w:rPr>
        <w:t>.</w:t>
      </w:r>
      <w:r>
        <w:rPr>
          <w:rFonts w:ascii="Times New Roman" w:hAnsi="Times New Roman"/>
          <w:b/>
          <w:bCs/>
          <w:iCs/>
          <w:sz w:val="24"/>
          <w:szCs w:val="24"/>
        </w:rPr>
        <w:t xml:space="preserve"> </w:t>
      </w:r>
      <w:r w:rsidRPr="00684D09">
        <w:rPr>
          <w:rFonts w:ascii="Times New Roman" w:hAnsi="Times New Roman"/>
          <w:b/>
          <w:bCs/>
          <w:iCs/>
          <w:sz w:val="24"/>
          <w:szCs w:val="24"/>
        </w:rPr>
        <w:t xml:space="preserve">Комисията </w:t>
      </w:r>
      <w:r w:rsidRPr="00684D09">
        <w:rPr>
          <w:rFonts w:ascii="Times New Roman" w:hAnsi="Times New Roman"/>
          <w:b/>
          <w:bCs/>
          <w:iCs/>
          <w:sz w:val="24"/>
          <w:szCs w:val="24"/>
          <w:u w:val="single"/>
        </w:rPr>
        <w:t>проверява по служебен ред</w:t>
      </w:r>
      <w:r w:rsidRPr="00684D09">
        <w:rPr>
          <w:rFonts w:ascii="Times New Roman" w:hAnsi="Times New Roman"/>
          <w:b/>
          <w:bCs/>
          <w:iCs/>
          <w:sz w:val="24"/>
          <w:szCs w:val="24"/>
        </w:rPr>
        <w:t xml:space="preserve"> обстоятелствата декларирани от участника определен за сключване на договор  </w:t>
      </w:r>
      <w:r>
        <w:rPr>
          <w:rFonts w:ascii="Times New Roman" w:hAnsi="Times New Roman"/>
          <w:b/>
          <w:bCs/>
          <w:iCs/>
          <w:sz w:val="24"/>
          <w:szCs w:val="24"/>
        </w:rPr>
        <w:t>относно</w:t>
      </w:r>
      <w:r w:rsidRPr="00684D09">
        <w:rPr>
          <w:rFonts w:ascii="Times New Roman" w:hAnsi="Times New Roman"/>
          <w:b/>
          <w:bCs/>
          <w:iCs/>
          <w:sz w:val="24"/>
          <w:szCs w:val="24"/>
        </w:rPr>
        <w:t xml:space="preserve"> изпълнение на изискването на чл. 38, ал. 4, ал. 5 от НУРВДГТДОСПДНГП.</w:t>
      </w:r>
    </w:p>
    <w:p w14:paraId="1F0BF8F7" w14:textId="24A93EFA" w:rsidR="008D6664" w:rsidRPr="00BB6FAF" w:rsidRDefault="008D6664" w:rsidP="008D6664">
      <w:pPr>
        <w:pStyle w:val="NoSpacing"/>
        <w:ind w:firstLine="567"/>
        <w:jc w:val="both"/>
        <w:rPr>
          <w:rFonts w:ascii="Times New Roman" w:hAnsi="Times New Roman"/>
          <w:b/>
          <w:bCs/>
          <w:i/>
          <w:iCs/>
          <w:color w:val="000000"/>
          <w:sz w:val="24"/>
          <w:szCs w:val="24"/>
          <w:lang w:eastAsia="bg-BG" w:bidi="bg-BG"/>
        </w:rPr>
      </w:pPr>
      <w:r>
        <w:rPr>
          <w:rFonts w:ascii="Times New Roman" w:hAnsi="Times New Roman"/>
          <w:b/>
          <w:sz w:val="24"/>
          <w:szCs w:val="24"/>
          <w:lang w:eastAsia="bg-BG"/>
        </w:rPr>
        <w:t>3</w:t>
      </w:r>
      <w:r w:rsidRPr="00684D09">
        <w:rPr>
          <w:rFonts w:ascii="Times New Roman" w:hAnsi="Times New Roman"/>
          <w:b/>
          <w:sz w:val="24"/>
          <w:szCs w:val="24"/>
          <w:lang w:eastAsia="bg-BG"/>
        </w:rPr>
        <w:t>.1</w:t>
      </w:r>
      <w:r w:rsidR="00085122">
        <w:rPr>
          <w:rFonts w:ascii="Times New Roman" w:eastAsia="Times New Roman" w:hAnsi="Times New Roman"/>
          <w:b/>
          <w:sz w:val="24"/>
          <w:szCs w:val="24"/>
          <w:lang w:eastAsia="ar-SA"/>
        </w:rPr>
        <w:t>3</w:t>
      </w:r>
      <w:r w:rsidRPr="00684D09">
        <w:rPr>
          <w:rFonts w:ascii="Times New Roman" w:eastAsia="Times New Roman" w:hAnsi="Times New Roman"/>
          <w:b/>
          <w:sz w:val="24"/>
          <w:szCs w:val="24"/>
          <w:lang w:eastAsia="ar-SA"/>
        </w:rPr>
        <w:t>.</w:t>
      </w:r>
      <w:r w:rsidRPr="00684D09">
        <w:rPr>
          <w:rFonts w:ascii="Times New Roman" w:eastAsia="Times New Roman" w:hAnsi="Times New Roman"/>
          <w:sz w:val="24"/>
          <w:szCs w:val="24"/>
          <w:lang w:eastAsia="ar-SA"/>
        </w:rPr>
        <w:t xml:space="preserve"> </w:t>
      </w:r>
      <w:r w:rsidRPr="00684D09">
        <w:rPr>
          <w:rFonts w:ascii="Times New Roman" w:hAnsi="Times New Roman"/>
          <w:color w:val="000000"/>
          <w:sz w:val="24"/>
          <w:szCs w:val="24"/>
          <w:u w:val="single"/>
        </w:rPr>
        <w:t xml:space="preserve">Комисията проверява по служебен ред в </w:t>
      </w:r>
      <w:r w:rsidRPr="00684D09">
        <w:rPr>
          <w:rFonts w:ascii="Times New Roman" w:hAnsi="Times New Roman"/>
          <w:b/>
          <w:bCs/>
          <w:color w:val="000000"/>
          <w:sz w:val="24"/>
          <w:szCs w:val="24"/>
          <w:u w:val="single"/>
        </w:rPr>
        <w:t>нарочно изготвен и поддържан от СИДП ДП Шумен публичен електронен регистър</w:t>
      </w:r>
      <w:r w:rsidRPr="00684D09">
        <w:rPr>
          <w:rFonts w:ascii="Times New Roman" w:hAnsi="Times New Roman"/>
          <w:color w:val="000000"/>
          <w:sz w:val="24"/>
          <w:szCs w:val="24"/>
        </w:rPr>
        <w:t xml:space="preserve">, декларираните в </w:t>
      </w:r>
      <w:r w:rsidRPr="00684D09">
        <w:rPr>
          <w:rFonts w:ascii="Times New Roman" w:eastAsia="Times New Roman" w:hAnsi="Times New Roman"/>
          <w:b/>
          <w:sz w:val="24"/>
          <w:szCs w:val="24"/>
          <w:lang w:eastAsia="ar-SA"/>
        </w:rPr>
        <w:t xml:space="preserve">Декларация №4  </w:t>
      </w:r>
      <w:r w:rsidRPr="00684D09">
        <w:rPr>
          <w:rFonts w:ascii="Times New Roman" w:hAnsi="Times New Roman"/>
          <w:color w:val="000000"/>
          <w:sz w:val="24"/>
          <w:szCs w:val="24"/>
        </w:rPr>
        <w:t xml:space="preserve">от кандидата обстоятелства </w:t>
      </w:r>
      <w:r w:rsidRPr="00684D09">
        <w:rPr>
          <w:rFonts w:ascii="Times New Roman" w:hAnsi="Times New Roman"/>
          <w:bCs/>
          <w:sz w:val="24"/>
          <w:szCs w:val="24"/>
          <w:lang w:eastAsia="ar-SA"/>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684D09">
        <w:rPr>
          <w:rFonts w:ascii="Times New Roman" w:hAnsi="Times New Roman"/>
          <w:b/>
          <w:sz w:val="24"/>
          <w:szCs w:val="24"/>
        </w:rPr>
        <w:t>НЯМА</w:t>
      </w:r>
      <w:r w:rsidRPr="00684D09">
        <w:rPr>
          <w:rFonts w:ascii="Times New Roman" w:hAnsi="Times New Roman"/>
          <w:sz w:val="24"/>
          <w:szCs w:val="24"/>
        </w:rPr>
        <w:t xml:space="preserve"> задържана гаранция за изпълнение във връзка с прекратен поради виновно неизпълнение от страна на търговеца на договор с </w:t>
      </w:r>
      <w:r w:rsidRPr="00684D09">
        <w:rPr>
          <w:rFonts w:ascii="Times New Roman" w:hAnsi="Times New Roman"/>
          <w:b/>
          <w:bCs/>
          <w:i/>
          <w:iCs/>
          <w:color w:val="000000"/>
          <w:sz w:val="24"/>
          <w:szCs w:val="24"/>
          <w:lang w:eastAsia="bg-BG" w:bidi="bg-BG"/>
        </w:rPr>
        <w:t>ТП ДГС/ДЛС/ЦУ на СИДП ДП-Шумен</w:t>
      </w:r>
      <w:r w:rsidRPr="00684D09">
        <w:rPr>
          <w:rFonts w:ascii="Times New Roman" w:hAnsi="Times New Roman"/>
          <w:sz w:val="24"/>
          <w:szCs w:val="24"/>
        </w:rPr>
        <w:t xml:space="preserve"> , сключен по процедури проведени по реда на:  чл.10, ал.1; чл. 38; чл.39; чл. 46 и чл. 75, от </w:t>
      </w:r>
      <w:r w:rsidRPr="00684D09">
        <w:rPr>
          <w:rFonts w:ascii="Times New Roman" w:hAnsi="Times New Roman"/>
          <w:b/>
          <w:bCs/>
          <w:i/>
          <w:iCs/>
          <w:color w:val="000000"/>
          <w:sz w:val="24"/>
          <w:szCs w:val="24"/>
          <w:lang w:eastAsia="bg-BG" w:bidi="bg-BG"/>
        </w:rPr>
        <w:t>НУРВИДГТ;</w:t>
      </w:r>
    </w:p>
    <w:p w14:paraId="295ACE4F" w14:textId="77777777" w:rsidR="008D6664" w:rsidRDefault="008D6664" w:rsidP="008D6664">
      <w:pPr>
        <w:spacing w:after="0" w:line="240" w:lineRule="auto"/>
        <w:ind w:firstLine="567"/>
        <w:jc w:val="both"/>
        <w:rPr>
          <w:rFonts w:ascii="Times New Roman" w:hAnsi="Times New Roman"/>
          <w:b/>
          <w:sz w:val="24"/>
          <w:szCs w:val="24"/>
        </w:rPr>
      </w:pPr>
    </w:p>
    <w:p w14:paraId="1BA9777B" w14:textId="68317667" w:rsidR="008D6664" w:rsidRPr="00684D09" w:rsidRDefault="008D6664" w:rsidP="008D6664">
      <w:pPr>
        <w:spacing w:after="0" w:line="240" w:lineRule="auto"/>
        <w:ind w:firstLine="567"/>
        <w:jc w:val="both"/>
        <w:rPr>
          <w:rFonts w:ascii="Times New Roman" w:hAnsi="Times New Roman"/>
          <w:b/>
          <w:sz w:val="24"/>
          <w:szCs w:val="24"/>
        </w:rPr>
      </w:pPr>
      <w:r>
        <w:rPr>
          <w:rFonts w:ascii="Times New Roman" w:hAnsi="Times New Roman"/>
          <w:b/>
          <w:sz w:val="24"/>
          <w:szCs w:val="24"/>
        </w:rPr>
        <w:t>4</w:t>
      </w:r>
      <w:r w:rsidRPr="00684D09">
        <w:rPr>
          <w:rFonts w:ascii="Times New Roman" w:hAnsi="Times New Roman"/>
          <w:b/>
          <w:sz w:val="24"/>
          <w:szCs w:val="24"/>
        </w:rPr>
        <w:t>.</w:t>
      </w:r>
      <w:r w:rsidRPr="00684D09">
        <w:rPr>
          <w:rFonts w:ascii="Times New Roman" w:hAnsi="Times New Roman"/>
          <w:sz w:val="24"/>
          <w:szCs w:val="24"/>
        </w:rPr>
        <w:t xml:space="preserve"> </w:t>
      </w:r>
      <w:r w:rsidRPr="00684D09">
        <w:rPr>
          <w:rFonts w:ascii="Times New Roman" w:hAnsi="Times New Roman"/>
          <w:b/>
          <w:sz w:val="24"/>
          <w:szCs w:val="24"/>
        </w:rPr>
        <w:t xml:space="preserve">Задължителни условия на процедурата: </w:t>
      </w:r>
    </w:p>
    <w:p w14:paraId="4F5967CC" w14:textId="06C1C2A6" w:rsidR="008D6664" w:rsidRPr="00684D09" w:rsidRDefault="008D6664" w:rsidP="008D6664">
      <w:pPr>
        <w:spacing w:after="0" w:line="240" w:lineRule="auto"/>
        <w:ind w:firstLine="567"/>
        <w:jc w:val="both"/>
        <w:rPr>
          <w:rFonts w:ascii="Times New Roman" w:hAnsi="Times New Roman"/>
          <w:bCs/>
          <w:sz w:val="24"/>
          <w:szCs w:val="24"/>
        </w:rPr>
      </w:pPr>
      <w:r>
        <w:rPr>
          <w:rFonts w:ascii="Times New Roman" w:hAnsi="Times New Roman"/>
          <w:b/>
          <w:sz w:val="24"/>
          <w:szCs w:val="24"/>
        </w:rPr>
        <w:t>4</w:t>
      </w:r>
      <w:r w:rsidRPr="00684D09">
        <w:rPr>
          <w:rFonts w:ascii="Times New Roman" w:hAnsi="Times New Roman"/>
          <w:b/>
          <w:sz w:val="24"/>
          <w:szCs w:val="24"/>
        </w:rPr>
        <w:t>.1.</w:t>
      </w:r>
      <w:r w:rsidRPr="00684D09">
        <w:rPr>
          <w:rFonts w:ascii="Times New Roman" w:hAnsi="Times New Roman"/>
          <w:bCs/>
          <w:sz w:val="24"/>
          <w:szCs w:val="24"/>
        </w:rPr>
        <w:t xml:space="preserve">В случай, че спечелилият участник откаже да подпише договор, или </w:t>
      </w:r>
      <w:r w:rsidRPr="00684D09">
        <w:rPr>
          <w:rFonts w:ascii="Times New Roman" w:hAnsi="Times New Roman"/>
          <w:bCs/>
          <w:color w:val="000000"/>
          <w:sz w:val="24"/>
          <w:szCs w:val="24"/>
        </w:rPr>
        <w:t xml:space="preserve">в случай, че при сключване на договора се установи, че определения за купувач участник не е представил съответните документи, удостоверяващи изпълнението  от негова страна на  изискванията по т.3 от настоящите условия, или се установи, че същият на етапа допускане до участие в процедурата е представил  документи с невярно съдържание, договор със същия не се сключва, като  внесената от него гаранция за участие се задържа в полза на </w:t>
      </w:r>
      <w:r w:rsidRPr="00684D09">
        <w:rPr>
          <w:rFonts w:ascii="Times New Roman" w:hAnsi="Times New Roman"/>
          <w:bCs/>
          <w:sz w:val="24"/>
          <w:szCs w:val="24"/>
        </w:rPr>
        <w:t>Продавача, а документите се изпращат на компетентните органи за поизнасяне.</w:t>
      </w:r>
    </w:p>
    <w:p w14:paraId="33EFED34" w14:textId="24603EEF" w:rsidR="008D6664" w:rsidRPr="00684D09" w:rsidRDefault="008D6664" w:rsidP="008D6664">
      <w:pPr>
        <w:spacing w:after="0" w:line="240" w:lineRule="auto"/>
        <w:ind w:firstLine="567"/>
        <w:jc w:val="both"/>
        <w:rPr>
          <w:rFonts w:ascii="Times New Roman" w:hAnsi="Times New Roman"/>
          <w:bCs/>
          <w:sz w:val="24"/>
          <w:szCs w:val="24"/>
        </w:rPr>
      </w:pPr>
      <w:r>
        <w:rPr>
          <w:rFonts w:ascii="Times New Roman" w:hAnsi="Times New Roman"/>
          <w:b/>
          <w:color w:val="000000"/>
          <w:sz w:val="24"/>
          <w:szCs w:val="24"/>
          <w:shd w:val="clear" w:color="auto" w:fill="FFFFFF"/>
        </w:rPr>
        <w:t>4</w:t>
      </w:r>
      <w:r w:rsidRPr="00684D09">
        <w:rPr>
          <w:rFonts w:ascii="Times New Roman" w:hAnsi="Times New Roman"/>
          <w:b/>
          <w:color w:val="000000"/>
          <w:sz w:val="24"/>
          <w:szCs w:val="24"/>
          <w:shd w:val="clear" w:color="auto" w:fill="FFFFFF"/>
        </w:rPr>
        <w:t>.2.</w:t>
      </w:r>
      <w:r w:rsidRPr="00684D09">
        <w:rPr>
          <w:rFonts w:ascii="Times New Roman" w:hAnsi="Times New Roman"/>
          <w:color w:val="000000"/>
          <w:sz w:val="24"/>
          <w:szCs w:val="24"/>
          <w:shd w:val="clear" w:color="auto" w:fill="FFFFFF"/>
        </w:rPr>
        <w:t>Когато за класирания на първо място и определен за купувач участник се установят обстоятелствата по </w:t>
      </w:r>
      <w:hyperlink r:id="rId9" w:history="1">
        <w:r w:rsidRPr="00684D09">
          <w:rPr>
            <w:rFonts w:ascii="Times New Roman" w:hAnsi="Times New Roman"/>
            <w:color w:val="000000"/>
            <w:sz w:val="24"/>
            <w:szCs w:val="24"/>
            <w:shd w:val="clear" w:color="auto" w:fill="FFFFFF"/>
          </w:rPr>
          <w:t>предходната</w:t>
        </w:r>
      </w:hyperlink>
      <w:r w:rsidRPr="00684D09">
        <w:rPr>
          <w:rFonts w:ascii="Times New Roman" w:hAnsi="Times New Roman"/>
          <w:sz w:val="24"/>
          <w:szCs w:val="24"/>
        </w:rPr>
        <w:t xml:space="preserve"> точка 3.1</w:t>
      </w:r>
      <w:r w:rsidRPr="00684D09">
        <w:rPr>
          <w:rFonts w:ascii="Times New Roman" w:hAnsi="Times New Roman"/>
          <w:color w:val="000000"/>
          <w:sz w:val="24"/>
          <w:szCs w:val="24"/>
          <w:shd w:val="clear" w:color="auto" w:fill="FFFFFF"/>
        </w:rPr>
        <w:t xml:space="preserve">, продавачът издава заповед, с която определя за купувач класирания на второ място участник, </w:t>
      </w:r>
      <w:r w:rsidRPr="00684D09">
        <w:rPr>
          <w:rFonts w:ascii="Times New Roman" w:hAnsi="Times New Roman"/>
          <w:bCs/>
          <w:color w:val="000000"/>
          <w:sz w:val="24"/>
          <w:szCs w:val="24"/>
        </w:rPr>
        <w:t xml:space="preserve"> който се поканва да сключи договор  при условията на офертата му</w:t>
      </w:r>
      <w:r w:rsidRPr="00684D09">
        <w:rPr>
          <w:rFonts w:ascii="Times New Roman" w:hAnsi="Times New Roman"/>
          <w:color w:val="000000"/>
          <w:sz w:val="24"/>
          <w:szCs w:val="24"/>
          <w:shd w:val="clear" w:color="auto" w:fill="FFFFFF"/>
        </w:rPr>
        <w:t>. По отношение на определения класиран на второ място участник преди сключване на договора  се прилагат последователно разпоредбите на </w:t>
      </w:r>
      <w:hyperlink r:id="rId10" w:history="1">
        <w:r w:rsidRPr="00684D09">
          <w:rPr>
            <w:rFonts w:ascii="Times New Roman" w:hAnsi="Times New Roman"/>
            <w:sz w:val="24"/>
            <w:szCs w:val="24"/>
            <w:shd w:val="clear" w:color="auto" w:fill="FFFFFF"/>
          </w:rPr>
          <w:t>чл. 23, ал. 6</w:t>
        </w:r>
      </w:hyperlink>
      <w:r w:rsidRPr="00684D09">
        <w:rPr>
          <w:rFonts w:ascii="Times New Roman" w:hAnsi="Times New Roman"/>
          <w:sz w:val="24"/>
          <w:szCs w:val="24"/>
          <w:shd w:val="clear" w:color="auto" w:fill="FFFFFF"/>
        </w:rPr>
        <w:t> и </w:t>
      </w:r>
      <w:hyperlink r:id="rId11" w:history="1">
        <w:r w:rsidRPr="00684D09">
          <w:rPr>
            <w:rFonts w:ascii="Times New Roman" w:hAnsi="Times New Roman"/>
            <w:sz w:val="24"/>
            <w:szCs w:val="24"/>
            <w:shd w:val="clear" w:color="auto" w:fill="FFFFFF"/>
          </w:rPr>
          <w:t>чл. 35, ал. 5</w:t>
        </w:r>
      </w:hyperlink>
      <w:r w:rsidRPr="00684D09">
        <w:rPr>
          <w:rFonts w:ascii="Times New Roman" w:hAnsi="Times New Roman"/>
          <w:sz w:val="24"/>
          <w:szCs w:val="24"/>
          <w:shd w:val="clear" w:color="auto" w:fill="FFFFFF"/>
        </w:rPr>
        <w:t> и </w:t>
      </w:r>
      <w:hyperlink r:id="rId12" w:history="1">
        <w:r w:rsidRPr="00684D09">
          <w:rPr>
            <w:rFonts w:ascii="Times New Roman" w:hAnsi="Times New Roman"/>
            <w:sz w:val="24"/>
            <w:szCs w:val="24"/>
            <w:shd w:val="clear" w:color="auto" w:fill="FFFFFF"/>
          </w:rPr>
          <w:t>8</w:t>
        </w:r>
      </w:hyperlink>
      <w:r w:rsidRPr="00684D09">
        <w:rPr>
          <w:rFonts w:ascii="Times New Roman" w:hAnsi="Times New Roman"/>
          <w:sz w:val="24"/>
          <w:szCs w:val="24"/>
          <w:shd w:val="clear" w:color="auto" w:fill="FFFFFF"/>
        </w:rPr>
        <w:t>.</w:t>
      </w:r>
      <w:r w:rsidRPr="00684D09">
        <w:rPr>
          <w:rFonts w:ascii="Times New Roman" w:hAnsi="Times New Roman"/>
          <w:bCs/>
          <w:sz w:val="24"/>
          <w:szCs w:val="24"/>
        </w:rPr>
        <w:t xml:space="preserve">,  </w:t>
      </w:r>
      <w:r w:rsidRPr="00684D09">
        <w:rPr>
          <w:rFonts w:ascii="Times New Roman" w:hAnsi="Times New Roman"/>
          <w:sz w:val="24"/>
          <w:szCs w:val="24"/>
        </w:rPr>
        <w:t xml:space="preserve">от </w:t>
      </w:r>
      <w:r w:rsidRPr="00684D09">
        <w:rPr>
          <w:rFonts w:ascii="Times New Roman" w:eastAsia="Calibri" w:hAnsi="Times New Roman"/>
          <w:b/>
          <w:bCs/>
          <w:i/>
          <w:iCs/>
          <w:color w:val="000000"/>
          <w:sz w:val="24"/>
          <w:szCs w:val="24"/>
          <w:lang w:bidi="bg-BG"/>
        </w:rPr>
        <w:t>НУРВИДГТДОСПДНГП</w:t>
      </w:r>
      <w:r w:rsidRPr="00684D09">
        <w:rPr>
          <w:rFonts w:ascii="Times New Roman" w:hAnsi="Times New Roman"/>
          <w:bCs/>
          <w:sz w:val="24"/>
          <w:szCs w:val="24"/>
        </w:rPr>
        <w:t xml:space="preserve">.  </w:t>
      </w:r>
    </w:p>
    <w:p w14:paraId="54BD9661" w14:textId="3E3FFE33" w:rsidR="0055235F" w:rsidRPr="0089560D" w:rsidRDefault="008D6664" w:rsidP="00BF0FB5">
      <w:pPr>
        <w:pStyle w:val="Heading6"/>
        <w:overflowPunct w:val="0"/>
        <w:autoSpaceDE w:val="0"/>
        <w:autoSpaceDN w:val="0"/>
        <w:adjustRightInd w:val="0"/>
        <w:spacing w:after="0" w:line="240" w:lineRule="auto"/>
        <w:ind w:firstLine="567"/>
        <w:jc w:val="center"/>
        <w:textAlignment w:val="baseline"/>
        <w:rPr>
          <w:rFonts w:ascii="Times New Roman" w:hAnsi="Times New Roman"/>
          <w:sz w:val="24"/>
          <w:szCs w:val="24"/>
        </w:rPr>
      </w:pPr>
      <w:r>
        <w:rPr>
          <w:rFonts w:ascii="Times New Roman" w:hAnsi="Times New Roman"/>
          <w:sz w:val="24"/>
          <w:szCs w:val="24"/>
        </w:rPr>
        <w:t>Х</w:t>
      </w:r>
      <w:r w:rsidR="0055235F" w:rsidRPr="0089560D">
        <w:rPr>
          <w:rFonts w:ascii="Times New Roman" w:hAnsi="Times New Roman"/>
          <w:sz w:val="24"/>
          <w:szCs w:val="24"/>
        </w:rPr>
        <w:t>.ОСВОБОЖДАВАНЕ НА ГАРАНЦИИТЕ ЗА УЧАСТИЕ</w:t>
      </w:r>
    </w:p>
    <w:p w14:paraId="17C05157"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rPr>
        <w:t>Продавачът освобождава гаранциите за участие на:</w:t>
      </w:r>
    </w:p>
    <w:p w14:paraId="47FD2450"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rPr>
        <w:t>1. Отстранените участници и на участниците,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14:paraId="5566E342"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rPr>
        <w:t>2. Класираните на първо и второ място – след сключването на договора за покупко-продажба;</w:t>
      </w:r>
    </w:p>
    <w:p w14:paraId="67293EC7"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3. При прекратяване на процедурата се освобождават гаранциите на всички участници в срок 3 (три) работни дни от влизане в сила на заповедта за прекратяване.</w:t>
      </w:r>
    </w:p>
    <w:p w14:paraId="345A5666" w14:textId="77777777" w:rsidR="004C3670" w:rsidRPr="008D6664" w:rsidRDefault="004C3670" w:rsidP="004C3670">
      <w:pPr>
        <w:spacing w:after="0" w:line="240" w:lineRule="auto"/>
        <w:ind w:firstLine="567"/>
        <w:jc w:val="both"/>
        <w:rPr>
          <w:rFonts w:ascii="Times New Roman" w:hAnsi="Times New Roman"/>
          <w:sz w:val="24"/>
          <w:szCs w:val="24"/>
        </w:rPr>
      </w:pPr>
      <w:r w:rsidRPr="008D6664">
        <w:rPr>
          <w:rFonts w:ascii="Times New Roman" w:hAnsi="Times New Roman"/>
          <w:sz w:val="24"/>
          <w:szCs w:val="24"/>
          <w:lang w:eastAsia="ar-SA"/>
        </w:rPr>
        <w:t xml:space="preserve">4. </w:t>
      </w:r>
      <w:r w:rsidRPr="008D6664">
        <w:rPr>
          <w:rFonts w:ascii="Times New Roman" w:hAnsi="Times New Roman"/>
          <w:sz w:val="24"/>
          <w:szCs w:val="24"/>
        </w:rPr>
        <w:t xml:space="preserve">Обжалващия заповедта на продавача за определяне на купувач - в срок 5 работни дни от приключване на производството по обжалване. </w:t>
      </w:r>
    </w:p>
    <w:p w14:paraId="08B1556F" w14:textId="77777777" w:rsidR="004C3670" w:rsidRPr="00D607AE"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Продавачът освобождава гаранциите, без да дължи лихви за периода, през който средствата са престояли законно при него.</w:t>
      </w:r>
    </w:p>
    <w:p w14:paraId="4C281C19" w14:textId="77777777" w:rsidR="007A030A" w:rsidRPr="0089560D" w:rsidRDefault="007A030A" w:rsidP="00BF0FB5">
      <w:pPr>
        <w:spacing w:after="0" w:line="240" w:lineRule="auto"/>
        <w:ind w:firstLine="567"/>
        <w:jc w:val="both"/>
        <w:rPr>
          <w:rFonts w:ascii="Times New Roman" w:hAnsi="Times New Roman"/>
          <w:sz w:val="24"/>
          <w:szCs w:val="24"/>
        </w:rPr>
      </w:pPr>
    </w:p>
    <w:p w14:paraId="39CAC572" w14:textId="1A9DF780" w:rsidR="0055235F" w:rsidRDefault="008D6664" w:rsidP="00BF0FB5">
      <w:pPr>
        <w:spacing w:after="0" w:line="240" w:lineRule="auto"/>
        <w:ind w:firstLine="567"/>
        <w:jc w:val="center"/>
        <w:rPr>
          <w:rFonts w:ascii="Times New Roman" w:hAnsi="Times New Roman"/>
          <w:b/>
          <w:sz w:val="24"/>
          <w:szCs w:val="24"/>
        </w:rPr>
      </w:pPr>
      <w:r>
        <w:rPr>
          <w:rFonts w:ascii="Times New Roman" w:hAnsi="Times New Roman"/>
          <w:b/>
          <w:sz w:val="24"/>
          <w:szCs w:val="24"/>
        </w:rPr>
        <w:t>Х</w:t>
      </w:r>
      <w:r w:rsidR="0055235F" w:rsidRPr="0089560D">
        <w:rPr>
          <w:rFonts w:ascii="Times New Roman" w:hAnsi="Times New Roman"/>
          <w:b/>
          <w:sz w:val="24"/>
          <w:szCs w:val="24"/>
        </w:rPr>
        <w:t>І. ЗАДЪРЖАНЕ НА ГАРАНЦИИТЕ ЗА УЧАСТИЕ</w:t>
      </w:r>
    </w:p>
    <w:p w14:paraId="0DFDCFED" w14:textId="77777777" w:rsidR="004C3670" w:rsidRPr="0089560D" w:rsidRDefault="004C3670" w:rsidP="00BF0FB5">
      <w:pPr>
        <w:spacing w:after="0" w:line="240" w:lineRule="auto"/>
        <w:ind w:firstLine="567"/>
        <w:jc w:val="center"/>
        <w:rPr>
          <w:rFonts w:ascii="Times New Roman" w:hAnsi="Times New Roman"/>
          <w:sz w:val="24"/>
          <w:szCs w:val="24"/>
        </w:rPr>
      </w:pPr>
    </w:p>
    <w:p w14:paraId="6AE2AAA9"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 xml:space="preserve">Органът, открил процедурата, задържа гаранцията за участие, когато </w:t>
      </w:r>
      <w:r w:rsidRPr="008D6664">
        <w:rPr>
          <w:rFonts w:ascii="Times New Roman" w:hAnsi="Times New Roman"/>
          <w:sz w:val="24"/>
          <w:szCs w:val="24"/>
        </w:rPr>
        <w:t>участник</w:t>
      </w:r>
      <w:r w:rsidRPr="008D6664">
        <w:rPr>
          <w:rFonts w:ascii="Times New Roman" w:hAnsi="Times New Roman"/>
          <w:sz w:val="24"/>
          <w:szCs w:val="24"/>
          <w:lang w:eastAsia="ar-SA"/>
        </w:rPr>
        <w:t>:</w:t>
      </w:r>
    </w:p>
    <w:p w14:paraId="14B9F621"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 xml:space="preserve">1. оттегля заявлението след изтичането на срока за подаването му; </w:t>
      </w:r>
    </w:p>
    <w:p w14:paraId="3D2416A5"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2. който не е потвърдил началната определена продажна цена по търга.</w:t>
      </w:r>
    </w:p>
    <w:p w14:paraId="2C859CCC"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3. обжалва заповедта на продавача за определяне на спечелил – до решаване на спора с влязло в сила решение;</w:t>
      </w:r>
    </w:p>
    <w:p w14:paraId="1CDD0452" w14:textId="77777777" w:rsidR="004C3670" w:rsidRPr="008D6664"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 xml:space="preserve">4. Който в установения срок за сключване на договора </w:t>
      </w:r>
      <w:r w:rsidRPr="008D6664">
        <w:rPr>
          <w:rStyle w:val="alt"/>
          <w:rFonts w:ascii="Times New Roman" w:hAnsi="Times New Roman"/>
          <w:color w:val="000000"/>
          <w:sz w:val="24"/>
          <w:shd w:val="clear" w:color="auto" w:fill="FFFFFF"/>
        </w:rPr>
        <w:t xml:space="preserve">не представи документите изискуемите документи удостоверяващи изпълнението на изискванията за допускане до участие в процедурата. </w:t>
      </w:r>
    </w:p>
    <w:p w14:paraId="65FB78D5" w14:textId="77777777" w:rsidR="004C3670" w:rsidRPr="00D607AE" w:rsidRDefault="004C3670" w:rsidP="004C3670">
      <w:pPr>
        <w:suppressAutoHyphens/>
        <w:spacing w:after="0" w:line="240" w:lineRule="auto"/>
        <w:ind w:firstLine="567"/>
        <w:jc w:val="both"/>
        <w:rPr>
          <w:rFonts w:ascii="Times New Roman" w:hAnsi="Times New Roman"/>
          <w:sz w:val="24"/>
          <w:szCs w:val="24"/>
          <w:lang w:eastAsia="ar-SA"/>
        </w:rPr>
      </w:pPr>
      <w:r w:rsidRPr="008D6664">
        <w:rPr>
          <w:rFonts w:ascii="Times New Roman" w:hAnsi="Times New Roman"/>
          <w:sz w:val="24"/>
          <w:szCs w:val="24"/>
          <w:lang w:eastAsia="ar-SA"/>
        </w:rPr>
        <w:t>5. За когото при сключване на договора се установи, че п</w:t>
      </w:r>
      <w:r w:rsidRPr="008D6664">
        <w:rPr>
          <w:rStyle w:val="alt"/>
          <w:rFonts w:ascii="Times New Roman" w:hAnsi="Times New Roman"/>
          <w:color w:val="000000"/>
          <w:sz w:val="24"/>
          <w:shd w:val="clear" w:color="auto" w:fill="FFFFFF"/>
        </w:rPr>
        <w:t>редставените от него документи не отговарят на условията за провеждане на процедурата;</w:t>
      </w:r>
    </w:p>
    <w:p w14:paraId="3B13AE44" w14:textId="77777777" w:rsidR="00B700D3" w:rsidRPr="0089560D" w:rsidRDefault="00B700D3" w:rsidP="00BF0FB5">
      <w:pPr>
        <w:spacing w:after="0" w:line="240" w:lineRule="auto"/>
        <w:ind w:firstLine="567"/>
        <w:jc w:val="both"/>
        <w:rPr>
          <w:rFonts w:ascii="Times New Roman" w:hAnsi="Times New Roman"/>
          <w:sz w:val="24"/>
          <w:szCs w:val="24"/>
        </w:rPr>
      </w:pPr>
    </w:p>
    <w:p w14:paraId="7D11336D" w14:textId="6380003A" w:rsidR="00F65E1A" w:rsidRDefault="00F65E1A" w:rsidP="00BF0FB5">
      <w:pPr>
        <w:spacing w:after="0" w:line="240" w:lineRule="auto"/>
        <w:ind w:firstLine="567"/>
        <w:jc w:val="center"/>
        <w:rPr>
          <w:rFonts w:ascii="Times New Roman" w:hAnsi="Times New Roman"/>
          <w:b/>
          <w:sz w:val="24"/>
          <w:szCs w:val="24"/>
        </w:rPr>
      </w:pPr>
    </w:p>
    <w:p w14:paraId="19516124" w14:textId="272D2BA1" w:rsidR="008D6664" w:rsidRPr="0089560D" w:rsidRDefault="008D6664" w:rsidP="008D6664">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ХІІ</w:t>
      </w:r>
      <w:r w:rsidRPr="0089560D">
        <w:rPr>
          <w:rFonts w:ascii="Times New Roman" w:hAnsi="Times New Roman"/>
          <w:b/>
          <w:color w:val="000000"/>
          <w:sz w:val="24"/>
          <w:szCs w:val="24"/>
        </w:rPr>
        <w:t>. УСЛОВИЯ, НАЧИН И СРОК НА ПЛАЩАНЕ НА ДОБИТАТА ДЪРВЕСИНА ОТ КУПУВАЧА.</w:t>
      </w:r>
    </w:p>
    <w:p w14:paraId="620872D9" w14:textId="77777777" w:rsidR="008D6664" w:rsidRPr="0089560D"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color w:val="000000"/>
          <w:sz w:val="24"/>
          <w:szCs w:val="24"/>
        </w:rPr>
        <w:t>1</w:t>
      </w:r>
      <w:r w:rsidRPr="0089560D">
        <w:rPr>
          <w:rFonts w:ascii="Times New Roman" w:hAnsi="Times New Roman"/>
          <w:color w:val="000000"/>
          <w:sz w:val="24"/>
          <w:szCs w:val="24"/>
        </w:rPr>
        <w:t xml:space="preserve">. </w:t>
      </w:r>
      <w:r w:rsidRPr="0089560D">
        <w:rPr>
          <w:rFonts w:ascii="Times New Roman" w:hAnsi="Times New Roman"/>
          <w:b/>
          <w:sz w:val="24"/>
          <w:szCs w:val="24"/>
        </w:rPr>
        <w:t>Цената</w:t>
      </w:r>
      <w:r w:rsidRPr="0089560D">
        <w:rPr>
          <w:rFonts w:ascii="Times New Roman" w:hAnsi="Times New Roman"/>
          <w:sz w:val="24"/>
          <w:szCs w:val="24"/>
        </w:rPr>
        <w:t xml:space="preserve">, която </w:t>
      </w:r>
      <w:r w:rsidRPr="0089560D">
        <w:rPr>
          <w:rFonts w:ascii="Times New Roman" w:hAnsi="Times New Roman"/>
          <w:caps/>
          <w:sz w:val="24"/>
          <w:szCs w:val="24"/>
        </w:rPr>
        <w:t>купувачЪТ</w:t>
      </w:r>
      <w:r w:rsidRPr="0089560D">
        <w:rPr>
          <w:rFonts w:ascii="Times New Roman" w:hAnsi="Times New Roman"/>
          <w:sz w:val="24"/>
          <w:szCs w:val="24"/>
        </w:rPr>
        <w:t xml:space="preserve"> плаща за всеки </w:t>
      </w:r>
      <w:proofErr w:type="spellStart"/>
      <w:r w:rsidRPr="0089560D">
        <w:rPr>
          <w:rFonts w:ascii="Times New Roman" w:hAnsi="Times New Roman"/>
          <w:sz w:val="24"/>
          <w:szCs w:val="24"/>
        </w:rPr>
        <w:t>сортимент</w:t>
      </w:r>
      <w:proofErr w:type="spellEnd"/>
      <w:r w:rsidRPr="0089560D">
        <w:rPr>
          <w:rFonts w:ascii="Times New Roman" w:hAnsi="Times New Roman"/>
          <w:sz w:val="24"/>
          <w:szCs w:val="24"/>
        </w:rPr>
        <w:t xml:space="preserve"> се определя </w:t>
      </w:r>
      <w:r w:rsidRPr="0089560D">
        <w:rPr>
          <w:rFonts w:ascii="Times New Roman" w:hAnsi="Times New Roman"/>
          <w:b/>
          <w:sz w:val="24"/>
          <w:szCs w:val="24"/>
        </w:rPr>
        <w:t>пропорционално</w:t>
      </w:r>
      <w:r w:rsidRPr="0089560D">
        <w:rPr>
          <w:rFonts w:ascii="Times New Roman" w:hAnsi="Times New Roman"/>
          <w:sz w:val="24"/>
          <w:szCs w:val="24"/>
        </w:rPr>
        <w:t xml:space="preserve"> на съотношението между </w:t>
      </w:r>
      <w:r w:rsidRPr="0089560D">
        <w:rPr>
          <w:rFonts w:ascii="Times New Roman" w:hAnsi="Times New Roman"/>
          <w:b/>
          <w:sz w:val="24"/>
          <w:szCs w:val="24"/>
        </w:rPr>
        <w:t>началната</w:t>
      </w:r>
      <w:r w:rsidRPr="0089560D">
        <w:rPr>
          <w:rFonts w:ascii="Times New Roman" w:hAnsi="Times New Roman"/>
          <w:sz w:val="24"/>
          <w:szCs w:val="24"/>
        </w:rPr>
        <w:t xml:space="preserve"> и </w:t>
      </w:r>
      <w:r w:rsidRPr="0089560D">
        <w:rPr>
          <w:rFonts w:ascii="Times New Roman" w:hAnsi="Times New Roman"/>
          <w:b/>
          <w:sz w:val="24"/>
          <w:szCs w:val="24"/>
        </w:rPr>
        <w:t>достигнатата</w:t>
      </w:r>
      <w:r w:rsidRPr="0089560D">
        <w:rPr>
          <w:rFonts w:ascii="Times New Roman" w:hAnsi="Times New Roman"/>
          <w:sz w:val="24"/>
          <w:szCs w:val="24"/>
        </w:rPr>
        <w:t xml:space="preserve"> цена за обекта  по време на търга.</w:t>
      </w:r>
    </w:p>
    <w:p w14:paraId="792AE7B0" w14:textId="77777777" w:rsidR="008D6664" w:rsidRPr="0089560D"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2.</w:t>
      </w:r>
      <w:r w:rsidRPr="0089560D">
        <w:rPr>
          <w:rFonts w:ascii="Times New Roman" w:hAnsi="Times New Roman"/>
          <w:sz w:val="24"/>
          <w:szCs w:val="24"/>
        </w:rPr>
        <w:t xml:space="preserve"> Купувачът заплаща дървесината, както следва: </w:t>
      </w:r>
    </w:p>
    <w:p w14:paraId="7E074A9D" w14:textId="37D2D8D6" w:rsidR="008D6664" w:rsidRPr="0089560D" w:rsidRDefault="008D6664" w:rsidP="008D6664">
      <w:pPr>
        <w:autoSpaceDE w:val="0"/>
        <w:autoSpaceDN w:val="0"/>
        <w:adjustRightInd w:val="0"/>
        <w:spacing w:after="0" w:line="240" w:lineRule="auto"/>
        <w:ind w:firstLine="567"/>
        <w:jc w:val="both"/>
        <w:rPr>
          <w:rFonts w:ascii="Times New Roman" w:hAnsi="Times New Roman"/>
          <w:sz w:val="24"/>
          <w:szCs w:val="24"/>
        </w:rPr>
      </w:pPr>
      <w:r w:rsidRPr="0089560D">
        <w:rPr>
          <w:rFonts w:ascii="Times New Roman" w:hAnsi="Times New Roman"/>
          <w:b/>
          <w:sz w:val="24"/>
          <w:szCs w:val="24"/>
        </w:rPr>
        <w:t>2.1.</w:t>
      </w:r>
      <w:r w:rsidRPr="0089560D">
        <w:rPr>
          <w:rFonts w:ascii="Times New Roman" w:hAnsi="Times New Roman"/>
          <w:b/>
          <w:bCs/>
          <w:sz w:val="24"/>
          <w:szCs w:val="24"/>
        </w:rPr>
        <w:t xml:space="preserve"> </w:t>
      </w:r>
      <w:r w:rsidRPr="0089560D">
        <w:rPr>
          <w:rFonts w:ascii="Times New Roman" w:hAnsi="Times New Roman"/>
          <w:sz w:val="24"/>
          <w:szCs w:val="24"/>
        </w:rPr>
        <w:t xml:space="preserve">Спечелилият търга, </w:t>
      </w:r>
      <w:r w:rsidR="00A93A30">
        <w:rPr>
          <w:rFonts w:ascii="Times New Roman" w:hAnsi="Times New Roman"/>
          <w:b/>
          <w:sz w:val="24"/>
          <w:szCs w:val="24"/>
          <w:u w:val="single"/>
        </w:rPr>
        <w:t>при сключване на договора</w:t>
      </w:r>
      <w:r w:rsidRPr="0089560D">
        <w:rPr>
          <w:rFonts w:ascii="Times New Roman" w:hAnsi="Times New Roman"/>
          <w:b/>
          <w:sz w:val="24"/>
          <w:szCs w:val="24"/>
          <w:u w:val="single"/>
        </w:rPr>
        <w:t xml:space="preserve"> представя документ за платена </w:t>
      </w:r>
      <w:r w:rsidRPr="0089560D">
        <w:rPr>
          <w:rFonts w:ascii="Times New Roman" w:hAnsi="Times New Roman"/>
          <w:sz w:val="24"/>
          <w:szCs w:val="24"/>
          <w:u w:val="single"/>
        </w:rPr>
        <w:t>авансова вноска в размер на 20% (двадесет  процента) от достигнатата при търга обща цена</w:t>
      </w:r>
      <w:r w:rsidRPr="0089560D">
        <w:rPr>
          <w:rFonts w:ascii="Times New Roman" w:hAnsi="Times New Roman"/>
          <w:sz w:val="24"/>
          <w:szCs w:val="24"/>
        </w:rPr>
        <w:t>, с включен и начислен ДДС;</w:t>
      </w:r>
    </w:p>
    <w:p w14:paraId="78C656A7" w14:textId="77777777" w:rsidR="008D6664" w:rsidRPr="0089560D" w:rsidRDefault="008D6664" w:rsidP="008D6664">
      <w:pPr>
        <w:autoSpaceDE w:val="0"/>
        <w:autoSpaceDN w:val="0"/>
        <w:adjustRightInd w:val="0"/>
        <w:spacing w:after="0" w:line="240" w:lineRule="auto"/>
        <w:ind w:firstLine="567"/>
        <w:jc w:val="both"/>
        <w:rPr>
          <w:rFonts w:ascii="Times New Roman" w:hAnsi="Times New Roman"/>
          <w:sz w:val="24"/>
          <w:szCs w:val="24"/>
        </w:rPr>
      </w:pPr>
      <w:r w:rsidRPr="008D6664">
        <w:rPr>
          <w:rFonts w:ascii="Times New Roman" w:hAnsi="Times New Roman"/>
          <w:b/>
          <w:sz w:val="24"/>
          <w:szCs w:val="24"/>
        </w:rPr>
        <w:t>2.2.</w:t>
      </w:r>
      <w:r w:rsidRPr="0089560D">
        <w:rPr>
          <w:rFonts w:ascii="Times New Roman" w:hAnsi="Times New Roman"/>
          <w:sz w:val="24"/>
          <w:szCs w:val="24"/>
        </w:rPr>
        <w:t xml:space="preserve"> 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14:paraId="069E81D5" w14:textId="77777777" w:rsidR="008D6664" w:rsidRPr="0089560D"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3.</w:t>
      </w:r>
      <w:r w:rsidRPr="0089560D">
        <w:rPr>
          <w:rFonts w:ascii="Times New Roman" w:hAnsi="Times New Roman"/>
          <w:sz w:val="24"/>
          <w:szCs w:val="24"/>
        </w:rPr>
        <w:t xml:space="preserve"> За добито определено количество дървесина по </w:t>
      </w:r>
      <w:proofErr w:type="spellStart"/>
      <w:r w:rsidRPr="0089560D">
        <w:rPr>
          <w:rFonts w:ascii="Times New Roman" w:hAnsi="Times New Roman"/>
          <w:sz w:val="24"/>
          <w:szCs w:val="24"/>
        </w:rPr>
        <w:t>сортименти</w:t>
      </w:r>
      <w:proofErr w:type="spellEnd"/>
      <w:r w:rsidRPr="0089560D">
        <w:rPr>
          <w:rFonts w:ascii="Times New Roman" w:hAnsi="Times New Roman"/>
          <w:sz w:val="24"/>
          <w:szCs w:val="24"/>
        </w:rPr>
        <w:t xml:space="preserve">, продавачът веднага уведомява купувача с нарочни </w:t>
      </w:r>
      <w:proofErr w:type="spellStart"/>
      <w:r w:rsidRPr="0089560D">
        <w:rPr>
          <w:rFonts w:ascii="Times New Roman" w:hAnsi="Times New Roman"/>
          <w:sz w:val="24"/>
          <w:szCs w:val="24"/>
        </w:rPr>
        <w:t>възлагателни</w:t>
      </w:r>
      <w:proofErr w:type="spellEnd"/>
      <w:r w:rsidRPr="0089560D">
        <w:rPr>
          <w:rFonts w:ascii="Times New Roman" w:hAnsi="Times New Roman"/>
          <w:sz w:val="24"/>
          <w:szCs w:val="24"/>
        </w:rPr>
        <w:t xml:space="preserve"> писма, който в рамките на един (1) работен ден от получаване на уведомлението, изпраща представител за изготвяне на предавателно-приемателен протокол за </w:t>
      </w:r>
      <w:proofErr w:type="spellStart"/>
      <w:r w:rsidRPr="0089560D">
        <w:rPr>
          <w:rFonts w:ascii="Times New Roman" w:hAnsi="Times New Roman"/>
          <w:sz w:val="24"/>
          <w:szCs w:val="24"/>
        </w:rPr>
        <w:t>кубиране</w:t>
      </w:r>
      <w:proofErr w:type="spellEnd"/>
      <w:r w:rsidRPr="0089560D">
        <w:rPr>
          <w:rFonts w:ascii="Times New Roman" w:hAnsi="Times New Roman"/>
          <w:sz w:val="24"/>
          <w:szCs w:val="24"/>
        </w:rPr>
        <w:t>.</w:t>
      </w:r>
    </w:p>
    <w:p w14:paraId="09E78958" w14:textId="77777777" w:rsidR="008D6664" w:rsidRDefault="008D6664" w:rsidP="008D6664">
      <w:pPr>
        <w:spacing w:after="0" w:line="240" w:lineRule="auto"/>
        <w:ind w:firstLine="567"/>
        <w:jc w:val="both"/>
        <w:rPr>
          <w:rFonts w:ascii="Times New Roman" w:hAnsi="Times New Roman"/>
          <w:sz w:val="24"/>
          <w:szCs w:val="24"/>
        </w:rPr>
      </w:pPr>
      <w:r w:rsidRPr="0089560D">
        <w:rPr>
          <w:rFonts w:ascii="Times New Roman" w:hAnsi="Times New Roman"/>
          <w:b/>
          <w:color w:val="000000"/>
          <w:sz w:val="24"/>
          <w:szCs w:val="24"/>
        </w:rPr>
        <w:t>4.</w:t>
      </w:r>
      <w:r w:rsidRPr="0089560D">
        <w:rPr>
          <w:rFonts w:ascii="Times New Roman" w:hAnsi="Times New Roman"/>
          <w:color w:val="000000"/>
          <w:sz w:val="24"/>
          <w:szCs w:val="24"/>
        </w:rPr>
        <w:t xml:space="preserve"> При разлики в обявените прогнозни количества дървесина </w:t>
      </w:r>
      <w:r w:rsidRPr="0089560D">
        <w:rPr>
          <w:rFonts w:ascii="Times New Roman" w:hAnsi="Times New Roman"/>
          <w:sz w:val="24"/>
          <w:szCs w:val="24"/>
        </w:rPr>
        <w:t>от дадения обект</w:t>
      </w:r>
      <w:r w:rsidRPr="0089560D">
        <w:rPr>
          <w:rFonts w:ascii="Times New Roman" w:hAnsi="Times New Roman"/>
          <w:color w:val="000000"/>
          <w:sz w:val="24"/>
          <w:szCs w:val="24"/>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w:t>
      </w:r>
      <w:proofErr w:type="spellStart"/>
      <w:r w:rsidRPr="0089560D">
        <w:rPr>
          <w:rFonts w:ascii="Times New Roman" w:hAnsi="Times New Roman"/>
          <w:color w:val="000000"/>
          <w:sz w:val="24"/>
          <w:szCs w:val="24"/>
        </w:rPr>
        <w:t>сортимент</w:t>
      </w:r>
      <w:proofErr w:type="spellEnd"/>
      <w:r w:rsidRPr="0089560D">
        <w:rPr>
          <w:rFonts w:ascii="Times New Roman" w:hAnsi="Times New Roman"/>
          <w:sz w:val="24"/>
          <w:szCs w:val="24"/>
        </w:rPr>
        <w:t>.</w:t>
      </w:r>
    </w:p>
    <w:p w14:paraId="128CBAF4" w14:textId="77777777" w:rsidR="008D6664" w:rsidRPr="008D6664" w:rsidRDefault="008D6664" w:rsidP="008D6664">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5.</w:t>
      </w:r>
      <w:r w:rsidRPr="008D6664">
        <w:rPr>
          <w:rFonts w:ascii="Times New Roman" w:hAnsi="Times New Roman"/>
          <w:sz w:val="24"/>
          <w:szCs w:val="24"/>
        </w:rPr>
        <w:t xml:space="preserve"> Срокове за добиване и заплащане на дървесината – съгласно, приложен и подписан между страните окончателен график за извършване на доставките (Приложение №3).</w:t>
      </w:r>
    </w:p>
    <w:p w14:paraId="3BECEF25" w14:textId="77777777" w:rsidR="008D6664" w:rsidRPr="00D607AE" w:rsidRDefault="008D6664" w:rsidP="008D6664">
      <w:pPr>
        <w:spacing w:after="0" w:line="240" w:lineRule="auto"/>
        <w:ind w:firstLine="567"/>
        <w:jc w:val="both"/>
        <w:rPr>
          <w:rFonts w:ascii="Times New Roman" w:hAnsi="Times New Roman"/>
          <w:sz w:val="24"/>
          <w:szCs w:val="24"/>
        </w:rPr>
      </w:pPr>
      <w:r w:rsidRPr="008D6664">
        <w:rPr>
          <w:rFonts w:ascii="Times New Roman" w:hAnsi="Times New Roman"/>
          <w:b/>
          <w:sz w:val="24"/>
          <w:szCs w:val="24"/>
        </w:rPr>
        <w:t>6.</w:t>
      </w:r>
      <w:r w:rsidRPr="008D6664">
        <w:rPr>
          <w:rFonts w:ascii="Times New Roman" w:hAnsi="Times New Roman"/>
          <w:sz w:val="24"/>
          <w:szCs w:val="24"/>
        </w:rPr>
        <w:t xml:space="preserve"> Дървесината се транспортира в срока на договора, но не по-късно от 10 (десет) дни след подписване на предавателно-приемателен протокол от </w:t>
      </w:r>
      <w:r w:rsidRPr="008D6664">
        <w:rPr>
          <w:rFonts w:ascii="Times New Roman" w:hAnsi="Times New Roman"/>
          <w:b/>
          <w:sz w:val="24"/>
          <w:szCs w:val="24"/>
        </w:rPr>
        <w:t>Продавача</w:t>
      </w:r>
      <w:r w:rsidRPr="008D6664">
        <w:rPr>
          <w:rFonts w:ascii="Times New Roman" w:hAnsi="Times New Roman"/>
          <w:sz w:val="24"/>
          <w:szCs w:val="24"/>
        </w:rPr>
        <w:t xml:space="preserve"> След изтичане на този срок купувачът дължи </w:t>
      </w:r>
      <w:r w:rsidRPr="008D6664">
        <w:rPr>
          <w:rFonts w:ascii="Times New Roman" w:hAnsi="Times New Roman"/>
          <w:b/>
          <w:sz w:val="24"/>
          <w:szCs w:val="24"/>
        </w:rPr>
        <w:t>магазинаж в размер на 0,3 % за всеки просрочен ден</w:t>
      </w:r>
      <w:r w:rsidRPr="008D6664">
        <w:rPr>
          <w:rFonts w:ascii="Times New Roman" w:hAnsi="Times New Roman"/>
          <w:sz w:val="24"/>
          <w:szCs w:val="24"/>
        </w:rPr>
        <w:t xml:space="preserve"> от стойността на приетата и заплатена дървесина, като този магазинаж се дължи за срок  не по-дълъг 30 (тридесет) дни, считано от датата на подписване на предавателно-приемателния протокол за съответната дървесина. След изтичане на срока за магазинаж </w:t>
      </w:r>
      <w:proofErr w:type="spellStart"/>
      <w:r w:rsidRPr="008D6664">
        <w:rPr>
          <w:rFonts w:ascii="Times New Roman" w:hAnsi="Times New Roman"/>
          <w:sz w:val="24"/>
          <w:szCs w:val="24"/>
        </w:rPr>
        <w:t>нетранспортираната</w:t>
      </w:r>
      <w:proofErr w:type="spellEnd"/>
      <w:r w:rsidRPr="008D6664">
        <w:rPr>
          <w:rFonts w:ascii="Times New Roman" w:hAnsi="Times New Roman"/>
          <w:sz w:val="24"/>
          <w:szCs w:val="24"/>
        </w:rPr>
        <w:t xml:space="preserve"> дървесината остава в полза на продавача.</w:t>
      </w:r>
      <w:r w:rsidRPr="00D607AE">
        <w:rPr>
          <w:rFonts w:ascii="Times New Roman" w:hAnsi="Times New Roman"/>
          <w:sz w:val="24"/>
          <w:szCs w:val="24"/>
        </w:rPr>
        <w:t xml:space="preserve"> </w:t>
      </w:r>
    </w:p>
    <w:p w14:paraId="0B9F2361" w14:textId="77777777" w:rsidR="008D6664" w:rsidRPr="0089560D" w:rsidRDefault="008D6664" w:rsidP="008D6664">
      <w:pPr>
        <w:spacing w:after="0" w:line="240" w:lineRule="auto"/>
        <w:ind w:firstLine="567"/>
        <w:jc w:val="both"/>
        <w:rPr>
          <w:rFonts w:ascii="Times New Roman" w:hAnsi="Times New Roman"/>
          <w:sz w:val="24"/>
          <w:szCs w:val="24"/>
        </w:rPr>
      </w:pPr>
    </w:p>
    <w:p w14:paraId="40959014" w14:textId="44C53565" w:rsidR="004C3670" w:rsidRDefault="004C3670" w:rsidP="00BF0FB5">
      <w:pPr>
        <w:spacing w:after="0" w:line="240" w:lineRule="auto"/>
        <w:ind w:firstLine="567"/>
        <w:jc w:val="center"/>
        <w:rPr>
          <w:rFonts w:ascii="Times New Roman" w:hAnsi="Times New Roman"/>
          <w:b/>
          <w:sz w:val="24"/>
          <w:szCs w:val="24"/>
        </w:rPr>
      </w:pPr>
    </w:p>
    <w:p w14:paraId="5C9E2D45" w14:textId="77777777" w:rsidR="004C3670" w:rsidRPr="0089560D" w:rsidRDefault="004C3670" w:rsidP="00BF0FB5">
      <w:pPr>
        <w:spacing w:after="0" w:line="240" w:lineRule="auto"/>
        <w:ind w:firstLine="567"/>
        <w:jc w:val="center"/>
        <w:rPr>
          <w:rFonts w:ascii="Times New Roman" w:hAnsi="Times New Roman"/>
          <w:b/>
          <w:sz w:val="24"/>
          <w:szCs w:val="24"/>
        </w:rPr>
      </w:pPr>
    </w:p>
    <w:p w14:paraId="17EEDCCE" w14:textId="77777777" w:rsidR="0055235F" w:rsidRPr="0089560D" w:rsidRDefault="0055235F" w:rsidP="00BF0FB5">
      <w:pPr>
        <w:spacing w:after="0" w:line="240" w:lineRule="auto"/>
        <w:ind w:firstLine="567"/>
        <w:jc w:val="center"/>
        <w:rPr>
          <w:rFonts w:ascii="Times New Roman" w:hAnsi="Times New Roman"/>
          <w:sz w:val="24"/>
          <w:szCs w:val="24"/>
        </w:rPr>
      </w:pPr>
      <w:r w:rsidRPr="0089560D">
        <w:rPr>
          <w:rFonts w:ascii="Times New Roman" w:hAnsi="Times New Roman"/>
          <w:b/>
          <w:sz w:val="24"/>
          <w:szCs w:val="24"/>
        </w:rPr>
        <w:t>XІ</w:t>
      </w:r>
      <w:r w:rsidR="00594E99" w:rsidRPr="0089560D">
        <w:rPr>
          <w:rFonts w:ascii="Times New Roman" w:hAnsi="Times New Roman"/>
          <w:b/>
          <w:sz w:val="24"/>
          <w:szCs w:val="24"/>
        </w:rPr>
        <w:t>ІІ</w:t>
      </w:r>
      <w:r w:rsidRPr="0089560D">
        <w:rPr>
          <w:rFonts w:ascii="Times New Roman" w:hAnsi="Times New Roman"/>
          <w:b/>
          <w:sz w:val="24"/>
          <w:szCs w:val="24"/>
        </w:rPr>
        <w:t>. ДОПЪЛНИТЕЛНИ РАЗПОРЕДБИ</w:t>
      </w:r>
    </w:p>
    <w:p w14:paraId="41997638" w14:textId="77777777" w:rsidR="00E93098" w:rsidRPr="00380493" w:rsidRDefault="0055235F" w:rsidP="00BF0FB5">
      <w:pPr>
        <w:spacing w:after="0" w:line="240" w:lineRule="auto"/>
        <w:ind w:firstLine="567"/>
        <w:jc w:val="both"/>
        <w:rPr>
          <w:rFonts w:ascii="Times New Roman" w:hAnsi="Times New Roman"/>
          <w:sz w:val="24"/>
          <w:szCs w:val="24"/>
        </w:rPr>
      </w:pPr>
      <w:r w:rsidRPr="0089560D">
        <w:rPr>
          <w:rFonts w:ascii="Times New Roman" w:hAnsi="Times New Roman"/>
          <w:b/>
          <w:sz w:val="24"/>
          <w:szCs w:val="24"/>
        </w:rPr>
        <w:t>1.</w:t>
      </w:r>
      <w:r w:rsidRPr="0089560D">
        <w:rPr>
          <w:rFonts w:ascii="Times New Roman" w:hAnsi="Times New Roman"/>
          <w:sz w:val="24"/>
          <w:szCs w:val="24"/>
        </w:rPr>
        <w:t xml:space="preserve"> За всички неуредени с настоящит</w:t>
      </w:r>
      <w:r w:rsidR="00CB4BCD" w:rsidRPr="0089560D">
        <w:rPr>
          <w:rFonts w:ascii="Times New Roman" w:hAnsi="Times New Roman"/>
          <w:sz w:val="24"/>
          <w:szCs w:val="24"/>
        </w:rPr>
        <w:t xml:space="preserve">е условия изисквания за продажба на дървесина </w:t>
      </w:r>
      <w:r w:rsidRPr="0089560D">
        <w:rPr>
          <w:rFonts w:ascii="Times New Roman" w:hAnsi="Times New Roman"/>
          <w:sz w:val="24"/>
          <w:szCs w:val="24"/>
        </w:rPr>
        <w:t>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14:paraId="375922B4" w14:textId="77777777" w:rsidR="008247F7" w:rsidRPr="00F65E1A" w:rsidRDefault="008247F7" w:rsidP="00BF0FB5">
      <w:pPr>
        <w:spacing w:after="0" w:line="240" w:lineRule="auto"/>
        <w:ind w:firstLine="567"/>
        <w:jc w:val="both"/>
        <w:rPr>
          <w:rFonts w:ascii="Times New Roman" w:hAnsi="Times New Roman"/>
          <w:sz w:val="24"/>
          <w:szCs w:val="24"/>
        </w:rPr>
      </w:pPr>
    </w:p>
    <w:p w14:paraId="71951D7E" w14:textId="77777777" w:rsidR="008247F7" w:rsidRPr="00F65E1A" w:rsidRDefault="008247F7" w:rsidP="00BF0FB5">
      <w:pPr>
        <w:spacing w:after="0" w:line="240" w:lineRule="auto"/>
        <w:ind w:firstLine="567"/>
        <w:jc w:val="both"/>
        <w:rPr>
          <w:rFonts w:ascii="Times New Roman" w:hAnsi="Times New Roman"/>
          <w:sz w:val="24"/>
          <w:szCs w:val="24"/>
        </w:rPr>
      </w:pPr>
    </w:p>
    <w:sectPr w:rsidR="008247F7" w:rsidRPr="00F65E1A" w:rsidSect="00BF0FB5">
      <w:pgSz w:w="12240" w:h="15840"/>
      <w:pgMar w:top="426" w:right="758" w:bottom="56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EAF3" w14:textId="77777777" w:rsidR="00647119" w:rsidRPr="008E6A8C" w:rsidRDefault="00647119" w:rsidP="008E6A8C">
      <w:pPr>
        <w:spacing w:after="0" w:line="240" w:lineRule="auto"/>
        <w:rPr>
          <w:sz w:val="24"/>
          <w:szCs w:val="24"/>
          <w:lang w:val="en-US" w:eastAsia="pl-PL"/>
        </w:rPr>
      </w:pPr>
      <w:r>
        <w:separator/>
      </w:r>
    </w:p>
  </w:endnote>
  <w:endnote w:type="continuationSeparator" w:id="0">
    <w:p w14:paraId="686FC6BB" w14:textId="77777777" w:rsidR="00647119" w:rsidRPr="008E6A8C" w:rsidRDefault="00647119" w:rsidP="008E6A8C">
      <w:pPr>
        <w:spacing w:after="0" w:line="240" w:lineRule="auto"/>
        <w:rPr>
          <w:sz w:val="24"/>
          <w:szCs w:val="24"/>
          <w:lang w:val="en-US" w:eastAsia="pl-P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3D9A" w14:textId="77777777" w:rsidR="00647119" w:rsidRPr="008E6A8C" w:rsidRDefault="00647119" w:rsidP="008E6A8C">
      <w:pPr>
        <w:spacing w:after="0" w:line="240" w:lineRule="auto"/>
        <w:rPr>
          <w:sz w:val="24"/>
          <w:szCs w:val="24"/>
          <w:lang w:val="en-US" w:eastAsia="pl-PL"/>
        </w:rPr>
      </w:pPr>
      <w:r>
        <w:separator/>
      </w:r>
    </w:p>
  </w:footnote>
  <w:footnote w:type="continuationSeparator" w:id="0">
    <w:p w14:paraId="162349DA" w14:textId="77777777" w:rsidR="00647119" w:rsidRPr="008E6A8C" w:rsidRDefault="00647119" w:rsidP="008E6A8C">
      <w:pPr>
        <w:spacing w:after="0" w:line="240" w:lineRule="auto"/>
        <w:rPr>
          <w:sz w:val="24"/>
          <w:szCs w:val="24"/>
          <w:lang w:val="en-US" w:eastAsia="pl-P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ACE"/>
    <w:multiLevelType w:val="hybridMultilevel"/>
    <w:tmpl w:val="F6721AD4"/>
    <w:lvl w:ilvl="0" w:tplc="A5E6D1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2" w15:restartNumberingAfterBreak="0">
    <w:nsid w:val="0D617900"/>
    <w:multiLevelType w:val="hybridMultilevel"/>
    <w:tmpl w:val="6D68CDF0"/>
    <w:lvl w:ilvl="0" w:tplc="9BAA73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FD209C"/>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582DEE"/>
    <w:multiLevelType w:val="hybridMultilevel"/>
    <w:tmpl w:val="F4E8EA98"/>
    <w:lvl w:ilvl="0" w:tplc="3B1401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808121B"/>
    <w:multiLevelType w:val="hybridMultilevel"/>
    <w:tmpl w:val="BD10B47C"/>
    <w:lvl w:ilvl="0" w:tplc="401832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C02EFF"/>
    <w:multiLevelType w:val="hybridMultilevel"/>
    <w:tmpl w:val="74D8E93E"/>
    <w:lvl w:ilvl="0" w:tplc="A5F2CCDA">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15:restartNumberingAfterBreak="0">
    <w:nsid w:val="24D81B29"/>
    <w:multiLevelType w:val="multilevel"/>
    <w:tmpl w:val="642694FC"/>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B01FA9"/>
    <w:multiLevelType w:val="singleLevel"/>
    <w:tmpl w:val="B3B47836"/>
    <w:lvl w:ilvl="0">
      <w:start w:val="10"/>
      <w:numFmt w:val="upperRoman"/>
      <w:lvlText w:val=""/>
      <w:lvlJc w:val="left"/>
      <w:pPr>
        <w:tabs>
          <w:tab w:val="num" w:pos="360"/>
        </w:tabs>
        <w:ind w:left="360" w:hanging="360"/>
      </w:pPr>
    </w:lvl>
  </w:abstractNum>
  <w:abstractNum w:abstractNumId="10" w15:restartNumberingAfterBreak="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15:restartNumberingAfterBreak="0">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15:restartNumberingAfterBreak="0">
    <w:nsid w:val="48052AE8"/>
    <w:multiLevelType w:val="hybridMultilevel"/>
    <w:tmpl w:val="02F48CAC"/>
    <w:lvl w:ilvl="0" w:tplc="155CA9DC">
      <w:start w:val="7"/>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15:restartNumberingAfterBreak="0">
    <w:nsid w:val="497721E4"/>
    <w:multiLevelType w:val="hybridMultilevel"/>
    <w:tmpl w:val="08E8ECBC"/>
    <w:lvl w:ilvl="0" w:tplc="ACFA5F84">
      <w:numFmt w:val="none"/>
      <w:lvlText w:val=""/>
      <w:lvlJc w:val="left"/>
      <w:pPr>
        <w:tabs>
          <w:tab w:val="num" w:pos="360"/>
        </w:tabs>
      </w:pPr>
    </w:lvl>
    <w:lvl w:ilvl="1" w:tplc="C1E4C2E4" w:tentative="1">
      <w:start w:val="1"/>
      <w:numFmt w:val="bullet"/>
      <w:lvlText w:val="o"/>
      <w:lvlJc w:val="left"/>
      <w:pPr>
        <w:ind w:left="1364" w:hanging="360"/>
      </w:pPr>
      <w:rPr>
        <w:rFonts w:ascii="Courier New" w:hAnsi="Courier New" w:cs="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cs="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cs="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4" w15:restartNumberingAfterBreak="0">
    <w:nsid w:val="5BAC1DEA"/>
    <w:multiLevelType w:val="hybridMultilevel"/>
    <w:tmpl w:val="5D0C214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A452222"/>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8" w15:restartNumberingAfterBreak="0">
    <w:nsid w:val="785F2BFA"/>
    <w:multiLevelType w:val="hybridMultilevel"/>
    <w:tmpl w:val="0A26D194"/>
    <w:lvl w:ilvl="0" w:tplc="CA606EB2">
      <w:start w:val="1"/>
      <w:numFmt w:val="decimal"/>
      <w:lvlText w:val="%1."/>
      <w:lvlJc w:val="left"/>
      <w:pPr>
        <w:tabs>
          <w:tab w:val="num" w:pos="660"/>
        </w:tabs>
        <w:ind w:left="660" w:hanging="360"/>
      </w:pPr>
      <w:rPr>
        <w:rFonts w:hint="default"/>
        <w:b/>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9" w15:restartNumberingAfterBreak="0">
    <w:nsid w:val="78D7142F"/>
    <w:multiLevelType w:val="hybridMultilevel"/>
    <w:tmpl w:val="195C5A0A"/>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20" w15:restartNumberingAfterBreak="0">
    <w:nsid w:val="7B7E582A"/>
    <w:multiLevelType w:val="hybridMultilevel"/>
    <w:tmpl w:val="45F8C378"/>
    <w:lvl w:ilvl="0" w:tplc="8932C72A">
      <w:start w:val="1"/>
      <w:numFmt w:val="decimal"/>
      <w:lvlText w:val="%1."/>
      <w:lvlJc w:val="left"/>
      <w:pPr>
        <w:tabs>
          <w:tab w:val="num" w:pos="1080"/>
        </w:tabs>
        <w:ind w:left="1080" w:hanging="360"/>
      </w:pPr>
      <w:rPr>
        <w:rFonts w:hint="default"/>
        <w:b/>
        <w:u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9"/>
    <w:lvlOverride w:ilvl="0">
      <w:startOverride w:val="10"/>
    </w:lvlOverride>
  </w:num>
  <w:num w:numId="2">
    <w:abstractNumId w:val="10"/>
  </w:num>
  <w:num w:numId="3">
    <w:abstractNumId w:val="1"/>
  </w:num>
  <w:num w:numId="4">
    <w:abstractNumId w:val="13"/>
  </w:num>
  <w:num w:numId="5">
    <w:abstractNumId w:val="7"/>
  </w:num>
  <w:num w:numId="6">
    <w:abstractNumId w:val="12"/>
  </w:num>
  <w:num w:numId="7">
    <w:abstractNumId w:val="14"/>
  </w:num>
  <w:num w:numId="8">
    <w:abstractNumId w:val="8"/>
  </w:num>
  <w:num w:numId="9">
    <w:abstractNumId w:val="3"/>
  </w:num>
  <w:num w:numId="10">
    <w:abstractNumId w:val="16"/>
  </w:num>
  <w:num w:numId="11">
    <w:abstractNumId w:val="18"/>
  </w:num>
  <w:num w:numId="12">
    <w:abstractNumId w:val="20"/>
  </w:num>
  <w:num w:numId="13">
    <w:abstractNumId w:val="15"/>
  </w:num>
  <w:num w:numId="14">
    <w:abstractNumId w:val="6"/>
  </w:num>
  <w:num w:numId="15">
    <w:abstractNumId w:val="5"/>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E9D"/>
    <w:rsid w:val="00002402"/>
    <w:rsid w:val="00004F73"/>
    <w:rsid w:val="000058E8"/>
    <w:rsid w:val="000068C4"/>
    <w:rsid w:val="00010A43"/>
    <w:rsid w:val="00012587"/>
    <w:rsid w:val="00016610"/>
    <w:rsid w:val="00020363"/>
    <w:rsid w:val="00021519"/>
    <w:rsid w:val="000223F0"/>
    <w:rsid w:val="000228DF"/>
    <w:rsid w:val="000242E1"/>
    <w:rsid w:val="00027500"/>
    <w:rsid w:val="00030F95"/>
    <w:rsid w:val="00031C50"/>
    <w:rsid w:val="00031DCB"/>
    <w:rsid w:val="00032AF6"/>
    <w:rsid w:val="00034C98"/>
    <w:rsid w:val="00035081"/>
    <w:rsid w:val="0003789C"/>
    <w:rsid w:val="000403BD"/>
    <w:rsid w:val="000408D7"/>
    <w:rsid w:val="000423D2"/>
    <w:rsid w:val="00043AB8"/>
    <w:rsid w:val="00052AD6"/>
    <w:rsid w:val="00056F34"/>
    <w:rsid w:val="00061AE5"/>
    <w:rsid w:val="00061DB7"/>
    <w:rsid w:val="0006265A"/>
    <w:rsid w:val="00062B02"/>
    <w:rsid w:val="00063126"/>
    <w:rsid w:val="00072659"/>
    <w:rsid w:val="00072AA1"/>
    <w:rsid w:val="00076345"/>
    <w:rsid w:val="00076630"/>
    <w:rsid w:val="00085122"/>
    <w:rsid w:val="00090C5E"/>
    <w:rsid w:val="00091860"/>
    <w:rsid w:val="00096494"/>
    <w:rsid w:val="00096764"/>
    <w:rsid w:val="000A12F3"/>
    <w:rsid w:val="000A1409"/>
    <w:rsid w:val="000A1BE0"/>
    <w:rsid w:val="000A3105"/>
    <w:rsid w:val="000A34E0"/>
    <w:rsid w:val="000A3EAB"/>
    <w:rsid w:val="000A4EB3"/>
    <w:rsid w:val="000A7178"/>
    <w:rsid w:val="000B265C"/>
    <w:rsid w:val="000B2BD3"/>
    <w:rsid w:val="000B34B4"/>
    <w:rsid w:val="000B5C00"/>
    <w:rsid w:val="000C0654"/>
    <w:rsid w:val="000C5335"/>
    <w:rsid w:val="000D1B14"/>
    <w:rsid w:val="000D2258"/>
    <w:rsid w:val="000D35C4"/>
    <w:rsid w:val="000D3D78"/>
    <w:rsid w:val="000D5467"/>
    <w:rsid w:val="000D7E9E"/>
    <w:rsid w:val="000E2E57"/>
    <w:rsid w:val="000E4C81"/>
    <w:rsid w:val="000F215E"/>
    <w:rsid w:val="000F4ED3"/>
    <w:rsid w:val="000F5077"/>
    <w:rsid w:val="000F6AEE"/>
    <w:rsid w:val="00101F42"/>
    <w:rsid w:val="00102387"/>
    <w:rsid w:val="00103AD6"/>
    <w:rsid w:val="00105400"/>
    <w:rsid w:val="0010610C"/>
    <w:rsid w:val="00121CAD"/>
    <w:rsid w:val="00121CE0"/>
    <w:rsid w:val="0012256B"/>
    <w:rsid w:val="001253F7"/>
    <w:rsid w:val="001312B5"/>
    <w:rsid w:val="001367C7"/>
    <w:rsid w:val="00137F74"/>
    <w:rsid w:val="001411A2"/>
    <w:rsid w:val="00144E8B"/>
    <w:rsid w:val="00147DE3"/>
    <w:rsid w:val="001500FB"/>
    <w:rsid w:val="001577E5"/>
    <w:rsid w:val="00162126"/>
    <w:rsid w:val="00172915"/>
    <w:rsid w:val="00173820"/>
    <w:rsid w:val="00173D66"/>
    <w:rsid w:val="00173FFC"/>
    <w:rsid w:val="00180DA4"/>
    <w:rsid w:val="0018101D"/>
    <w:rsid w:val="0018288E"/>
    <w:rsid w:val="001834E8"/>
    <w:rsid w:val="001850F1"/>
    <w:rsid w:val="00185FCD"/>
    <w:rsid w:val="00187A72"/>
    <w:rsid w:val="00191651"/>
    <w:rsid w:val="001923E5"/>
    <w:rsid w:val="00194B33"/>
    <w:rsid w:val="001979C6"/>
    <w:rsid w:val="001A1180"/>
    <w:rsid w:val="001A16C1"/>
    <w:rsid w:val="001A1953"/>
    <w:rsid w:val="001A2980"/>
    <w:rsid w:val="001A5150"/>
    <w:rsid w:val="001A5ED9"/>
    <w:rsid w:val="001A6522"/>
    <w:rsid w:val="001B2772"/>
    <w:rsid w:val="001B2A9B"/>
    <w:rsid w:val="001B4ED8"/>
    <w:rsid w:val="001B6245"/>
    <w:rsid w:val="001B68BC"/>
    <w:rsid w:val="001B6B21"/>
    <w:rsid w:val="001B6B46"/>
    <w:rsid w:val="001C43F1"/>
    <w:rsid w:val="001C75E8"/>
    <w:rsid w:val="001D1B5F"/>
    <w:rsid w:val="001D4B29"/>
    <w:rsid w:val="001E3679"/>
    <w:rsid w:val="001E4B5A"/>
    <w:rsid w:val="001E6C17"/>
    <w:rsid w:val="001F1482"/>
    <w:rsid w:val="001F1DA0"/>
    <w:rsid w:val="001F6B91"/>
    <w:rsid w:val="00203CEC"/>
    <w:rsid w:val="00204803"/>
    <w:rsid w:val="00207951"/>
    <w:rsid w:val="00221BAD"/>
    <w:rsid w:val="0022204B"/>
    <w:rsid w:val="00224188"/>
    <w:rsid w:val="00224CF0"/>
    <w:rsid w:val="00226536"/>
    <w:rsid w:val="002329C1"/>
    <w:rsid w:val="0023411A"/>
    <w:rsid w:val="0023566F"/>
    <w:rsid w:val="00235D63"/>
    <w:rsid w:val="00244375"/>
    <w:rsid w:val="00244B12"/>
    <w:rsid w:val="00244B20"/>
    <w:rsid w:val="00251731"/>
    <w:rsid w:val="002521CF"/>
    <w:rsid w:val="00254C90"/>
    <w:rsid w:val="00255EC9"/>
    <w:rsid w:val="002642E6"/>
    <w:rsid w:val="0026490D"/>
    <w:rsid w:val="00265458"/>
    <w:rsid w:val="00265C00"/>
    <w:rsid w:val="00274C3A"/>
    <w:rsid w:val="002751D9"/>
    <w:rsid w:val="00275558"/>
    <w:rsid w:val="0027720A"/>
    <w:rsid w:val="00277FD6"/>
    <w:rsid w:val="00280DA3"/>
    <w:rsid w:val="00282D54"/>
    <w:rsid w:val="00283AE1"/>
    <w:rsid w:val="00284DD7"/>
    <w:rsid w:val="00285ABB"/>
    <w:rsid w:val="00287A8E"/>
    <w:rsid w:val="00291556"/>
    <w:rsid w:val="002942D5"/>
    <w:rsid w:val="002A0076"/>
    <w:rsid w:val="002A2A30"/>
    <w:rsid w:val="002A5F99"/>
    <w:rsid w:val="002A74A1"/>
    <w:rsid w:val="002B0976"/>
    <w:rsid w:val="002B2878"/>
    <w:rsid w:val="002C4D1B"/>
    <w:rsid w:val="002C5855"/>
    <w:rsid w:val="002D0792"/>
    <w:rsid w:val="002D26E6"/>
    <w:rsid w:val="002D4898"/>
    <w:rsid w:val="002D5AD6"/>
    <w:rsid w:val="002D72B1"/>
    <w:rsid w:val="002E0609"/>
    <w:rsid w:val="002E3BE6"/>
    <w:rsid w:val="002E6267"/>
    <w:rsid w:val="002E7461"/>
    <w:rsid w:val="002F2891"/>
    <w:rsid w:val="002F4207"/>
    <w:rsid w:val="00300A82"/>
    <w:rsid w:val="00301235"/>
    <w:rsid w:val="00307CCD"/>
    <w:rsid w:val="00310A49"/>
    <w:rsid w:val="00310C66"/>
    <w:rsid w:val="00313166"/>
    <w:rsid w:val="003142CC"/>
    <w:rsid w:val="0032095D"/>
    <w:rsid w:val="003232A8"/>
    <w:rsid w:val="0032478E"/>
    <w:rsid w:val="003271CE"/>
    <w:rsid w:val="00327D48"/>
    <w:rsid w:val="003302E0"/>
    <w:rsid w:val="00331EDF"/>
    <w:rsid w:val="00332D7A"/>
    <w:rsid w:val="00332ED6"/>
    <w:rsid w:val="00333246"/>
    <w:rsid w:val="00340573"/>
    <w:rsid w:val="00340B4C"/>
    <w:rsid w:val="0034187F"/>
    <w:rsid w:val="00342B7D"/>
    <w:rsid w:val="00343060"/>
    <w:rsid w:val="00344C20"/>
    <w:rsid w:val="00345790"/>
    <w:rsid w:val="0035141E"/>
    <w:rsid w:val="00356254"/>
    <w:rsid w:val="00357E86"/>
    <w:rsid w:val="0036223F"/>
    <w:rsid w:val="003636C3"/>
    <w:rsid w:val="00364C10"/>
    <w:rsid w:val="00365159"/>
    <w:rsid w:val="0036702A"/>
    <w:rsid w:val="0037037B"/>
    <w:rsid w:val="0037371E"/>
    <w:rsid w:val="003758C7"/>
    <w:rsid w:val="00375CC9"/>
    <w:rsid w:val="00380493"/>
    <w:rsid w:val="00383E3B"/>
    <w:rsid w:val="003906C9"/>
    <w:rsid w:val="00391D67"/>
    <w:rsid w:val="003979D6"/>
    <w:rsid w:val="003A2FA9"/>
    <w:rsid w:val="003A4E4D"/>
    <w:rsid w:val="003A50FB"/>
    <w:rsid w:val="003A54AA"/>
    <w:rsid w:val="003A72FE"/>
    <w:rsid w:val="003B1533"/>
    <w:rsid w:val="003B5933"/>
    <w:rsid w:val="003B75A5"/>
    <w:rsid w:val="003C1812"/>
    <w:rsid w:val="003C1A55"/>
    <w:rsid w:val="003C6BCD"/>
    <w:rsid w:val="003C7887"/>
    <w:rsid w:val="003D51B1"/>
    <w:rsid w:val="003D6FD1"/>
    <w:rsid w:val="003E199F"/>
    <w:rsid w:val="003E559F"/>
    <w:rsid w:val="003E65FE"/>
    <w:rsid w:val="003E76B9"/>
    <w:rsid w:val="003F2002"/>
    <w:rsid w:val="003F2724"/>
    <w:rsid w:val="003F2746"/>
    <w:rsid w:val="003F41B6"/>
    <w:rsid w:val="003F464A"/>
    <w:rsid w:val="003F4B05"/>
    <w:rsid w:val="003F7A2E"/>
    <w:rsid w:val="00402B4A"/>
    <w:rsid w:val="004044B8"/>
    <w:rsid w:val="0040469E"/>
    <w:rsid w:val="0040545D"/>
    <w:rsid w:val="00405D08"/>
    <w:rsid w:val="004079AC"/>
    <w:rsid w:val="004105E4"/>
    <w:rsid w:val="004109ED"/>
    <w:rsid w:val="004124E8"/>
    <w:rsid w:val="00413922"/>
    <w:rsid w:val="00413F3E"/>
    <w:rsid w:val="0041440B"/>
    <w:rsid w:val="00415B60"/>
    <w:rsid w:val="0042007C"/>
    <w:rsid w:val="00420211"/>
    <w:rsid w:val="00421972"/>
    <w:rsid w:val="00421C1F"/>
    <w:rsid w:val="004227B4"/>
    <w:rsid w:val="00423C77"/>
    <w:rsid w:val="0042581E"/>
    <w:rsid w:val="0042627F"/>
    <w:rsid w:val="004263F1"/>
    <w:rsid w:val="00430071"/>
    <w:rsid w:val="0043036F"/>
    <w:rsid w:val="0043104F"/>
    <w:rsid w:val="00431274"/>
    <w:rsid w:val="00431448"/>
    <w:rsid w:val="00434BC4"/>
    <w:rsid w:val="004353B9"/>
    <w:rsid w:val="004360D7"/>
    <w:rsid w:val="00437F1F"/>
    <w:rsid w:val="00440253"/>
    <w:rsid w:val="00441EA1"/>
    <w:rsid w:val="004433E9"/>
    <w:rsid w:val="00444A31"/>
    <w:rsid w:val="00444C92"/>
    <w:rsid w:val="00446A12"/>
    <w:rsid w:val="00450CC0"/>
    <w:rsid w:val="00453F82"/>
    <w:rsid w:val="00457E06"/>
    <w:rsid w:val="00457E9B"/>
    <w:rsid w:val="00460149"/>
    <w:rsid w:val="0046020C"/>
    <w:rsid w:val="00460666"/>
    <w:rsid w:val="004649DF"/>
    <w:rsid w:val="00464BC3"/>
    <w:rsid w:val="00466248"/>
    <w:rsid w:val="004714AF"/>
    <w:rsid w:val="00474858"/>
    <w:rsid w:val="00476772"/>
    <w:rsid w:val="00480265"/>
    <w:rsid w:val="004807E8"/>
    <w:rsid w:val="00482A31"/>
    <w:rsid w:val="00482A8A"/>
    <w:rsid w:val="00483C7E"/>
    <w:rsid w:val="00494D34"/>
    <w:rsid w:val="00497A57"/>
    <w:rsid w:val="004A0D1B"/>
    <w:rsid w:val="004A1694"/>
    <w:rsid w:val="004A45FA"/>
    <w:rsid w:val="004A472D"/>
    <w:rsid w:val="004A4ABC"/>
    <w:rsid w:val="004A7E10"/>
    <w:rsid w:val="004B1830"/>
    <w:rsid w:val="004B1F77"/>
    <w:rsid w:val="004B2856"/>
    <w:rsid w:val="004C3670"/>
    <w:rsid w:val="004C4055"/>
    <w:rsid w:val="004C5028"/>
    <w:rsid w:val="004C5A53"/>
    <w:rsid w:val="004D0325"/>
    <w:rsid w:val="004D1A86"/>
    <w:rsid w:val="004D42F0"/>
    <w:rsid w:val="004D526A"/>
    <w:rsid w:val="004F0151"/>
    <w:rsid w:val="004F1498"/>
    <w:rsid w:val="004F34E4"/>
    <w:rsid w:val="004F4547"/>
    <w:rsid w:val="004F4E9D"/>
    <w:rsid w:val="00500F5D"/>
    <w:rsid w:val="005015C9"/>
    <w:rsid w:val="0050300F"/>
    <w:rsid w:val="00506179"/>
    <w:rsid w:val="00506BDB"/>
    <w:rsid w:val="00506DF8"/>
    <w:rsid w:val="005076E5"/>
    <w:rsid w:val="00507CC5"/>
    <w:rsid w:val="00515E3E"/>
    <w:rsid w:val="005162C8"/>
    <w:rsid w:val="00516834"/>
    <w:rsid w:val="005204F4"/>
    <w:rsid w:val="0052247D"/>
    <w:rsid w:val="00522BB2"/>
    <w:rsid w:val="00525004"/>
    <w:rsid w:val="0052797B"/>
    <w:rsid w:val="00531281"/>
    <w:rsid w:val="005336AD"/>
    <w:rsid w:val="005339A8"/>
    <w:rsid w:val="00534186"/>
    <w:rsid w:val="00536F00"/>
    <w:rsid w:val="00540268"/>
    <w:rsid w:val="00541073"/>
    <w:rsid w:val="00542872"/>
    <w:rsid w:val="0055235F"/>
    <w:rsid w:val="00553670"/>
    <w:rsid w:val="005556A3"/>
    <w:rsid w:val="005557CA"/>
    <w:rsid w:val="005607CC"/>
    <w:rsid w:val="00561D5B"/>
    <w:rsid w:val="005652EE"/>
    <w:rsid w:val="00566240"/>
    <w:rsid w:val="00571637"/>
    <w:rsid w:val="00572170"/>
    <w:rsid w:val="005729AC"/>
    <w:rsid w:val="00572CB8"/>
    <w:rsid w:val="005828D6"/>
    <w:rsid w:val="00583531"/>
    <w:rsid w:val="00584D95"/>
    <w:rsid w:val="005850B2"/>
    <w:rsid w:val="00585E0A"/>
    <w:rsid w:val="00586917"/>
    <w:rsid w:val="0058788B"/>
    <w:rsid w:val="00591452"/>
    <w:rsid w:val="00594B1D"/>
    <w:rsid w:val="00594E99"/>
    <w:rsid w:val="00595BEB"/>
    <w:rsid w:val="00596894"/>
    <w:rsid w:val="005970E2"/>
    <w:rsid w:val="005A00A4"/>
    <w:rsid w:val="005A12FA"/>
    <w:rsid w:val="005A4F24"/>
    <w:rsid w:val="005B1E1F"/>
    <w:rsid w:val="005B4432"/>
    <w:rsid w:val="005B7601"/>
    <w:rsid w:val="005B7645"/>
    <w:rsid w:val="005B7892"/>
    <w:rsid w:val="005C55DA"/>
    <w:rsid w:val="005C5D67"/>
    <w:rsid w:val="005C6719"/>
    <w:rsid w:val="005C732E"/>
    <w:rsid w:val="005D224C"/>
    <w:rsid w:val="005D5DB1"/>
    <w:rsid w:val="005E12E5"/>
    <w:rsid w:val="005E70B5"/>
    <w:rsid w:val="005F09A6"/>
    <w:rsid w:val="005F455F"/>
    <w:rsid w:val="00602D28"/>
    <w:rsid w:val="006055F8"/>
    <w:rsid w:val="006077A5"/>
    <w:rsid w:val="00612C9F"/>
    <w:rsid w:val="00614E98"/>
    <w:rsid w:val="006158A9"/>
    <w:rsid w:val="00616610"/>
    <w:rsid w:val="00616746"/>
    <w:rsid w:val="00616C6B"/>
    <w:rsid w:val="00616D9A"/>
    <w:rsid w:val="006170CC"/>
    <w:rsid w:val="006203F1"/>
    <w:rsid w:val="00621113"/>
    <w:rsid w:val="006233D7"/>
    <w:rsid w:val="0062347C"/>
    <w:rsid w:val="0063740D"/>
    <w:rsid w:val="00637BF3"/>
    <w:rsid w:val="00640139"/>
    <w:rsid w:val="006405D6"/>
    <w:rsid w:val="00641794"/>
    <w:rsid w:val="00647119"/>
    <w:rsid w:val="00650F95"/>
    <w:rsid w:val="00652DE0"/>
    <w:rsid w:val="0065403D"/>
    <w:rsid w:val="00655543"/>
    <w:rsid w:val="006565D6"/>
    <w:rsid w:val="00663600"/>
    <w:rsid w:val="00672D75"/>
    <w:rsid w:val="00673F98"/>
    <w:rsid w:val="006748BC"/>
    <w:rsid w:val="00674B5B"/>
    <w:rsid w:val="00676DF0"/>
    <w:rsid w:val="00677AFC"/>
    <w:rsid w:val="006806A0"/>
    <w:rsid w:val="00684E0F"/>
    <w:rsid w:val="006854DB"/>
    <w:rsid w:val="006915C6"/>
    <w:rsid w:val="00692611"/>
    <w:rsid w:val="00692EBD"/>
    <w:rsid w:val="00696EB7"/>
    <w:rsid w:val="006A4179"/>
    <w:rsid w:val="006A472C"/>
    <w:rsid w:val="006A7B60"/>
    <w:rsid w:val="006B071B"/>
    <w:rsid w:val="006B3138"/>
    <w:rsid w:val="006B3964"/>
    <w:rsid w:val="006C07C2"/>
    <w:rsid w:val="006C0AFD"/>
    <w:rsid w:val="006C10B1"/>
    <w:rsid w:val="006C34D0"/>
    <w:rsid w:val="006C540C"/>
    <w:rsid w:val="006C706D"/>
    <w:rsid w:val="006D2D81"/>
    <w:rsid w:val="006D6134"/>
    <w:rsid w:val="006E1004"/>
    <w:rsid w:val="006E115B"/>
    <w:rsid w:val="006E376B"/>
    <w:rsid w:val="006F07FF"/>
    <w:rsid w:val="006F178C"/>
    <w:rsid w:val="006F1FD4"/>
    <w:rsid w:val="006F4A84"/>
    <w:rsid w:val="006F4AE5"/>
    <w:rsid w:val="006F5BC7"/>
    <w:rsid w:val="006F6657"/>
    <w:rsid w:val="00705C1A"/>
    <w:rsid w:val="00705E79"/>
    <w:rsid w:val="00706A5D"/>
    <w:rsid w:val="0071458E"/>
    <w:rsid w:val="00717BE0"/>
    <w:rsid w:val="0072164A"/>
    <w:rsid w:val="00721C9B"/>
    <w:rsid w:val="0072669D"/>
    <w:rsid w:val="00726CED"/>
    <w:rsid w:val="007333A4"/>
    <w:rsid w:val="007337F6"/>
    <w:rsid w:val="00733D07"/>
    <w:rsid w:val="00734BC9"/>
    <w:rsid w:val="00735B24"/>
    <w:rsid w:val="007403E8"/>
    <w:rsid w:val="00744780"/>
    <w:rsid w:val="00744D08"/>
    <w:rsid w:val="007453ED"/>
    <w:rsid w:val="00745D0C"/>
    <w:rsid w:val="007467F9"/>
    <w:rsid w:val="0074696B"/>
    <w:rsid w:val="0075050C"/>
    <w:rsid w:val="00750D61"/>
    <w:rsid w:val="00753739"/>
    <w:rsid w:val="0075423B"/>
    <w:rsid w:val="00755941"/>
    <w:rsid w:val="00755E8E"/>
    <w:rsid w:val="007561FF"/>
    <w:rsid w:val="00762575"/>
    <w:rsid w:val="00763182"/>
    <w:rsid w:val="00765088"/>
    <w:rsid w:val="00765A11"/>
    <w:rsid w:val="00766715"/>
    <w:rsid w:val="00766F8E"/>
    <w:rsid w:val="00770EA7"/>
    <w:rsid w:val="00775C7E"/>
    <w:rsid w:val="00776EBB"/>
    <w:rsid w:val="007776A8"/>
    <w:rsid w:val="007800FE"/>
    <w:rsid w:val="007822D0"/>
    <w:rsid w:val="00782E0E"/>
    <w:rsid w:val="00784267"/>
    <w:rsid w:val="00785F7A"/>
    <w:rsid w:val="007922BA"/>
    <w:rsid w:val="00795164"/>
    <w:rsid w:val="00796629"/>
    <w:rsid w:val="007A030A"/>
    <w:rsid w:val="007A23DB"/>
    <w:rsid w:val="007A39F7"/>
    <w:rsid w:val="007A4BCA"/>
    <w:rsid w:val="007B4D15"/>
    <w:rsid w:val="007C073A"/>
    <w:rsid w:val="007C0C75"/>
    <w:rsid w:val="007C0F24"/>
    <w:rsid w:val="007C19A8"/>
    <w:rsid w:val="007C2D6E"/>
    <w:rsid w:val="007C6017"/>
    <w:rsid w:val="007C668D"/>
    <w:rsid w:val="007C6DE3"/>
    <w:rsid w:val="007D1B0E"/>
    <w:rsid w:val="007D33AF"/>
    <w:rsid w:val="007D5771"/>
    <w:rsid w:val="007D6265"/>
    <w:rsid w:val="007D62A9"/>
    <w:rsid w:val="007D7D4C"/>
    <w:rsid w:val="007E0A13"/>
    <w:rsid w:val="007E1B61"/>
    <w:rsid w:val="007E3AC1"/>
    <w:rsid w:val="007E5DB4"/>
    <w:rsid w:val="007E7EE6"/>
    <w:rsid w:val="007F0CB3"/>
    <w:rsid w:val="007F60FA"/>
    <w:rsid w:val="0080757E"/>
    <w:rsid w:val="00811566"/>
    <w:rsid w:val="00811874"/>
    <w:rsid w:val="0081223E"/>
    <w:rsid w:val="00815C73"/>
    <w:rsid w:val="0081738C"/>
    <w:rsid w:val="00821BE8"/>
    <w:rsid w:val="008247C0"/>
    <w:rsid w:val="008247F7"/>
    <w:rsid w:val="008256B1"/>
    <w:rsid w:val="00827640"/>
    <w:rsid w:val="00827F21"/>
    <w:rsid w:val="00830412"/>
    <w:rsid w:val="0083189E"/>
    <w:rsid w:val="008367FB"/>
    <w:rsid w:val="00837B47"/>
    <w:rsid w:val="00837F43"/>
    <w:rsid w:val="0084152B"/>
    <w:rsid w:val="00850388"/>
    <w:rsid w:val="00853432"/>
    <w:rsid w:val="00856148"/>
    <w:rsid w:val="00861F5A"/>
    <w:rsid w:val="0086205B"/>
    <w:rsid w:val="00870F59"/>
    <w:rsid w:val="00872982"/>
    <w:rsid w:val="008736E5"/>
    <w:rsid w:val="008762F0"/>
    <w:rsid w:val="00877A00"/>
    <w:rsid w:val="00883604"/>
    <w:rsid w:val="00884C8F"/>
    <w:rsid w:val="008954BD"/>
    <w:rsid w:val="0089560D"/>
    <w:rsid w:val="00895F38"/>
    <w:rsid w:val="008A1148"/>
    <w:rsid w:val="008A2A72"/>
    <w:rsid w:val="008A401B"/>
    <w:rsid w:val="008A5792"/>
    <w:rsid w:val="008B081B"/>
    <w:rsid w:val="008C2A9C"/>
    <w:rsid w:val="008C5114"/>
    <w:rsid w:val="008D3978"/>
    <w:rsid w:val="008D4128"/>
    <w:rsid w:val="008D6664"/>
    <w:rsid w:val="008D7C6D"/>
    <w:rsid w:val="008E6A8C"/>
    <w:rsid w:val="008F442A"/>
    <w:rsid w:val="008F53EB"/>
    <w:rsid w:val="008F5C35"/>
    <w:rsid w:val="008F7DF8"/>
    <w:rsid w:val="00901155"/>
    <w:rsid w:val="00902379"/>
    <w:rsid w:val="00903482"/>
    <w:rsid w:val="00904B1F"/>
    <w:rsid w:val="00906BEE"/>
    <w:rsid w:val="00910337"/>
    <w:rsid w:val="00910832"/>
    <w:rsid w:val="00912C84"/>
    <w:rsid w:val="00913500"/>
    <w:rsid w:val="00920B68"/>
    <w:rsid w:val="00921184"/>
    <w:rsid w:val="00921420"/>
    <w:rsid w:val="00924EB9"/>
    <w:rsid w:val="00926C02"/>
    <w:rsid w:val="0093102F"/>
    <w:rsid w:val="009316DD"/>
    <w:rsid w:val="00935E7D"/>
    <w:rsid w:val="009372F3"/>
    <w:rsid w:val="00937B4D"/>
    <w:rsid w:val="00946A0E"/>
    <w:rsid w:val="00950175"/>
    <w:rsid w:val="00951579"/>
    <w:rsid w:val="009527CD"/>
    <w:rsid w:val="009534C7"/>
    <w:rsid w:val="00955221"/>
    <w:rsid w:val="00955485"/>
    <w:rsid w:val="009571A6"/>
    <w:rsid w:val="0095762B"/>
    <w:rsid w:val="00962EB2"/>
    <w:rsid w:val="009631AB"/>
    <w:rsid w:val="009635CE"/>
    <w:rsid w:val="00964DD4"/>
    <w:rsid w:val="0096530F"/>
    <w:rsid w:val="00970358"/>
    <w:rsid w:val="009710B9"/>
    <w:rsid w:val="00974397"/>
    <w:rsid w:val="009748D8"/>
    <w:rsid w:val="009762E5"/>
    <w:rsid w:val="00981EF7"/>
    <w:rsid w:val="0098386C"/>
    <w:rsid w:val="009903F1"/>
    <w:rsid w:val="0099070B"/>
    <w:rsid w:val="00993BE2"/>
    <w:rsid w:val="00993D83"/>
    <w:rsid w:val="00994FC6"/>
    <w:rsid w:val="009A0A65"/>
    <w:rsid w:val="009A0B2B"/>
    <w:rsid w:val="009A0F96"/>
    <w:rsid w:val="009A1388"/>
    <w:rsid w:val="009A2BE1"/>
    <w:rsid w:val="009A33C0"/>
    <w:rsid w:val="009A792E"/>
    <w:rsid w:val="009B2298"/>
    <w:rsid w:val="009B49AF"/>
    <w:rsid w:val="009B6749"/>
    <w:rsid w:val="009B71DA"/>
    <w:rsid w:val="009C0C57"/>
    <w:rsid w:val="009C1F78"/>
    <w:rsid w:val="009D0926"/>
    <w:rsid w:val="009D30A9"/>
    <w:rsid w:val="009D43C1"/>
    <w:rsid w:val="009D6191"/>
    <w:rsid w:val="009E05AB"/>
    <w:rsid w:val="009E0B46"/>
    <w:rsid w:val="009E3C00"/>
    <w:rsid w:val="009E4F86"/>
    <w:rsid w:val="009E5D7A"/>
    <w:rsid w:val="009E6652"/>
    <w:rsid w:val="009E70E8"/>
    <w:rsid w:val="009F0DCC"/>
    <w:rsid w:val="009F142F"/>
    <w:rsid w:val="009F14BD"/>
    <w:rsid w:val="009F14E3"/>
    <w:rsid w:val="009F2328"/>
    <w:rsid w:val="009F290D"/>
    <w:rsid w:val="009F2F94"/>
    <w:rsid w:val="009F65B2"/>
    <w:rsid w:val="00A018C5"/>
    <w:rsid w:val="00A02A9F"/>
    <w:rsid w:val="00A04A07"/>
    <w:rsid w:val="00A059D6"/>
    <w:rsid w:val="00A06982"/>
    <w:rsid w:val="00A0736A"/>
    <w:rsid w:val="00A0753C"/>
    <w:rsid w:val="00A100C3"/>
    <w:rsid w:val="00A10FB2"/>
    <w:rsid w:val="00A14A79"/>
    <w:rsid w:val="00A17F44"/>
    <w:rsid w:val="00A21E4D"/>
    <w:rsid w:val="00A25F0D"/>
    <w:rsid w:val="00A30161"/>
    <w:rsid w:val="00A30857"/>
    <w:rsid w:val="00A30DB9"/>
    <w:rsid w:val="00A36873"/>
    <w:rsid w:val="00A37440"/>
    <w:rsid w:val="00A407EE"/>
    <w:rsid w:val="00A40CEC"/>
    <w:rsid w:val="00A435CD"/>
    <w:rsid w:val="00A43B23"/>
    <w:rsid w:val="00A46249"/>
    <w:rsid w:val="00A46A33"/>
    <w:rsid w:val="00A47168"/>
    <w:rsid w:val="00A5481C"/>
    <w:rsid w:val="00A5643F"/>
    <w:rsid w:val="00A624E4"/>
    <w:rsid w:val="00A6432B"/>
    <w:rsid w:val="00A65AD3"/>
    <w:rsid w:val="00A743E5"/>
    <w:rsid w:val="00A7486C"/>
    <w:rsid w:val="00A778AD"/>
    <w:rsid w:val="00A8426F"/>
    <w:rsid w:val="00A86307"/>
    <w:rsid w:val="00A87E0B"/>
    <w:rsid w:val="00A9208D"/>
    <w:rsid w:val="00A93A30"/>
    <w:rsid w:val="00A94FAF"/>
    <w:rsid w:val="00A96B63"/>
    <w:rsid w:val="00AA0783"/>
    <w:rsid w:val="00AA0943"/>
    <w:rsid w:val="00AA3E53"/>
    <w:rsid w:val="00AA408E"/>
    <w:rsid w:val="00AA7B59"/>
    <w:rsid w:val="00AB2008"/>
    <w:rsid w:val="00AB5E6C"/>
    <w:rsid w:val="00AB71D4"/>
    <w:rsid w:val="00AC2BDD"/>
    <w:rsid w:val="00AC2F9A"/>
    <w:rsid w:val="00AD35BC"/>
    <w:rsid w:val="00AD5DC3"/>
    <w:rsid w:val="00AD6A0A"/>
    <w:rsid w:val="00AE1FF5"/>
    <w:rsid w:val="00AF5BAB"/>
    <w:rsid w:val="00AF5FE1"/>
    <w:rsid w:val="00AF6E78"/>
    <w:rsid w:val="00B0244D"/>
    <w:rsid w:val="00B05BDF"/>
    <w:rsid w:val="00B06A76"/>
    <w:rsid w:val="00B06E93"/>
    <w:rsid w:val="00B07D4F"/>
    <w:rsid w:val="00B07DCB"/>
    <w:rsid w:val="00B10FDC"/>
    <w:rsid w:val="00B1452B"/>
    <w:rsid w:val="00B17163"/>
    <w:rsid w:val="00B2222E"/>
    <w:rsid w:val="00B22439"/>
    <w:rsid w:val="00B231FC"/>
    <w:rsid w:val="00B251A9"/>
    <w:rsid w:val="00B26BCA"/>
    <w:rsid w:val="00B307D3"/>
    <w:rsid w:val="00B30971"/>
    <w:rsid w:val="00B31AB7"/>
    <w:rsid w:val="00B33A84"/>
    <w:rsid w:val="00B3509D"/>
    <w:rsid w:val="00B36269"/>
    <w:rsid w:val="00B42382"/>
    <w:rsid w:val="00B43528"/>
    <w:rsid w:val="00B43EB2"/>
    <w:rsid w:val="00B47E8A"/>
    <w:rsid w:val="00B53211"/>
    <w:rsid w:val="00B53BA5"/>
    <w:rsid w:val="00B553C3"/>
    <w:rsid w:val="00B60649"/>
    <w:rsid w:val="00B623B1"/>
    <w:rsid w:val="00B641DA"/>
    <w:rsid w:val="00B643DF"/>
    <w:rsid w:val="00B65842"/>
    <w:rsid w:val="00B66A42"/>
    <w:rsid w:val="00B700D3"/>
    <w:rsid w:val="00B70FFF"/>
    <w:rsid w:val="00B71018"/>
    <w:rsid w:val="00B718CA"/>
    <w:rsid w:val="00B72BAB"/>
    <w:rsid w:val="00B7363B"/>
    <w:rsid w:val="00B73FDD"/>
    <w:rsid w:val="00B74E54"/>
    <w:rsid w:val="00B75023"/>
    <w:rsid w:val="00B822BF"/>
    <w:rsid w:val="00B956F1"/>
    <w:rsid w:val="00B9618A"/>
    <w:rsid w:val="00B965DA"/>
    <w:rsid w:val="00B97A9B"/>
    <w:rsid w:val="00B97B4E"/>
    <w:rsid w:val="00B97B7C"/>
    <w:rsid w:val="00BA0520"/>
    <w:rsid w:val="00BA1256"/>
    <w:rsid w:val="00BA215D"/>
    <w:rsid w:val="00BA29B9"/>
    <w:rsid w:val="00BA4795"/>
    <w:rsid w:val="00BA724C"/>
    <w:rsid w:val="00BB19C2"/>
    <w:rsid w:val="00BB30A1"/>
    <w:rsid w:val="00BB3156"/>
    <w:rsid w:val="00BC09A1"/>
    <w:rsid w:val="00BC1CF0"/>
    <w:rsid w:val="00BC7963"/>
    <w:rsid w:val="00BC7981"/>
    <w:rsid w:val="00BD0DBA"/>
    <w:rsid w:val="00BD119D"/>
    <w:rsid w:val="00BD440A"/>
    <w:rsid w:val="00BE195D"/>
    <w:rsid w:val="00BE2287"/>
    <w:rsid w:val="00BF0FB5"/>
    <w:rsid w:val="00BF3B23"/>
    <w:rsid w:val="00BF5021"/>
    <w:rsid w:val="00BF5A51"/>
    <w:rsid w:val="00BF5B30"/>
    <w:rsid w:val="00BF6715"/>
    <w:rsid w:val="00BF7EB8"/>
    <w:rsid w:val="00C03AD0"/>
    <w:rsid w:val="00C06CFC"/>
    <w:rsid w:val="00C102CF"/>
    <w:rsid w:val="00C104B0"/>
    <w:rsid w:val="00C12ED7"/>
    <w:rsid w:val="00C150A1"/>
    <w:rsid w:val="00C1653F"/>
    <w:rsid w:val="00C16577"/>
    <w:rsid w:val="00C16F47"/>
    <w:rsid w:val="00C22AE4"/>
    <w:rsid w:val="00C22E65"/>
    <w:rsid w:val="00C24054"/>
    <w:rsid w:val="00C251F9"/>
    <w:rsid w:val="00C27427"/>
    <w:rsid w:val="00C27452"/>
    <w:rsid w:val="00C27FDA"/>
    <w:rsid w:val="00C30256"/>
    <w:rsid w:val="00C30C38"/>
    <w:rsid w:val="00C35E64"/>
    <w:rsid w:val="00C419FB"/>
    <w:rsid w:val="00C425E6"/>
    <w:rsid w:val="00C46DE8"/>
    <w:rsid w:val="00C47A44"/>
    <w:rsid w:val="00C508A1"/>
    <w:rsid w:val="00C54F40"/>
    <w:rsid w:val="00C5621B"/>
    <w:rsid w:val="00C5741A"/>
    <w:rsid w:val="00C60787"/>
    <w:rsid w:val="00C60F50"/>
    <w:rsid w:val="00C60F6E"/>
    <w:rsid w:val="00C61B6B"/>
    <w:rsid w:val="00C63A61"/>
    <w:rsid w:val="00C656A3"/>
    <w:rsid w:val="00C70F11"/>
    <w:rsid w:val="00C77C88"/>
    <w:rsid w:val="00C80FD8"/>
    <w:rsid w:val="00C81EAF"/>
    <w:rsid w:val="00C84035"/>
    <w:rsid w:val="00C849B9"/>
    <w:rsid w:val="00C84EF4"/>
    <w:rsid w:val="00C8579D"/>
    <w:rsid w:val="00C87E04"/>
    <w:rsid w:val="00C91702"/>
    <w:rsid w:val="00C95CF9"/>
    <w:rsid w:val="00C97849"/>
    <w:rsid w:val="00C97D6C"/>
    <w:rsid w:val="00CA0F4D"/>
    <w:rsid w:val="00CA1080"/>
    <w:rsid w:val="00CA1694"/>
    <w:rsid w:val="00CA4973"/>
    <w:rsid w:val="00CA78CF"/>
    <w:rsid w:val="00CA7C77"/>
    <w:rsid w:val="00CA7F95"/>
    <w:rsid w:val="00CB1C09"/>
    <w:rsid w:val="00CB340B"/>
    <w:rsid w:val="00CB4B68"/>
    <w:rsid w:val="00CB4BCD"/>
    <w:rsid w:val="00CB6305"/>
    <w:rsid w:val="00CC53CE"/>
    <w:rsid w:val="00CC5581"/>
    <w:rsid w:val="00CC5DDA"/>
    <w:rsid w:val="00CC6F9E"/>
    <w:rsid w:val="00CC742C"/>
    <w:rsid w:val="00CC77A5"/>
    <w:rsid w:val="00CD23CA"/>
    <w:rsid w:val="00CE259D"/>
    <w:rsid w:val="00CE2681"/>
    <w:rsid w:val="00CE508B"/>
    <w:rsid w:val="00CE69C2"/>
    <w:rsid w:val="00CE732C"/>
    <w:rsid w:val="00CE75B0"/>
    <w:rsid w:val="00CF179A"/>
    <w:rsid w:val="00CF1E83"/>
    <w:rsid w:val="00CF372F"/>
    <w:rsid w:val="00CF3DCB"/>
    <w:rsid w:val="00CF6488"/>
    <w:rsid w:val="00CF6A72"/>
    <w:rsid w:val="00D005C3"/>
    <w:rsid w:val="00D00946"/>
    <w:rsid w:val="00D01A4F"/>
    <w:rsid w:val="00D02328"/>
    <w:rsid w:val="00D0255C"/>
    <w:rsid w:val="00D03F38"/>
    <w:rsid w:val="00D05959"/>
    <w:rsid w:val="00D103C1"/>
    <w:rsid w:val="00D126D3"/>
    <w:rsid w:val="00D14C75"/>
    <w:rsid w:val="00D16B2E"/>
    <w:rsid w:val="00D214DB"/>
    <w:rsid w:val="00D21BF3"/>
    <w:rsid w:val="00D257B2"/>
    <w:rsid w:val="00D271FE"/>
    <w:rsid w:val="00D27A96"/>
    <w:rsid w:val="00D301A6"/>
    <w:rsid w:val="00D34082"/>
    <w:rsid w:val="00D35650"/>
    <w:rsid w:val="00D35690"/>
    <w:rsid w:val="00D35F74"/>
    <w:rsid w:val="00D418E8"/>
    <w:rsid w:val="00D4314D"/>
    <w:rsid w:val="00D43E09"/>
    <w:rsid w:val="00D4674C"/>
    <w:rsid w:val="00D46D3A"/>
    <w:rsid w:val="00D52030"/>
    <w:rsid w:val="00D53A18"/>
    <w:rsid w:val="00D569A5"/>
    <w:rsid w:val="00D62BF1"/>
    <w:rsid w:val="00D634AD"/>
    <w:rsid w:val="00D63B04"/>
    <w:rsid w:val="00D64CA1"/>
    <w:rsid w:val="00D742DE"/>
    <w:rsid w:val="00D748A7"/>
    <w:rsid w:val="00D753A7"/>
    <w:rsid w:val="00D75C4B"/>
    <w:rsid w:val="00D81307"/>
    <w:rsid w:val="00D81453"/>
    <w:rsid w:val="00D84AAB"/>
    <w:rsid w:val="00D84D0C"/>
    <w:rsid w:val="00D858C0"/>
    <w:rsid w:val="00D87D87"/>
    <w:rsid w:val="00D92383"/>
    <w:rsid w:val="00D951D4"/>
    <w:rsid w:val="00DA1B5E"/>
    <w:rsid w:val="00DA3F02"/>
    <w:rsid w:val="00DA6943"/>
    <w:rsid w:val="00DB3B20"/>
    <w:rsid w:val="00DC2765"/>
    <w:rsid w:val="00DC51C0"/>
    <w:rsid w:val="00DC67EE"/>
    <w:rsid w:val="00DD1B76"/>
    <w:rsid w:val="00DD3F71"/>
    <w:rsid w:val="00DD64A6"/>
    <w:rsid w:val="00DD6920"/>
    <w:rsid w:val="00DE10B5"/>
    <w:rsid w:val="00DE4FB4"/>
    <w:rsid w:val="00DE5674"/>
    <w:rsid w:val="00DE5802"/>
    <w:rsid w:val="00DE5E09"/>
    <w:rsid w:val="00DE66C9"/>
    <w:rsid w:val="00DF07EA"/>
    <w:rsid w:val="00E01295"/>
    <w:rsid w:val="00E069A0"/>
    <w:rsid w:val="00E12575"/>
    <w:rsid w:val="00E15972"/>
    <w:rsid w:val="00E1717C"/>
    <w:rsid w:val="00E22AE6"/>
    <w:rsid w:val="00E23347"/>
    <w:rsid w:val="00E2616B"/>
    <w:rsid w:val="00E26B3E"/>
    <w:rsid w:val="00E27649"/>
    <w:rsid w:val="00E27824"/>
    <w:rsid w:val="00E33BA9"/>
    <w:rsid w:val="00E33EAB"/>
    <w:rsid w:val="00E34A63"/>
    <w:rsid w:val="00E34F69"/>
    <w:rsid w:val="00E369AD"/>
    <w:rsid w:val="00E445ED"/>
    <w:rsid w:val="00E51725"/>
    <w:rsid w:val="00E5323C"/>
    <w:rsid w:val="00E55462"/>
    <w:rsid w:val="00E5747F"/>
    <w:rsid w:val="00E617B0"/>
    <w:rsid w:val="00E62778"/>
    <w:rsid w:val="00E63FE2"/>
    <w:rsid w:val="00E6462C"/>
    <w:rsid w:val="00E64709"/>
    <w:rsid w:val="00E6613C"/>
    <w:rsid w:val="00E67C6D"/>
    <w:rsid w:val="00E71D37"/>
    <w:rsid w:val="00E77B50"/>
    <w:rsid w:val="00E849DD"/>
    <w:rsid w:val="00E86795"/>
    <w:rsid w:val="00E91036"/>
    <w:rsid w:val="00E93098"/>
    <w:rsid w:val="00EA23FA"/>
    <w:rsid w:val="00EA4D26"/>
    <w:rsid w:val="00EA5143"/>
    <w:rsid w:val="00EA5556"/>
    <w:rsid w:val="00EA6BD3"/>
    <w:rsid w:val="00EA7F97"/>
    <w:rsid w:val="00EB11B9"/>
    <w:rsid w:val="00EB4162"/>
    <w:rsid w:val="00EC2DE0"/>
    <w:rsid w:val="00EC4D56"/>
    <w:rsid w:val="00EC5A82"/>
    <w:rsid w:val="00ED147D"/>
    <w:rsid w:val="00ED333B"/>
    <w:rsid w:val="00ED3C09"/>
    <w:rsid w:val="00ED45FD"/>
    <w:rsid w:val="00ED4EDF"/>
    <w:rsid w:val="00ED5282"/>
    <w:rsid w:val="00EE024E"/>
    <w:rsid w:val="00EE02D8"/>
    <w:rsid w:val="00EE5EE3"/>
    <w:rsid w:val="00EE74B0"/>
    <w:rsid w:val="00EF61C6"/>
    <w:rsid w:val="00EF7715"/>
    <w:rsid w:val="00EF7B59"/>
    <w:rsid w:val="00F021CB"/>
    <w:rsid w:val="00F0228C"/>
    <w:rsid w:val="00F0308C"/>
    <w:rsid w:val="00F07121"/>
    <w:rsid w:val="00F107D7"/>
    <w:rsid w:val="00F1126E"/>
    <w:rsid w:val="00F11E28"/>
    <w:rsid w:val="00F132EF"/>
    <w:rsid w:val="00F140D5"/>
    <w:rsid w:val="00F2030B"/>
    <w:rsid w:val="00F226F2"/>
    <w:rsid w:val="00F266E5"/>
    <w:rsid w:val="00F353EC"/>
    <w:rsid w:val="00F412FA"/>
    <w:rsid w:val="00F41731"/>
    <w:rsid w:val="00F46C30"/>
    <w:rsid w:val="00F4772B"/>
    <w:rsid w:val="00F529E7"/>
    <w:rsid w:val="00F55DF6"/>
    <w:rsid w:val="00F55E36"/>
    <w:rsid w:val="00F616AD"/>
    <w:rsid w:val="00F62E1D"/>
    <w:rsid w:val="00F630B9"/>
    <w:rsid w:val="00F65E1A"/>
    <w:rsid w:val="00F7065A"/>
    <w:rsid w:val="00F7438E"/>
    <w:rsid w:val="00F80207"/>
    <w:rsid w:val="00F81D95"/>
    <w:rsid w:val="00F82F05"/>
    <w:rsid w:val="00F8677B"/>
    <w:rsid w:val="00F92A15"/>
    <w:rsid w:val="00F94ABB"/>
    <w:rsid w:val="00F953D0"/>
    <w:rsid w:val="00F9604A"/>
    <w:rsid w:val="00FA13A0"/>
    <w:rsid w:val="00FA4561"/>
    <w:rsid w:val="00FA529E"/>
    <w:rsid w:val="00FA6B15"/>
    <w:rsid w:val="00FB108C"/>
    <w:rsid w:val="00FB4EC0"/>
    <w:rsid w:val="00FB6F52"/>
    <w:rsid w:val="00FC5D32"/>
    <w:rsid w:val="00FC6FD2"/>
    <w:rsid w:val="00FC75F1"/>
    <w:rsid w:val="00FC7C26"/>
    <w:rsid w:val="00FD0757"/>
    <w:rsid w:val="00FD369A"/>
    <w:rsid w:val="00FE1018"/>
    <w:rsid w:val="00FE1BCA"/>
    <w:rsid w:val="00FE27EF"/>
    <w:rsid w:val="00FE2FE5"/>
    <w:rsid w:val="00FE30E9"/>
    <w:rsid w:val="00FE60EB"/>
    <w:rsid w:val="00FF00D0"/>
    <w:rsid w:val="00FF2E4B"/>
    <w:rsid w:val="00FF3A31"/>
    <w:rsid w:val="00FF4B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C292D"/>
  <w15:docId w15:val="{9B0EA5BF-4CB3-4AEB-8BC0-32474DD5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E9D"/>
    <w:pPr>
      <w:spacing w:after="200" w:line="276" w:lineRule="auto"/>
    </w:pPr>
    <w:rPr>
      <w:rFonts w:ascii="Calibri" w:hAnsi="Calibri"/>
      <w:sz w:val="22"/>
      <w:szCs w:val="22"/>
    </w:rPr>
  </w:style>
  <w:style w:type="paragraph" w:styleId="Heading1">
    <w:name w:val="heading 1"/>
    <w:basedOn w:val="Normal"/>
    <w:next w:val="Normal"/>
    <w:link w:val="Heading1Char"/>
    <w:qFormat/>
    <w:rsid w:val="004F4E9D"/>
    <w:pPr>
      <w:keepNext/>
      <w:spacing w:after="0" w:line="360" w:lineRule="auto"/>
      <w:jc w:val="right"/>
      <w:outlineLvl w:val="0"/>
    </w:pPr>
    <w:rPr>
      <w:rFonts w:ascii="Times New Roman" w:hAnsi="Times New Roman"/>
      <w:b/>
      <w:sz w:val="24"/>
      <w:szCs w:val="24"/>
      <w:lang w:eastAsia="en-US"/>
    </w:rPr>
  </w:style>
  <w:style w:type="paragraph" w:styleId="Heading3">
    <w:name w:val="heading 3"/>
    <w:basedOn w:val="Normal"/>
    <w:next w:val="Normal"/>
    <w:link w:val="Heading3Char"/>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Heading5">
    <w:name w:val="heading 5"/>
    <w:basedOn w:val="Normal"/>
    <w:next w:val="Normal"/>
    <w:link w:val="Heading5Char"/>
    <w:uiPriority w:val="9"/>
    <w:qFormat/>
    <w:rsid w:val="00D52030"/>
    <w:pPr>
      <w:spacing w:before="240" w:after="60" w:line="240" w:lineRule="auto"/>
      <w:outlineLvl w:val="4"/>
    </w:pPr>
    <w:rPr>
      <w:b/>
      <w:bCs/>
      <w:i/>
      <w:iCs/>
      <w:sz w:val="26"/>
      <w:szCs w:val="26"/>
      <w:lang w:val="en-AU" w:eastAsia="en-US"/>
    </w:rPr>
  </w:style>
  <w:style w:type="paragraph" w:styleId="Heading6">
    <w:name w:val="heading 6"/>
    <w:basedOn w:val="Normal"/>
    <w:next w:val="Normal"/>
    <w:link w:val="Heading6Char"/>
    <w:qFormat/>
    <w:rsid w:val="0055235F"/>
    <w:pPr>
      <w:spacing w:before="240" w:after="60"/>
      <w:outlineLvl w:val="5"/>
    </w:pPr>
    <w:rPr>
      <w:b/>
      <w:bCs/>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4E9D"/>
    <w:rPr>
      <w:b/>
      <w:sz w:val="24"/>
      <w:szCs w:val="24"/>
      <w:lang w:val="bg-BG" w:eastAsia="en-US" w:bidi="ar-SA"/>
    </w:rPr>
  </w:style>
  <w:style w:type="paragraph" w:styleId="BodyText3">
    <w:name w:val="Body Text 3"/>
    <w:basedOn w:val="Normal"/>
    <w:link w:val="BodyText3Char"/>
    <w:rsid w:val="004F4E9D"/>
    <w:pPr>
      <w:spacing w:after="120"/>
    </w:pPr>
    <w:rPr>
      <w:sz w:val="16"/>
      <w:szCs w:val="16"/>
    </w:rPr>
  </w:style>
  <w:style w:type="paragraph" w:customStyle="1" w:styleId="firstline">
    <w:name w:val="firstline"/>
    <w:basedOn w:val="Normal"/>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autoRedefine/>
    <w:rsid w:val="000A12F3"/>
    <w:pPr>
      <w:spacing w:after="120" w:line="240" w:lineRule="auto"/>
      <w:jc w:val="both"/>
    </w:pPr>
    <w:rPr>
      <w:rFonts w:ascii="Times New Roman" w:hAnsi="Times New Roman"/>
      <w:sz w:val="24"/>
      <w:szCs w:val="24"/>
      <w:lang w:val="en-US" w:eastAsia="pl-PL"/>
    </w:rPr>
  </w:style>
  <w:style w:type="character" w:customStyle="1" w:styleId="Heading5Char">
    <w:name w:val="Heading 5 Char"/>
    <w:link w:val="Heading5"/>
    <w:uiPriority w:val="9"/>
    <w:semiHidden/>
    <w:rsid w:val="00D52030"/>
    <w:rPr>
      <w:rFonts w:ascii="Calibri" w:hAnsi="Calibri"/>
      <w:b/>
      <w:bCs/>
      <w:i/>
      <w:iCs/>
      <w:sz w:val="26"/>
      <w:szCs w:val="26"/>
      <w:lang w:val="en-AU" w:eastAsia="en-US" w:bidi="ar-SA"/>
    </w:rPr>
  </w:style>
  <w:style w:type="paragraph" w:styleId="BodyText">
    <w:name w:val="Body Text"/>
    <w:basedOn w:val="Normal"/>
    <w:link w:val="BodyTextChar"/>
    <w:rsid w:val="00D52030"/>
    <w:pPr>
      <w:spacing w:after="120" w:line="240" w:lineRule="auto"/>
    </w:pPr>
    <w:rPr>
      <w:rFonts w:ascii="Times New Roman" w:hAnsi="Times New Roman"/>
      <w:sz w:val="24"/>
      <w:szCs w:val="24"/>
      <w:lang w:val="en-AU" w:eastAsia="en-US"/>
    </w:rPr>
  </w:style>
  <w:style w:type="character" w:customStyle="1" w:styleId="BodyTextChar">
    <w:name w:val="Body Text Char"/>
    <w:link w:val="BodyText"/>
    <w:rsid w:val="00D52030"/>
    <w:rPr>
      <w:sz w:val="24"/>
      <w:szCs w:val="24"/>
      <w:lang w:val="en-AU" w:eastAsia="en-US" w:bidi="ar-SA"/>
    </w:rPr>
  </w:style>
  <w:style w:type="character" w:customStyle="1" w:styleId="Heading6Char">
    <w:name w:val="Heading 6 Char"/>
    <w:link w:val="Heading6"/>
    <w:semiHidden/>
    <w:rsid w:val="0055235F"/>
    <w:rPr>
      <w:rFonts w:ascii="Calibri" w:eastAsia="Times New Roman" w:hAnsi="Calibri" w:cs="Times New Roman"/>
      <w:b/>
      <w:bCs/>
      <w:sz w:val="22"/>
      <w:szCs w:val="22"/>
      <w:lang w:val="en-US" w:eastAsia="pl-PL" w:bidi="ar-SA"/>
    </w:rPr>
  </w:style>
  <w:style w:type="character" w:customStyle="1" w:styleId="Heading3Char">
    <w:name w:val="Heading 3 Char"/>
    <w:link w:val="Heading3"/>
    <w:uiPriority w:val="9"/>
    <w:semiHidden/>
    <w:rsid w:val="0055235F"/>
    <w:rPr>
      <w:rFonts w:ascii="Cambria" w:hAnsi="Cambria"/>
      <w:b/>
      <w:bCs/>
      <w:sz w:val="26"/>
      <w:szCs w:val="26"/>
      <w:lang w:val="en-AU" w:eastAsia="en-US" w:bidi="ar-SA"/>
    </w:rPr>
  </w:style>
  <w:style w:type="paragraph" w:styleId="Header">
    <w:name w:val="header"/>
    <w:basedOn w:val="Normal"/>
    <w:link w:val="HeaderChar"/>
    <w:rsid w:val="008E6A8C"/>
    <w:pPr>
      <w:tabs>
        <w:tab w:val="center" w:pos="4536"/>
        <w:tab w:val="right" w:pos="9072"/>
      </w:tabs>
    </w:pPr>
    <w:rPr>
      <w:lang w:val="en-US" w:eastAsia="pl-PL"/>
    </w:rPr>
  </w:style>
  <w:style w:type="character" w:customStyle="1" w:styleId="HeaderChar">
    <w:name w:val="Header Char"/>
    <w:link w:val="Header"/>
    <w:rsid w:val="008E6A8C"/>
    <w:rPr>
      <w:rFonts w:ascii="Calibri" w:hAnsi="Calibri"/>
      <w:sz w:val="22"/>
      <w:szCs w:val="22"/>
      <w:lang w:val="en-US" w:eastAsia="pl-PL" w:bidi="ar-SA"/>
    </w:rPr>
  </w:style>
  <w:style w:type="paragraph" w:styleId="Footer">
    <w:name w:val="footer"/>
    <w:basedOn w:val="Normal"/>
    <w:link w:val="FooterChar"/>
    <w:rsid w:val="008E6A8C"/>
    <w:pPr>
      <w:tabs>
        <w:tab w:val="center" w:pos="4536"/>
        <w:tab w:val="right" w:pos="9072"/>
      </w:tabs>
    </w:pPr>
    <w:rPr>
      <w:lang w:val="en-US" w:eastAsia="pl-PL"/>
    </w:rPr>
  </w:style>
  <w:style w:type="character" w:customStyle="1" w:styleId="FooterChar">
    <w:name w:val="Footer Char"/>
    <w:link w:val="Footer"/>
    <w:rsid w:val="008E6A8C"/>
    <w:rPr>
      <w:rFonts w:ascii="Calibri" w:hAnsi="Calibri"/>
      <w:sz w:val="22"/>
      <w:szCs w:val="22"/>
      <w:lang w:val="en-US" w:eastAsia="pl-PL" w:bidi="ar-SA"/>
    </w:rPr>
  </w:style>
  <w:style w:type="paragraph" w:styleId="BodyTextIndent">
    <w:name w:val="Body Text Indent"/>
    <w:basedOn w:val="Normal"/>
    <w:link w:val="BodyTextIndentChar"/>
    <w:rsid w:val="00EA5556"/>
    <w:pPr>
      <w:spacing w:after="120"/>
      <w:ind w:left="283"/>
    </w:pPr>
    <w:rPr>
      <w:lang w:val="x-none" w:eastAsia="x-none"/>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Normal"/>
    <w:rsid w:val="0072164A"/>
    <w:pPr>
      <w:tabs>
        <w:tab w:val="left" w:pos="709"/>
      </w:tabs>
      <w:spacing w:after="0" w:line="240" w:lineRule="auto"/>
    </w:pPr>
    <w:rPr>
      <w:rFonts w:ascii="Times New Roman" w:hAnsi="Times New Roman"/>
      <w:sz w:val="24"/>
      <w:szCs w:val="24"/>
      <w:lang w:val="en-US" w:eastAsia="pl-PL"/>
    </w:rPr>
  </w:style>
  <w:style w:type="paragraph" w:styleId="BalloonText">
    <w:name w:val="Balloon Text"/>
    <w:basedOn w:val="Normal"/>
    <w:semiHidden/>
    <w:rsid w:val="001B2772"/>
    <w:rPr>
      <w:rFonts w:ascii="Tahoma" w:hAnsi="Tahoma" w:cs="Tahoma"/>
      <w:sz w:val="16"/>
      <w:szCs w:val="16"/>
    </w:rPr>
  </w:style>
  <w:style w:type="character" w:customStyle="1" w:styleId="historyitem">
    <w:name w:val="historyitem"/>
    <w:basedOn w:val="DefaultParagraphFont"/>
    <w:rsid w:val="0052247D"/>
    <w:rPr>
      <w:sz w:val="24"/>
      <w:szCs w:val="24"/>
      <w:lang w:val="en-US" w:eastAsia="pl-PL" w:bidi="ar-SA"/>
    </w:rPr>
  </w:style>
  <w:style w:type="character" w:customStyle="1" w:styleId="apple-converted-space">
    <w:name w:val="apple-converted-space"/>
    <w:basedOn w:val="DefaultParagraphFont"/>
    <w:rsid w:val="0052247D"/>
    <w:rPr>
      <w:sz w:val="24"/>
      <w:szCs w:val="24"/>
      <w:lang w:val="en-US" w:eastAsia="pl-PL" w:bidi="ar-SA"/>
    </w:rPr>
  </w:style>
  <w:style w:type="paragraph" w:styleId="BodyText2">
    <w:name w:val="Body Text 2"/>
    <w:basedOn w:val="Normal"/>
    <w:link w:val="BodyText2Char"/>
    <w:rsid w:val="003232A8"/>
    <w:pPr>
      <w:spacing w:after="120" w:line="480" w:lineRule="auto"/>
    </w:pPr>
    <w:rPr>
      <w:lang w:val="en-US" w:eastAsia="pl-PL"/>
    </w:rPr>
  </w:style>
  <w:style w:type="character" w:customStyle="1" w:styleId="BodyText2Char">
    <w:name w:val="Body Text 2 Char"/>
    <w:link w:val="BodyText2"/>
    <w:rsid w:val="003232A8"/>
    <w:rPr>
      <w:rFonts w:ascii="Calibri" w:hAnsi="Calibri"/>
      <w:sz w:val="22"/>
      <w:szCs w:val="22"/>
      <w:lang w:val="en-US" w:eastAsia="pl-PL" w:bidi="ar-SA"/>
    </w:rPr>
  </w:style>
  <w:style w:type="character" w:customStyle="1" w:styleId="BodyTextIndentChar">
    <w:name w:val="Body Text Indent Char"/>
    <w:link w:val="BodyTextIndent"/>
    <w:rsid w:val="000F6AEE"/>
    <w:rPr>
      <w:rFonts w:ascii="Calibri" w:hAnsi="Calibri"/>
      <w:sz w:val="22"/>
      <w:szCs w:val="22"/>
    </w:rPr>
  </w:style>
  <w:style w:type="character" w:styleId="Hyperlink">
    <w:name w:val="Hyperlink"/>
    <w:rsid w:val="003142CC"/>
    <w:rPr>
      <w:color w:val="0000FF"/>
      <w:sz w:val="24"/>
      <w:szCs w:val="24"/>
      <w:u w:val="single"/>
      <w:lang w:val="en-US" w:eastAsia="pl-PL" w:bidi="ar-SA"/>
    </w:rPr>
  </w:style>
  <w:style w:type="paragraph" w:styleId="Title">
    <w:name w:val="Title"/>
    <w:basedOn w:val="Normal"/>
    <w:next w:val="Subtitle"/>
    <w:link w:val="TitleChar"/>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Normal"/>
    <w:rsid w:val="007C19A8"/>
    <w:pPr>
      <w:tabs>
        <w:tab w:val="left" w:pos="709"/>
      </w:tabs>
      <w:spacing w:after="0" w:line="240" w:lineRule="auto"/>
    </w:pPr>
    <w:rPr>
      <w:rFonts w:ascii="Tahoma" w:hAnsi="Tahoma"/>
      <w:sz w:val="24"/>
      <w:szCs w:val="24"/>
      <w:lang w:val="pl-PL" w:eastAsia="pl-PL"/>
    </w:rPr>
  </w:style>
  <w:style w:type="paragraph" w:styleId="Subtitle">
    <w:name w:val="Subtitle"/>
    <w:basedOn w:val="Normal"/>
    <w:link w:val="SubtitleChar"/>
    <w:qFormat/>
    <w:rsid w:val="007C19A8"/>
    <w:pPr>
      <w:spacing w:after="60"/>
      <w:jc w:val="center"/>
      <w:outlineLvl w:val="1"/>
    </w:pPr>
    <w:rPr>
      <w:rFonts w:ascii="Arial" w:hAnsi="Arial"/>
      <w:sz w:val="24"/>
      <w:szCs w:val="24"/>
    </w:rPr>
  </w:style>
  <w:style w:type="paragraph" w:customStyle="1" w:styleId="1">
    <w:name w:val="Списък на абзаци1"/>
    <w:basedOn w:val="Normal"/>
    <w:qFormat/>
    <w:rsid w:val="005828D6"/>
    <w:pPr>
      <w:ind w:left="720"/>
      <w:contextualSpacing/>
    </w:pPr>
    <w:rPr>
      <w:lang w:eastAsia="en-US"/>
    </w:rPr>
  </w:style>
  <w:style w:type="character" w:customStyle="1" w:styleId="TitleChar">
    <w:name w:val="Title Char"/>
    <w:link w:val="Title"/>
    <w:rsid w:val="003636C3"/>
    <w:rPr>
      <w:b/>
      <w:bCs/>
      <w:sz w:val="32"/>
      <w:szCs w:val="24"/>
      <w:lang w:val="bg-BG" w:eastAsia="ar-SA"/>
    </w:rPr>
  </w:style>
  <w:style w:type="character" w:customStyle="1" w:styleId="SubtitleChar">
    <w:name w:val="Subtitle Char"/>
    <w:link w:val="Subtitle"/>
    <w:rsid w:val="00B956F1"/>
    <w:rPr>
      <w:rFonts w:ascii="Arial" w:hAnsi="Arial" w:cs="Arial"/>
      <w:sz w:val="24"/>
      <w:szCs w:val="24"/>
      <w:lang w:val="bg-BG" w:eastAsia="bg-BG"/>
    </w:rPr>
  </w:style>
  <w:style w:type="paragraph" w:customStyle="1" w:styleId="10">
    <w:name w:val="Без разредка1"/>
    <w:uiPriority w:val="1"/>
    <w:qFormat/>
    <w:rsid w:val="00721C9B"/>
    <w:rPr>
      <w:rFonts w:ascii="Calibri" w:hAnsi="Calibri"/>
      <w:sz w:val="22"/>
      <w:szCs w:val="22"/>
    </w:rPr>
  </w:style>
  <w:style w:type="character" w:customStyle="1" w:styleId="BodyText3Char">
    <w:name w:val="Body Text 3 Char"/>
    <w:link w:val="BodyText3"/>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Normal"/>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Normal"/>
    <w:rsid w:val="00D14C75"/>
    <w:pPr>
      <w:spacing w:before="100" w:beforeAutospacing="1" w:after="100" w:afterAutospacing="1" w:line="240" w:lineRule="auto"/>
    </w:pPr>
    <w:rPr>
      <w:rFonts w:ascii="Times New Roman" w:hAnsi="Times New Roman"/>
      <w:sz w:val="24"/>
      <w:szCs w:val="24"/>
    </w:rPr>
  </w:style>
  <w:style w:type="character" w:customStyle="1" w:styleId="ala">
    <w:name w:val="al_a"/>
    <w:basedOn w:val="DefaultParagraphFont"/>
    <w:rsid w:val="009F2F94"/>
    <w:rPr>
      <w:sz w:val="24"/>
      <w:szCs w:val="24"/>
      <w:lang w:val="en-US" w:eastAsia="pl-PL" w:bidi="ar-SA"/>
    </w:rPr>
  </w:style>
  <w:style w:type="character" w:customStyle="1" w:styleId="greenlight">
    <w:name w:val="greenlight"/>
    <w:basedOn w:val="DefaultParagraphFont"/>
    <w:rsid w:val="009F2F94"/>
    <w:rPr>
      <w:sz w:val="24"/>
      <w:szCs w:val="24"/>
      <w:lang w:val="en-US" w:eastAsia="pl-PL" w:bidi="ar-SA"/>
    </w:rPr>
  </w:style>
  <w:style w:type="paragraph" w:styleId="NoSpacing">
    <w:name w:val="No Spacing"/>
    <w:uiPriority w:val="1"/>
    <w:qFormat/>
    <w:rsid w:val="00173FFC"/>
    <w:rPr>
      <w:rFonts w:ascii="Calibri" w:eastAsia="Calibri" w:hAnsi="Calibri"/>
      <w:sz w:val="22"/>
      <w:szCs w:val="22"/>
      <w:lang w:eastAsia="en-US"/>
    </w:rPr>
  </w:style>
  <w:style w:type="paragraph" w:styleId="ListParagraph">
    <w:name w:val="List Paragraph"/>
    <w:basedOn w:val="Normal"/>
    <w:uiPriority w:val="34"/>
    <w:qFormat/>
    <w:rsid w:val="00974397"/>
    <w:pPr>
      <w:ind w:left="720"/>
      <w:contextualSpacing/>
    </w:pPr>
  </w:style>
  <w:style w:type="character" w:customStyle="1" w:styleId="alt">
    <w:name w:val="al_t"/>
    <w:rsid w:val="00C27427"/>
  </w:style>
  <w:style w:type="character" w:customStyle="1" w:styleId="alb">
    <w:name w:val="al_b"/>
    <w:rsid w:val="00C27427"/>
  </w:style>
  <w:style w:type="character" w:customStyle="1" w:styleId="2">
    <w:name w:val="Основен текст (2) + Удебелен;Курсив"/>
    <w:rsid w:val="003302E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lcapt">
    <w:name w:val="al_capt"/>
    <w:rsid w:val="00B53BA5"/>
  </w:style>
  <w:style w:type="character" w:customStyle="1" w:styleId="subpardislink">
    <w:name w:val="subpardislink"/>
    <w:rsid w:val="00B53BA5"/>
  </w:style>
  <w:style w:type="character" w:customStyle="1" w:styleId="subparinclink">
    <w:name w:val="subparinclink"/>
    <w:rsid w:val="00B53BA5"/>
  </w:style>
  <w:style w:type="character" w:customStyle="1" w:styleId="ldef2">
    <w:name w:val="ldef2"/>
    <w:rsid w:val="00E5323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3049">
      <w:bodyDiv w:val="1"/>
      <w:marLeft w:val="0"/>
      <w:marRight w:val="0"/>
      <w:marTop w:val="0"/>
      <w:marBottom w:val="0"/>
      <w:divBdr>
        <w:top w:val="none" w:sz="0" w:space="0" w:color="auto"/>
        <w:left w:val="none" w:sz="0" w:space="0" w:color="auto"/>
        <w:bottom w:val="none" w:sz="0" w:space="0" w:color="auto"/>
        <w:right w:val="none" w:sz="0" w:space="0" w:color="auto"/>
      </w:divBdr>
    </w:div>
    <w:div w:id="97068856">
      <w:bodyDiv w:val="1"/>
      <w:marLeft w:val="0"/>
      <w:marRight w:val="0"/>
      <w:marTop w:val="0"/>
      <w:marBottom w:val="0"/>
      <w:divBdr>
        <w:top w:val="none" w:sz="0" w:space="0" w:color="auto"/>
        <w:left w:val="none" w:sz="0" w:space="0" w:color="auto"/>
        <w:bottom w:val="none" w:sz="0" w:space="0" w:color="auto"/>
        <w:right w:val="none" w:sz="0" w:space="0" w:color="auto"/>
      </w:divBdr>
    </w:div>
    <w:div w:id="171342441">
      <w:bodyDiv w:val="1"/>
      <w:marLeft w:val="0"/>
      <w:marRight w:val="0"/>
      <w:marTop w:val="0"/>
      <w:marBottom w:val="0"/>
      <w:divBdr>
        <w:top w:val="none" w:sz="0" w:space="0" w:color="auto"/>
        <w:left w:val="none" w:sz="0" w:space="0" w:color="auto"/>
        <w:bottom w:val="none" w:sz="0" w:space="0" w:color="auto"/>
        <w:right w:val="none" w:sz="0" w:space="0" w:color="auto"/>
      </w:divBdr>
    </w:div>
    <w:div w:id="190269424">
      <w:bodyDiv w:val="1"/>
      <w:marLeft w:val="0"/>
      <w:marRight w:val="0"/>
      <w:marTop w:val="0"/>
      <w:marBottom w:val="0"/>
      <w:divBdr>
        <w:top w:val="none" w:sz="0" w:space="0" w:color="auto"/>
        <w:left w:val="none" w:sz="0" w:space="0" w:color="auto"/>
        <w:bottom w:val="none" w:sz="0" w:space="0" w:color="auto"/>
        <w:right w:val="none" w:sz="0" w:space="0" w:color="auto"/>
      </w:divBdr>
    </w:div>
    <w:div w:id="202059795">
      <w:bodyDiv w:val="1"/>
      <w:marLeft w:val="0"/>
      <w:marRight w:val="0"/>
      <w:marTop w:val="0"/>
      <w:marBottom w:val="0"/>
      <w:divBdr>
        <w:top w:val="none" w:sz="0" w:space="0" w:color="auto"/>
        <w:left w:val="none" w:sz="0" w:space="0" w:color="auto"/>
        <w:bottom w:val="none" w:sz="0" w:space="0" w:color="auto"/>
        <w:right w:val="none" w:sz="0" w:space="0" w:color="auto"/>
      </w:divBdr>
    </w:div>
    <w:div w:id="228737790">
      <w:bodyDiv w:val="1"/>
      <w:marLeft w:val="0"/>
      <w:marRight w:val="0"/>
      <w:marTop w:val="0"/>
      <w:marBottom w:val="0"/>
      <w:divBdr>
        <w:top w:val="none" w:sz="0" w:space="0" w:color="auto"/>
        <w:left w:val="none" w:sz="0" w:space="0" w:color="auto"/>
        <w:bottom w:val="none" w:sz="0" w:space="0" w:color="auto"/>
        <w:right w:val="none" w:sz="0" w:space="0" w:color="auto"/>
      </w:divBdr>
    </w:div>
    <w:div w:id="232812430">
      <w:bodyDiv w:val="1"/>
      <w:marLeft w:val="0"/>
      <w:marRight w:val="0"/>
      <w:marTop w:val="0"/>
      <w:marBottom w:val="0"/>
      <w:divBdr>
        <w:top w:val="none" w:sz="0" w:space="0" w:color="auto"/>
        <w:left w:val="none" w:sz="0" w:space="0" w:color="auto"/>
        <w:bottom w:val="none" w:sz="0" w:space="0" w:color="auto"/>
        <w:right w:val="none" w:sz="0" w:space="0" w:color="auto"/>
      </w:divBdr>
    </w:div>
    <w:div w:id="251091381">
      <w:bodyDiv w:val="1"/>
      <w:marLeft w:val="0"/>
      <w:marRight w:val="0"/>
      <w:marTop w:val="0"/>
      <w:marBottom w:val="0"/>
      <w:divBdr>
        <w:top w:val="none" w:sz="0" w:space="0" w:color="auto"/>
        <w:left w:val="none" w:sz="0" w:space="0" w:color="auto"/>
        <w:bottom w:val="none" w:sz="0" w:space="0" w:color="auto"/>
        <w:right w:val="none" w:sz="0" w:space="0" w:color="auto"/>
      </w:divBdr>
    </w:div>
    <w:div w:id="261229058">
      <w:bodyDiv w:val="1"/>
      <w:marLeft w:val="0"/>
      <w:marRight w:val="0"/>
      <w:marTop w:val="0"/>
      <w:marBottom w:val="0"/>
      <w:divBdr>
        <w:top w:val="none" w:sz="0" w:space="0" w:color="auto"/>
        <w:left w:val="none" w:sz="0" w:space="0" w:color="auto"/>
        <w:bottom w:val="none" w:sz="0" w:space="0" w:color="auto"/>
        <w:right w:val="none" w:sz="0" w:space="0" w:color="auto"/>
      </w:divBdr>
    </w:div>
    <w:div w:id="343635911">
      <w:bodyDiv w:val="1"/>
      <w:marLeft w:val="0"/>
      <w:marRight w:val="0"/>
      <w:marTop w:val="0"/>
      <w:marBottom w:val="0"/>
      <w:divBdr>
        <w:top w:val="none" w:sz="0" w:space="0" w:color="auto"/>
        <w:left w:val="none" w:sz="0" w:space="0" w:color="auto"/>
        <w:bottom w:val="none" w:sz="0" w:space="0" w:color="auto"/>
        <w:right w:val="none" w:sz="0" w:space="0" w:color="auto"/>
      </w:divBdr>
    </w:div>
    <w:div w:id="361127004">
      <w:bodyDiv w:val="1"/>
      <w:marLeft w:val="0"/>
      <w:marRight w:val="0"/>
      <w:marTop w:val="0"/>
      <w:marBottom w:val="0"/>
      <w:divBdr>
        <w:top w:val="none" w:sz="0" w:space="0" w:color="auto"/>
        <w:left w:val="none" w:sz="0" w:space="0" w:color="auto"/>
        <w:bottom w:val="none" w:sz="0" w:space="0" w:color="auto"/>
        <w:right w:val="none" w:sz="0" w:space="0" w:color="auto"/>
      </w:divBdr>
    </w:div>
    <w:div w:id="478156796">
      <w:bodyDiv w:val="1"/>
      <w:marLeft w:val="0"/>
      <w:marRight w:val="0"/>
      <w:marTop w:val="0"/>
      <w:marBottom w:val="0"/>
      <w:divBdr>
        <w:top w:val="none" w:sz="0" w:space="0" w:color="auto"/>
        <w:left w:val="none" w:sz="0" w:space="0" w:color="auto"/>
        <w:bottom w:val="none" w:sz="0" w:space="0" w:color="auto"/>
        <w:right w:val="none" w:sz="0" w:space="0" w:color="auto"/>
      </w:divBdr>
    </w:div>
    <w:div w:id="495729089">
      <w:bodyDiv w:val="1"/>
      <w:marLeft w:val="0"/>
      <w:marRight w:val="0"/>
      <w:marTop w:val="0"/>
      <w:marBottom w:val="0"/>
      <w:divBdr>
        <w:top w:val="none" w:sz="0" w:space="0" w:color="auto"/>
        <w:left w:val="none" w:sz="0" w:space="0" w:color="auto"/>
        <w:bottom w:val="none" w:sz="0" w:space="0" w:color="auto"/>
        <w:right w:val="none" w:sz="0" w:space="0" w:color="auto"/>
      </w:divBdr>
    </w:div>
    <w:div w:id="572591134">
      <w:bodyDiv w:val="1"/>
      <w:marLeft w:val="0"/>
      <w:marRight w:val="0"/>
      <w:marTop w:val="0"/>
      <w:marBottom w:val="0"/>
      <w:divBdr>
        <w:top w:val="none" w:sz="0" w:space="0" w:color="auto"/>
        <w:left w:val="none" w:sz="0" w:space="0" w:color="auto"/>
        <w:bottom w:val="none" w:sz="0" w:space="0" w:color="auto"/>
        <w:right w:val="none" w:sz="0" w:space="0" w:color="auto"/>
      </w:divBdr>
    </w:div>
    <w:div w:id="599140327">
      <w:bodyDiv w:val="1"/>
      <w:marLeft w:val="0"/>
      <w:marRight w:val="0"/>
      <w:marTop w:val="0"/>
      <w:marBottom w:val="0"/>
      <w:divBdr>
        <w:top w:val="none" w:sz="0" w:space="0" w:color="auto"/>
        <w:left w:val="none" w:sz="0" w:space="0" w:color="auto"/>
        <w:bottom w:val="none" w:sz="0" w:space="0" w:color="auto"/>
        <w:right w:val="none" w:sz="0" w:space="0" w:color="auto"/>
      </w:divBdr>
    </w:div>
    <w:div w:id="620184056">
      <w:bodyDiv w:val="1"/>
      <w:marLeft w:val="0"/>
      <w:marRight w:val="0"/>
      <w:marTop w:val="0"/>
      <w:marBottom w:val="0"/>
      <w:divBdr>
        <w:top w:val="none" w:sz="0" w:space="0" w:color="auto"/>
        <w:left w:val="none" w:sz="0" w:space="0" w:color="auto"/>
        <w:bottom w:val="none" w:sz="0" w:space="0" w:color="auto"/>
        <w:right w:val="none" w:sz="0" w:space="0" w:color="auto"/>
      </w:divBdr>
    </w:div>
    <w:div w:id="621958393">
      <w:bodyDiv w:val="1"/>
      <w:marLeft w:val="0"/>
      <w:marRight w:val="0"/>
      <w:marTop w:val="0"/>
      <w:marBottom w:val="0"/>
      <w:divBdr>
        <w:top w:val="none" w:sz="0" w:space="0" w:color="auto"/>
        <w:left w:val="none" w:sz="0" w:space="0" w:color="auto"/>
        <w:bottom w:val="none" w:sz="0" w:space="0" w:color="auto"/>
        <w:right w:val="none" w:sz="0" w:space="0" w:color="auto"/>
      </w:divBdr>
    </w:div>
    <w:div w:id="628247689">
      <w:bodyDiv w:val="1"/>
      <w:marLeft w:val="0"/>
      <w:marRight w:val="0"/>
      <w:marTop w:val="0"/>
      <w:marBottom w:val="0"/>
      <w:divBdr>
        <w:top w:val="none" w:sz="0" w:space="0" w:color="auto"/>
        <w:left w:val="none" w:sz="0" w:space="0" w:color="auto"/>
        <w:bottom w:val="none" w:sz="0" w:space="0" w:color="auto"/>
        <w:right w:val="none" w:sz="0" w:space="0" w:color="auto"/>
      </w:divBdr>
    </w:div>
    <w:div w:id="635985996">
      <w:bodyDiv w:val="1"/>
      <w:marLeft w:val="0"/>
      <w:marRight w:val="0"/>
      <w:marTop w:val="0"/>
      <w:marBottom w:val="0"/>
      <w:divBdr>
        <w:top w:val="none" w:sz="0" w:space="0" w:color="auto"/>
        <w:left w:val="none" w:sz="0" w:space="0" w:color="auto"/>
        <w:bottom w:val="none" w:sz="0" w:space="0" w:color="auto"/>
        <w:right w:val="none" w:sz="0" w:space="0" w:color="auto"/>
      </w:divBdr>
    </w:div>
    <w:div w:id="735053614">
      <w:bodyDiv w:val="1"/>
      <w:marLeft w:val="0"/>
      <w:marRight w:val="0"/>
      <w:marTop w:val="0"/>
      <w:marBottom w:val="0"/>
      <w:divBdr>
        <w:top w:val="none" w:sz="0" w:space="0" w:color="auto"/>
        <w:left w:val="none" w:sz="0" w:space="0" w:color="auto"/>
        <w:bottom w:val="none" w:sz="0" w:space="0" w:color="auto"/>
        <w:right w:val="none" w:sz="0" w:space="0" w:color="auto"/>
      </w:divBdr>
    </w:div>
    <w:div w:id="743186118">
      <w:bodyDiv w:val="1"/>
      <w:marLeft w:val="0"/>
      <w:marRight w:val="0"/>
      <w:marTop w:val="0"/>
      <w:marBottom w:val="0"/>
      <w:divBdr>
        <w:top w:val="none" w:sz="0" w:space="0" w:color="auto"/>
        <w:left w:val="none" w:sz="0" w:space="0" w:color="auto"/>
        <w:bottom w:val="none" w:sz="0" w:space="0" w:color="auto"/>
        <w:right w:val="none" w:sz="0" w:space="0" w:color="auto"/>
      </w:divBdr>
    </w:div>
    <w:div w:id="750542212">
      <w:bodyDiv w:val="1"/>
      <w:marLeft w:val="0"/>
      <w:marRight w:val="0"/>
      <w:marTop w:val="0"/>
      <w:marBottom w:val="0"/>
      <w:divBdr>
        <w:top w:val="none" w:sz="0" w:space="0" w:color="auto"/>
        <w:left w:val="none" w:sz="0" w:space="0" w:color="auto"/>
        <w:bottom w:val="none" w:sz="0" w:space="0" w:color="auto"/>
        <w:right w:val="none" w:sz="0" w:space="0" w:color="auto"/>
      </w:divBdr>
    </w:div>
    <w:div w:id="757410472">
      <w:bodyDiv w:val="1"/>
      <w:marLeft w:val="0"/>
      <w:marRight w:val="0"/>
      <w:marTop w:val="0"/>
      <w:marBottom w:val="0"/>
      <w:divBdr>
        <w:top w:val="none" w:sz="0" w:space="0" w:color="auto"/>
        <w:left w:val="none" w:sz="0" w:space="0" w:color="auto"/>
        <w:bottom w:val="none" w:sz="0" w:space="0" w:color="auto"/>
        <w:right w:val="none" w:sz="0" w:space="0" w:color="auto"/>
      </w:divBdr>
    </w:div>
    <w:div w:id="767313069">
      <w:bodyDiv w:val="1"/>
      <w:marLeft w:val="0"/>
      <w:marRight w:val="0"/>
      <w:marTop w:val="0"/>
      <w:marBottom w:val="0"/>
      <w:divBdr>
        <w:top w:val="none" w:sz="0" w:space="0" w:color="auto"/>
        <w:left w:val="none" w:sz="0" w:space="0" w:color="auto"/>
        <w:bottom w:val="none" w:sz="0" w:space="0" w:color="auto"/>
        <w:right w:val="none" w:sz="0" w:space="0" w:color="auto"/>
      </w:divBdr>
    </w:div>
    <w:div w:id="780298641">
      <w:bodyDiv w:val="1"/>
      <w:marLeft w:val="0"/>
      <w:marRight w:val="0"/>
      <w:marTop w:val="0"/>
      <w:marBottom w:val="0"/>
      <w:divBdr>
        <w:top w:val="none" w:sz="0" w:space="0" w:color="auto"/>
        <w:left w:val="none" w:sz="0" w:space="0" w:color="auto"/>
        <w:bottom w:val="none" w:sz="0" w:space="0" w:color="auto"/>
        <w:right w:val="none" w:sz="0" w:space="0" w:color="auto"/>
      </w:divBdr>
    </w:div>
    <w:div w:id="781152846">
      <w:bodyDiv w:val="1"/>
      <w:marLeft w:val="0"/>
      <w:marRight w:val="0"/>
      <w:marTop w:val="0"/>
      <w:marBottom w:val="0"/>
      <w:divBdr>
        <w:top w:val="none" w:sz="0" w:space="0" w:color="auto"/>
        <w:left w:val="none" w:sz="0" w:space="0" w:color="auto"/>
        <w:bottom w:val="none" w:sz="0" w:space="0" w:color="auto"/>
        <w:right w:val="none" w:sz="0" w:space="0" w:color="auto"/>
      </w:divBdr>
    </w:div>
    <w:div w:id="815949545">
      <w:bodyDiv w:val="1"/>
      <w:marLeft w:val="0"/>
      <w:marRight w:val="0"/>
      <w:marTop w:val="0"/>
      <w:marBottom w:val="0"/>
      <w:divBdr>
        <w:top w:val="none" w:sz="0" w:space="0" w:color="auto"/>
        <w:left w:val="none" w:sz="0" w:space="0" w:color="auto"/>
        <w:bottom w:val="none" w:sz="0" w:space="0" w:color="auto"/>
        <w:right w:val="none" w:sz="0" w:space="0" w:color="auto"/>
      </w:divBdr>
    </w:div>
    <w:div w:id="818040659">
      <w:bodyDiv w:val="1"/>
      <w:marLeft w:val="0"/>
      <w:marRight w:val="0"/>
      <w:marTop w:val="0"/>
      <w:marBottom w:val="0"/>
      <w:divBdr>
        <w:top w:val="none" w:sz="0" w:space="0" w:color="auto"/>
        <w:left w:val="none" w:sz="0" w:space="0" w:color="auto"/>
        <w:bottom w:val="none" w:sz="0" w:space="0" w:color="auto"/>
        <w:right w:val="none" w:sz="0" w:space="0" w:color="auto"/>
      </w:divBdr>
    </w:div>
    <w:div w:id="878126970">
      <w:bodyDiv w:val="1"/>
      <w:marLeft w:val="0"/>
      <w:marRight w:val="0"/>
      <w:marTop w:val="0"/>
      <w:marBottom w:val="0"/>
      <w:divBdr>
        <w:top w:val="none" w:sz="0" w:space="0" w:color="auto"/>
        <w:left w:val="none" w:sz="0" w:space="0" w:color="auto"/>
        <w:bottom w:val="none" w:sz="0" w:space="0" w:color="auto"/>
        <w:right w:val="none" w:sz="0" w:space="0" w:color="auto"/>
      </w:divBdr>
    </w:div>
    <w:div w:id="976228129">
      <w:bodyDiv w:val="1"/>
      <w:marLeft w:val="0"/>
      <w:marRight w:val="0"/>
      <w:marTop w:val="0"/>
      <w:marBottom w:val="0"/>
      <w:divBdr>
        <w:top w:val="none" w:sz="0" w:space="0" w:color="auto"/>
        <w:left w:val="none" w:sz="0" w:space="0" w:color="auto"/>
        <w:bottom w:val="none" w:sz="0" w:space="0" w:color="auto"/>
        <w:right w:val="none" w:sz="0" w:space="0" w:color="auto"/>
      </w:divBdr>
    </w:div>
    <w:div w:id="1006400862">
      <w:bodyDiv w:val="1"/>
      <w:marLeft w:val="0"/>
      <w:marRight w:val="0"/>
      <w:marTop w:val="0"/>
      <w:marBottom w:val="0"/>
      <w:divBdr>
        <w:top w:val="none" w:sz="0" w:space="0" w:color="auto"/>
        <w:left w:val="none" w:sz="0" w:space="0" w:color="auto"/>
        <w:bottom w:val="none" w:sz="0" w:space="0" w:color="auto"/>
        <w:right w:val="none" w:sz="0" w:space="0" w:color="auto"/>
      </w:divBdr>
    </w:div>
    <w:div w:id="1024401473">
      <w:bodyDiv w:val="1"/>
      <w:marLeft w:val="0"/>
      <w:marRight w:val="0"/>
      <w:marTop w:val="0"/>
      <w:marBottom w:val="0"/>
      <w:divBdr>
        <w:top w:val="none" w:sz="0" w:space="0" w:color="auto"/>
        <w:left w:val="none" w:sz="0" w:space="0" w:color="auto"/>
        <w:bottom w:val="none" w:sz="0" w:space="0" w:color="auto"/>
        <w:right w:val="none" w:sz="0" w:space="0" w:color="auto"/>
      </w:divBdr>
    </w:div>
    <w:div w:id="1109007555">
      <w:bodyDiv w:val="1"/>
      <w:marLeft w:val="0"/>
      <w:marRight w:val="0"/>
      <w:marTop w:val="0"/>
      <w:marBottom w:val="0"/>
      <w:divBdr>
        <w:top w:val="none" w:sz="0" w:space="0" w:color="auto"/>
        <w:left w:val="none" w:sz="0" w:space="0" w:color="auto"/>
        <w:bottom w:val="none" w:sz="0" w:space="0" w:color="auto"/>
        <w:right w:val="none" w:sz="0" w:space="0" w:color="auto"/>
      </w:divBdr>
    </w:div>
    <w:div w:id="1115830431">
      <w:bodyDiv w:val="1"/>
      <w:marLeft w:val="0"/>
      <w:marRight w:val="0"/>
      <w:marTop w:val="0"/>
      <w:marBottom w:val="0"/>
      <w:divBdr>
        <w:top w:val="none" w:sz="0" w:space="0" w:color="auto"/>
        <w:left w:val="none" w:sz="0" w:space="0" w:color="auto"/>
        <w:bottom w:val="none" w:sz="0" w:space="0" w:color="auto"/>
        <w:right w:val="none" w:sz="0" w:space="0" w:color="auto"/>
      </w:divBdr>
    </w:div>
    <w:div w:id="1130126841">
      <w:bodyDiv w:val="1"/>
      <w:marLeft w:val="0"/>
      <w:marRight w:val="0"/>
      <w:marTop w:val="0"/>
      <w:marBottom w:val="0"/>
      <w:divBdr>
        <w:top w:val="none" w:sz="0" w:space="0" w:color="auto"/>
        <w:left w:val="none" w:sz="0" w:space="0" w:color="auto"/>
        <w:bottom w:val="none" w:sz="0" w:space="0" w:color="auto"/>
        <w:right w:val="none" w:sz="0" w:space="0" w:color="auto"/>
      </w:divBdr>
    </w:div>
    <w:div w:id="1134638713">
      <w:bodyDiv w:val="1"/>
      <w:marLeft w:val="0"/>
      <w:marRight w:val="0"/>
      <w:marTop w:val="0"/>
      <w:marBottom w:val="0"/>
      <w:divBdr>
        <w:top w:val="none" w:sz="0" w:space="0" w:color="auto"/>
        <w:left w:val="none" w:sz="0" w:space="0" w:color="auto"/>
        <w:bottom w:val="none" w:sz="0" w:space="0" w:color="auto"/>
        <w:right w:val="none" w:sz="0" w:space="0" w:color="auto"/>
      </w:divBdr>
    </w:div>
    <w:div w:id="1157265763">
      <w:bodyDiv w:val="1"/>
      <w:marLeft w:val="0"/>
      <w:marRight w:val="0"/>
      <w:marTop w:val="0"/>
      <w:marBottom w:val="0"/>
      <w:divBdr>
        <w:top w:val="none" w:sz="0" w:space="0" w:color="auto"/>
        <w:left w:val="none" w:sz="0" w:space="0" w:color="auto"/>
        <w:bottom w:val="none" w:sz="0" w:space="0" w:color="auto"/>
        <w:right w:val="none" w:sz="0" w:space="0" w:color="auto"/>
      </w:divBdr>
    </w:div>
    <w:div w:id="1174222663">
      <w:bodyDiv w:val="1"/>
      <w:marLeft w:val="0"/>
      <w:marRight w:val="0"/>
      <w:marTop w:val="0"/>
      <w:marBottom w:val="0"/>
      <w:divBdr>
        <w:top w:val="none" w:sz="0" w:space="0" w:color="auto"/>
        <w:left w:val="none" w:sz="0" w:space="0" w:color="auto"/>
        <w:bottom w:val="none" w:sz="0" w:space="0" w:color="auto"/>
        <w:right w:val="none" w:sz="0" w:space="0" w:color="auto"/>
      </w:divBdr>
    </w:div>
    <w:div w:id="1232690307">
      <w:bodyDiv w:val="1"/>
      <w:marLeft w:val="0"/>
      <w:marRight w:val="0"/>
      <w:marTop w:val="0"/>
      <w:marBottom w:val="0"/>
      <w:divBdr>
        <w:top w:val="none" w:sz="0" w:space="0" w:color="auto"/>
        <w:left w:val="none" w:sz="0" w:space="0" w:color="auto"/>
        <w:bottom w:val="none" w:sz="0" w:space="0" w:color="auto"/>
        <w:right w:val="none" w:sz="0" w:space="0" w:color="auto"/>
      </w:divBdr>
    </w:div>
    <w:div w:id="1266570065">
      <w:bodyDiv w:val="1"/>
      <w:marLeft w:val="0"/>
      <w:marRight w:val="0"/>
      <w:marTop w:val="0"/>
      <w:marBottom w:val="0"/>
      <w:divBdr>
        <w:top w:val="none" w:sz="0" w:space="0" w:color="auto"/>
        <w:left w:val="none" w:sz="0" w:space="0" w:color="auto"/>
        <w:bottom w:val="none" w:sz="0" w:space="0" w:color="auto"/>
        <w:right w:val="none" w:sz="0" w:space="0" w:color="auto"/>
      </w:divBdr>
    </w:div>
    <w:div w:id="1280261185">
      <w:bodyDiv w:val="1"/>
      <w:marLeft w:val="0"/>
      <w:marRight w:val="0"/>
      <w:marTop w:val="0"/>
      <w:marBottom w:val="0"/>
      <w:divBdr>
        <w:top w:val="none" w:sz="0" w:space="0" w:color="auto"/>
        <w:left w:val="none" w:sz="0" w:space="0" w:color="auto"/>
        <w:bottom w:val="none" w:sz="0" w:space="0" w:color="auto"/>
        <w:right w:val="none" w:sz="0" w:space="0" w:color="auto"/>
      </w:divBdr>
    </w:div>
    <w:div w:id="1324817862">
      <w:bodyDiv w:val="1"/>
      <w:marLeft w:val="0"/>
      <w:marRight w:val="0"/>
      <w:marTop w:val="0"/>
      <w:marBottom w:val="0"/>
      <w:divBdr>
        <w:top w:val="none" w:sz="0" w:space="0" w:color="auto"/>
        <w:left w:val="none" w:sz="0" w:space="0" w:color="auto"/>
        <w:bottom w:val="none" w:sz="0" w:space="0" w:color="auto"/>
        <w:right w:val="none" w:sz="0" w:space="0" w:color="auto"/>
      </w:divBdr>
    </w:div>
    <w:div w:id="1355303113">
      <w:bodyDiv w:val="1"/>
      <w:marLeft w:val="0"/>
      <w:marRight w:val="0"/>
      <w:marTop w:val="0"/>
      <w:marBottom w:val="0"/>
      <w:divBdr>
        <w:top w:val="none" w:sz="0" w:space="0" w:color="auto"/>
        <w:left w:val="none" w:sz="0" w:space="0" w:color="auto"/>
        <w:bottom w:val="none" w:sz="0" w:space="0" w:color="auto"/>
        <w:right w:val="none" w:sz="0" w:space="0" w:color="auto"/>
      </w:divBdr>
    </w:div>
    <w:div w:id="1380476869">
      <w:bodyDiv w:val="1"/>
      <w:marLeft w:val="0"/>
      <w:marRight w:val="0"/>
      <w:marTop w:val="0"/>
      <w:marBottom w:val="0"/>
      <w:divBdr>
        <w:top w:val="none" w:sz="0" w:space="0" w:color="auto"/>
        <w:left w:val="none" w:sz="0" w:space="0" w:color="auto"/>
        <w:bottom w:val="none" w:sz="0" w:space="0" w:color="auto"/>
        <w:right w:val="none" w:sz="0" w:space="0" w:color="auto"/>
      </w:divBdr>
    </w:div>
    <w:div w:id="1405949095">
      <w:bodyDiv w:val="1"/>
      <w:marLeft w:val="0"/>
      <w:marRight w:val="0"/>
      <w:marTop w:val="0"/>
      <w:marBottom w:val="0"/>
      <w:divBdr>
        <w:top w:val="none" w:sz="0" w:space="0" w:color="auto"/>
        <w:left w:val="none" w:sz="0" w:space="0" w:color="auto"/>
        <w:bottom w:val="none" w:sz="0" w:space="0" w:color="auto"/>
        <w:right w:val="none" w:sz="0" w:space="0" w:color="auto"/>
      </w:divBdr>
    </w:div>
    <w:div w:id="1426464223">
      <w:bodyDiv w:val="1"/>
      <w:marLeft w:val="0"/>
      <w:marRight w:val="0"/>
      <w:marTop w:val="0"/>
      <w:marBottom w:val="0"/>
      <w:divBdr>
        <w:top w:val="none" w:sz="0" w:space="0" w:color="auto"/>
        <w:left w:val="none" w:sz="0" w:space="0" w:color="auto"/>
        <w:bottom w:val="none" w:sz="0" w:space="0" w:color="auto"/>
        <w:right w:val="none" w:sz="0" w:space="0" w:color="auto"/>
      </w:divBdr>
    </w:div>
    <w:div w:id="1506286974">
      <w:bodyDiv w:val="1"/>
      <w:marLeft w:val="0"/>
      <w:marRight w:val="0"/>
      <w:marTop w:val="0"/>
      <w:marBottom w:val="0"/>
      <w:divBdr>
        <w:top w:val="none" w:sz="0" w:space="0" w:color="auto"/>
        <w:left w:val="none" w:sz="0" w:space="0" w:color="auto"/>
        <w:bottom w:val="none" w:sz="0" w:space="0" w:color="auto"/>
        <w:right w:val="none" w:sz="0" w:space="0" w:color="auto"/>
      </w:divBdr>
    </w:div>
    <w:div w:id="1581988465">
      <w:bodyDiv w:val="1"/>
      <w:marLeft w:val="0"/>
      <w:marRight w:val="0"/>
      <w:marTop w:val="0"/>
      <w:marBottom w:val="0"/>
      <w:divBdr>
        <w:top w:val="none" w:sz="0" w:space="0" w:color="auto"/>
        <w:left w:val="none" w:sz="0" w:space="0" w:color="auto"/>
        <w:bottom w:val="none" w:sz="0" w:space="0" w:color="auto"/>
        <w:right w:val="none" w:sz="0" w:space="0" w:color="auto"/>
      </w:divBdr>
    </w:div>
    <w:div w:id="1791971689">
      <w:bodyDiv w:val="1"/>
      <w:marLeft w:val="0"/>
      <w:marRight w:val="0"/>
      <w:marTop w:val="0"/>
      <w:marBottom w:val="0"/>
      <w:divBdr>
        <w:top w:val="none" w:sz="0" w:space="0" w:color="auto"/>
        <w:left w:val="none" w:sz="0" w:space="0" w:color="auto"/>
        <w:bottom w:val="none" w:sz="0" w:space="0" w:color="auto"/>
        <w:right w:val="none" w:sz="0" w:space="0" w:color="auto"/>
      </w:divBdr>
    </w:div>
    <w:div w:id="1817916814">
      <w:bodyDiv w:val="1"/>
      <w:marLeft w:val="0"/>
      <w:marRight w:val="0"/>
      <w:marTop w:val="0"/>
      <w:marBottom w:val="0"/>
      <w:divBdr>
        <w:top w:val="none" w:sz="0" w:space="0" w:color="auto"/>
        <w:left w:val="none" w:sz="0" w:space="0" w:color="auto"/>
        <w:bottom w:val="none" w:sz="0" w:space="0" w:color="auto"/>
        <w:right w:val="none" w:sz="0" w:space="0" w:color="auto"/>
      </w:divBdr>
    </w:div>
    <w:div w:id="1871336524">
      <w:bodyDiv w:val="1"/>
      <w:marLeft w:val="0"/>
      <w:marRight w:val="0"/>
      <w:marTop w:val="0"/>
      <w:marBottom w:val="0"/>
      <w:divBdr>
        <w:top w:val="none" w:sz="0" w:space="0" w:color="auto"/>
        <w:left w:val="none" w:sz="0" w:space="0" w:color="auto"/>
        <w:bottom w:val="none" w:sz="0" w:space="0" w:color="auto"/>
        <w:right w:val="none" w:sz="0" w:space="0" w:color="auto"/>
      </w:divBdr>
    </w:div>
    <w:div w:id="1910462621">
      <w:bodyDiv w:val="1"/>
      <w:marLeft w:val="0"/>
      <w:marRight w:val="0"/>
      <w:marTop w:val="0"/>
      <w:marBottom w:val="0"/>
      <w:divBdr>
        <w:top w:val="none" w:sz="0" w:space="0" w:color="auto"/>
        <w:left w:val="none" w:sz="0" w:space="0" w:color="auto"/>
        <w:bottom w:val="none" w:sz="0" w:space="0" w:color="auto"/>
        <w:right w:val="none" w:sz="0" w:space="0" w:color="auto"/>
      </w:divBdr>
    </w:div>
    <w:div w:id="2003435803">
      <w:bodyDiv w:val="1"/>
      <w:marLeft w:val="0"/>
      <w:marRight w:val="0"/>
      <w:marTop w:val="0"/>
      <w:marBottom w:val="0"/>
      <w:divBdr>
        <w:top w:val="none" w:sz="0" w:space="0" w:color="auto"/>
        <w:left w:val="none" w:sz="0" w:space="0" w:color="auto"/>
        <w:bottom w:val="none" w:sz="0" w:space="0" w:color="auto"/>
        <w:right w:val="none" w:sz="0" w:space="0" w:color="auto"/>
      </w:divBdr>
    </w:div>
    <w:div w:id="2024550411">
      <w:bodyDiv w:val="1"/>
      <w:marLeft w:val="0"/>
      <w:marRight w:val="0"/>
      <w:marTop w:val="0"/>
      <w:marBottom w:val="0"/>
      <w:divBdr>
        <w:top w:val="none" w:sz="0" w:space="0" w:color="auto"/>
        <w:left w:val="none" w:sz="0" w:space="0" w:color="auto"/>
        <w:bottom w:val="none" w:sz="0" w:space="0" w:color="auto"/>
        <w:right w:val="none" w:sz="0" w:space="0" w:color="auto"/>
      </w:divBdr>
    </w:div>
    <w:div w:id="2062946467">
      <w:bodyDiv w:val="1"/>
      <w:marLeft w:val="0"/>
      <w:marRight w:val="0"/>
      <w:marTop w:val="0"/>
      <w:marBottom w:val="0"/>
      <w:divBdr>
        <w:top w:val="none" w:sz="0" w:space="0" w:color="auto"/>
        <w:left w:val="none" w:sz="0" w:space="0" w:color="auto"/>
        <w:bottom w:val="none" w:sz="0" w:space="0" w:color="auto"/>
        <w:right w:val="none" w:sz="0" w:space="0" w:color="auto"/>
      </w:divBdr>
    </w:div>
    <w:div w:id="2112504255">
      <w:bodyDiv w:val="1"/>
      <w:marLeft w:val="0"/>
      <w:marRight w:val="0"/>
      <w:marTop w:val="0"/>
      <w:marBottom w:val="0"/>
      <w:divBdr>
        <w:top w:val="none" w:sz="0" w:space="0" w:color="auto"/>
        <w:left w:val="none" w:sz="0" w:space="0" w:color="auto"/>
        <w:bottom w:val="none" w:sz="0" w:space="0" w:color="auto"/>
        <w:right w:val="none" w:sz="0" w:space="0" w:color="auto"/>
      </w:divBdr>
    </w:div>
    <w:div w:id="2114284123">
      <w:bodyDiv w:val="1"/>
      <w:marLeft w:val="0"/>
      <w:marRight w:val="0"/>
      <w:marTop w:val="0"/>
      <w:marBottom w:val="0"/>
      <w:divBdr>
        <w:top w:val="none" w:sz="0" w:space="0" w:color="auto"/>
        <w:left w:val="none" w:sz="0" w:space="0" w:color="auto"/>
        <w:bottom w:val="none" w:sz="0" w:space="0" w:color="auto"/>
        <w:right w:val="none" w:sz="0" w:space="0" w:color="auto"/>
      </w:divBdr>
    </w:div>
    <w:div w:id="21422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38_&#1072;&#108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le.uslugi.io/sidp" TargetMode="External"/><Relationship Id="rId12" Type="http://schemas.openxmlformats.org/officeDocument/2006/relationships/hyperlink" Target="javascript:%20Navigate('%D1%87%D0%BB35_%D0%B0%D0%B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Navigate('%D1%87%D0%BB35_%D0%B0%D0%BB5');" TargetMode="External"/><Relationship Id="rId5" Type="http://schemas.openxmlformats.org/officeDocument/2006/relationships/footnotes" Target="footnotes.xml"/><Relationship Id="rId10" Type="http://schemas.openxmlformats.org/officeDocument/2006/relationships/hyperlink" Target="javascript:%20Navigate('%D1%87%D0%BB23_%D0%B0%D0%BB6');" TargetMode="External"/><Relationship Id="rId4" Type="http://schemas.openxmlformats.org/officeDocument/2006/relationships/webSettings" Target="webSettings.xml"/><Relationship Id="rId9" Type="http://schemas.openxmlformats.org/officeDocument/2006/relationships/hyperlink" Target="javascript:%20Navigate('%D1%87%D0%BB35_%D0%B0%D0%BB9_%D1%82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11</Pages>
  <Words>5800</Words>
  <Characters>33066</Characters>
  <Application>Microsoft Office Word</Application>
  <DocSecurity>0</DocSecurity>
  <Lines>275</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ДОКУМЕНТАЦИЯ</vt:lpstr>
      <vt:lpstr>ДОКУМЕНТАЦИЯ</vt:lpstr>
    </vt:vector>
  </TitlesOfParts>
  <Company>Grizli777</Company>
  <LinksUpToDate>false</LinksUpToDate>
  <CharactersWithSpaces>38789</CharactersWithSpaces>
  <SharedDoc>false</SharedDoc>
  <HLinks>
    <vt:vector size="12" baseType="variant">
      <vt:variant>
        <vt:i4>3997745</vt:i4>
      </vt:variant>
      <vt:variant>
        <vt:i4>3</vt:i4>
      </vt:variant>
      <vt:variant>
        <vt:i4>0</vt:i4>
      </vt:variant>
      <vt:variant>
        <vt:i4>5</vt:i4>
      </vt:variant>
      <vt:variant>
        <vt:lpwstr>https://sale.uslugi.io/sidp</vt:lpwstr>
      </vt:variant>
      <vt:variant>
        <vt:lpwstr/>
      </vt:variant>
      <vt:variant>
        <vt:i4>3997745</vt:i4>
      </vt:variant>
      <vt:variant>
        <vt:i4>0</vt:i4>
      </vt:variant>
      <vt:variant>
        <vt:i4>0</vt:i4>
      </vt:variant>
      <vt:variant>
        <vt:i4>5</vt:i4>
      </vt:variant>
      <vt:variant>
        <vt:lpwstr>https://sale.uslugi.io/sidp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pc1</dc:creator>
  <cp:keywords/>
  <cp:lastModifiedBy>user</cp:lastModifiedBy>
  <cp:revision>102</cp:revision>
  <cp:lastPrinted>2021-11-25T12:56:00Z</cp:lastPrinted>
  <dcterms:created xsi:type="dcterms:W3CDTF">2020-01-20T09:25:00Z</dcterms:created>
  <dcterms:modified xsi:type="dcterms:W3CDTF">2021-12-10T13:16:00Z</dcterms:modified>
</cp:coreProperties>
</file>