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4AB" w:rsidRDefault="00E344AB" w:rsidP="00E344AB">
      <w:pPr>
        <w:spacing w:after="0" w:line="240" w:lineRule="auto"/>
        <w:jc w:val="center"/>
        <w:rPr>
          <w:rFonts w:ascii="Times New Roman" w:hAnsi="Times New Roman"/>
          <w:b/>
          <w:sz w:val="24"/>
          <w:szCs w:val="24"/>
          <w:u w:val="single"/>
        </w:rPr>
      </w:pPr>
    </w:p>
    <w:p w:rsidR="00E344AB" w:rsidRPr="00F65E1A" w:rsidRDefault="00E344AB" w:rsidP="00E344AB">
      <w:pPr>
        <w:spacing w:after="0" w:line="240" w:lineRule="auto"/>
        <w:ind w:firstLine="426"/>
        <w:jc w:val="center"/>
        <w:rPr>
          <w:rFonts w:ascii="Times New Roman" w:hAnsi="Times New Roman"/>
          <w:b/>
          <w:sz w:val="24"/>
          <w:szCs w:val="24"/>
          <w:u w:val="single"/>
        </w:rPr>
      </w:pPr>
      <w:r w:rsidRPr="00F65E1A">
        <w:rPr>
          <w:rFonts w:ascii="Times New Roman" w:hAnsi="Times New Roman"/>
          <w:b/>
          <w:sz w:val="24"/>
          <w:szCs w:val="24"/>
          <w:u w:val="single"/>
        </w:rPr>
        <w:t>У С Л О В И Я</w:t>
      </w:r>
    </w:p>
    <w:p w:rsidR="00E344AB" w:rsidRPr="00F65E1A" w:rsidRDefault="00E344AB" w:rsidP="00E344AB">
      <w:pPr>
        <w:spacing w:after="0" w:line="240" w:lineRule="auto"/>
        <w:ind w:firstLine="426"/>
        <w:jc w:val="center"/>
        <w:rPr>
          <w:rFonts w:ascii="Times New Roman" w:hAnsi="Times New Roman"/>
          <w:b/>
          <w:sz w:val="24"/>
          <w:szCs w:val="24"/>
          <w:u w:val="single"/>
        </w:rPr>
      </w:pPr>
    </w:p>
    <w:p w:rsidR="00E344AB" w:rsidRPr="00F65E1A" w:rsidRDefault="00E344AB" w:rsidP="00E344AB">
      <w:pPr>
        <w:spacing w:after="0" w:line="240" w:lineRule="auto"/>
        <w:ind w:left="360" w:firstLine="426"/>
        <w:jc w:val="center"/>
        <w:rPr>
          <w:rFonts w:ascii="Times New Roman" w:hAnsi="Times New Roman"/>
          <w:b/>
          <w:sz w:val="24"/>
          <w:szCs w:val="24"/>
        </w:rPr>
      </w:pPr>
      <w:r w:rsidRPr="00F65E1A">
        <w:rPr>
          <w:rFonts w:ascii="Times New Roman" w:hAnsi="Times New Roman"/>
          <w:b/>
          <w:sz w:val="24"/>
          <w:szCs w:val="24"/>
        </w:rPr>
        <w:t xml:space="preserve">ЗА ПРОВЕЖДАНЕ НА ЕЛЕКТРОНЕН ТЪРГ ЗА  ПРОДАЖБА НА ПРОГНОЗНИ КОЛИЧЕСТВА СТОЯЩА ДЪРВЕСИНА НА КОРЕН НА ТЕРИТОРИЯТА НА ТП ДЪРЖАВНО </w:t>
      </w:r>
      <w:r>
        <w:rPr>
          <w:rFonts w:ascii="Times New Roman" w:hAnsi="Times New Roman"/>
          <w:b/>
          <w:sz w:val="24"/>
          <w:szCs w:val="24"/>
        </w:rPr>
        <w:t>ГОРСКО</w:t>
      </w:r>
      <w:r w:rsidRPr="00F65E1A">
        <w:rPr>
          <w:rFonts w:ascii="Times New Roman" w:hAnsi="Times New Roman"/>
          <w:b/>
          <w:sz w:val="24"/>
          <w:szCs w:val="24"/>
        </w:rPr>
        <w:t xml:space="preserve"> СТОПАНСТВО </w:t>
      </w:r>
      <w:r>
        <w:rPr>
          <w:rFonts w:ascii="Times New Roman" w:hAnsi="Times New Roman"/>
          <w:b/>
          <w:sz w:val="24"/>
          <w:szCs w:val="24"/>
        </w:rPr>
        <w:t>ЦОНЕВО</w:t>
      </w:r>
      <w:r w:rsidRPr="00F65E1A">
        <w:rPr>
          <w:rFonts w:ascii="Times New Roman" w:hAnsi="Times New Roman"/>
          <w:b/>
          <w:sz w:val="24"/>
          <w:szCs w:val="24"/>
        </w:rPr>
        <w:t>,</w:t>
      </w:r>
    </w:p>
    <w:p w:rsidR="00E344AB" w:rsidRPr="00F65E1A" w:rsidRDefault="00E344AB" w:rsidP="00E344AB">
      <w:pPr>
        <w:spacing w:after="0" w:line="240" w:lineRule="auto"/>
        <w:ind w:left="360" w:firstLine="426"/>
        <w:jc w:val="center"/>
        <w:rPr>
          <w:rFonts w:ascii="Times New Roman" w:hAnsi="Times New Roman"/>
          <w:b/>
          <w:sz w:val="24"/>
          <w:szCs w:val="24"/>
          <w:lang w:val="en-US"/>
        </w:rPr>
      </w:pPr>
    </w:p>
    <w:p w:rsidR="00E344AB" w:rsidRPr="00F65E1A" w:rsidRDefault="00E344AB" w:rsidP="00E344AB">
      <w:pPr>
        <w:spacing w:after="0" w:line="240" w:lineRule="auto"/>
        <w:ind w:right="282" w:firstLine="426"/>
        <w:jc w:val="center"/>
        <w:rPr>
          <w:rFonts w:ascii="Times New Roman" w:hAnsi="Times New Roman"/>
          <w:color w:val="000000"/>
          <w:sz w:val="24"/>
          <w:szCs w:val="24"/>
        </w:rPr>
      </w:pPr>
      <w:r w:rsidRPr="00F65E1A">
        <w:rPr>
          <w:rFonts w:ascii="Times New Roman" w:hAnsi="Times New Roman"/>
          <w:b/>
          <w:color w:val="000000"/>
          <w:sz w:val="24"/>
          <w:szCs w:val="24"/>
          <w:lang w:val="en-US"/>
        </w:rPr>
        <w:t>I</w:t>
      </w:r>
      <w:r w:rsidRPr="00F65E1A">
        <w:rPr>
          <w:rFonts w:ascii="Times New Roman" w:hAnsi="Times New Roman"/>
          <w:b/>
          <w:color w:val="000000"/>
          <w:sz w:val="24"/>
          <w:szCs w:val="24"/>
        </w:rPr>
        <w:t>. ПРЕДМЕТ НА ЕЛЕКТРОННИЯ ТЪРГ, НАЧАЛНИ ЦЕНИ, СТЪПКА НА НАДДАВАНЕ.</w:t>
      </w:r>
    </w:p>
    <w:p w:rsidR="00E344AB" w:rsidRPr="00F65E1A" w:rsidRDefault="00E344AB" w:rsidP="00E344AB">
      <w:pPr>
        <w:spacing w:after="0" w:line="240" w:lineRule="auto"/>
        <w:ind w:firstLine="426"/>
        <w:jc w:val="both"/>
        <w:rPr>
          <w:rFonts w:ascii="Times New Roman" w:hAnsi="Times New Roman"/>
          <w:sz w:val="24"/>
          <w:szCs w:val="24"/>
        </w:rPr>
      </w:pPr>
      <w:r w:rsidRPr="00F65E1A">
        <w:rPr>
          <w:rFonts w:ascii="Times New Roman" w:hAnsi="Times New Roman"/>
          <w:b/>
          <w:sz w:val="24"/>
          <w:szCs w:val="24"/>
        </w:rPr>
        <w:t xml:space="preserve">1. </w:t>
      </w:r>
      <w:r w:rsidRPr="00F65E1A">
        <w:rPr>
          <w:rFonts w:ascii="Times New Roman" w:hAnsi="Times New Roman"/>
          <w:sz w:val="24"/>
          <w:szCs w:val="24"/>
        </w:rPr>
        <w:t>Предметът на процедурата е:</w:t>
      </w:r>
      <w:r w:rsidRPr="00F65E1A">
        <w:rPr>
          <w:rFonts w:ascii="Times New Roman" w:hAnsi="Times New Roman"/>
          <w:b/>
          <w:sz w:val="24"/>
          <w:szCs w:val="24"/>
        </w:rPr>
        <w:t xml:space="preserve"> </w:t>
      </w:r>
      <w:r w:rsidRPr="00F65E1A">
        <w:rPr>
          <w:rFonts w:ascii="Times New Roman" w:hAnsi="Times New Roman"/>
          <w:sz w:val="24"/>
          <w:szCs w:val="24"/>
        </w:rPr>
        <w:t xml:space="preserve">Продажба на </w:t>
      </w:r>
      <w:r w:rsidRPr="00AE3ED3">
        <w:rPr>
          <w:rFonts w:ascii="Times New Roman" w:hAnsi="Times New Roman"/>
          <w:sz w:val="24"/>
          <w:szCs w:val="24"/>
        </w:rPr>
        <w:t>стояща дървесина на корен</w:t>
      </w:r>
      <w:r w:rsidRPr="00F65E1A">
        <w:rPr>
          <w:rFonts w:ascii="Times New Roman" w:hAnsi="Times New Roman"/>
          <w:sz w:val="24"/>
          <w:szCs w:val="24"/>
        </w:rPr>
        <w:t>, обособена в отделни  обекти, по сортиментна ведомост от държавните горски територии (ДГТ) в района на дейност на</w:t>
      </w:r>
      <w:r>
        <w:rPr>
          <w:rFonts w:ascii="Times New Roman" w:hAnsi="Times New Roman"/>
          <w:b/>
          <w:sz w:val="24"/>
          <w:szCs w:val="24"/>
        </w:rPr>
        <w:t xml:space="preserve"> ТП ДГС Цонево</w:t>
      </w:r>
      <w:r w:rsidRPr="00F65E1A">
        <w:rPr>
          <w:rFonts w:ascii="Times New Roman" w:hAnsi="Times New Roman"/>
          <w:b/>
          <w:sz w:val="24"/>
          <w:szCs w:val="24"/>
        </w:rPr>
        <w:t xml:space="preserve">, </w:t>
      </w:r>
      <w:r w:rsidRPr="00F65E1A">
        <w:rPr>
          <w:rFonts w:ascii="Times New Roman" w:hAnsi="Times New Roman"/>
          <w:sz w:val="24"/>
          <w:szCs w:val="24"/>
        </w:rPr>
        <w:t>съгласно Приложение № 1 – неразделна част от тези тръжни условия.</w:t>
      </w:r>
    </w:p>
    <w:p w:rsidR="00E344AB" w:rsidRPr="00F65E1A" w:rsidRDefault="00E344AB" w:rsidP="00E344AB">
      <w:pPr>
        <w:spacing w:after="0" w:line="240" w:lineRule="auto"/>
        <w:ind w:firstLine="426"/>
        <w:jc w:val="both"/>
        <w:rPr>
          <w:rFonts w:ascii="Times New Roman" w:hAnsi="Times New Roman"/>
          <w:b/>
          <w:sz w:val="24"/>
          <w:szCs w:val="24"/>
          <w:u w:val="single"/>
        </w:rPr>
      </w:pPr>
      <w:r w:rsidRPr="00F65E1A">
        <w:rPr>
          <w:rFonts w:ascii="Times New Roman" w:hAnsi="Times New Roman"/>
          <w:b/>
          <w:sz w:val="24"/>
          <w:szCs w:val="24"/>
          <w:u w:val="single"/>
        </w:rPr>
        <w:t>ЗАДЪЛЖИТЕЛНО УСЛОВИЕ:</w:t>
      </w:r>
    </w:p>
    <w:p w:rsidR="00E344AB" w:rsidRPr="00F65E1A" w:rsidRDefault="00E344AB" w:rsidP="00E344AB">
      <w:pPr>
        <w:spacing w:after="0" w:line="240" w:lineRule="auto"/>
        <w:ind w:firstLine="426"/>
        <w:jc w:val="both"/>
        <w:rPr>
          <w:rFonts w:ascii="Times New Roman" w:hAnsi="Times New Roman"/>
          <w:b/>
          <w:sz w:val="24"/>
          <w:szCs w:val="24"/>
          <w:u w:val="single"/>
        </w:rPr>
      </w:pPr>
      <w:r w:rsidRPr="00F65E1A">
        <w:rPr>
          <w:rFonts w:ascii="Times New Roman" w:hAnsi="Times New Roman"/>
          <w:b/>
          <w:sz w:val="24"/>
          <w:szCs w:val="24"/>
          <w:u w:val="single"/>
        </w:rPr>
        <w:t>УЧАСТИЕТО В НАДДАВАНЕTO Е ЗА ЦЯЛОТО ПРОГНОЗНО КОЛИЧЕСТВО ДЪРВЕСИНА ЗА ВСЕКИ КОНКРЕТЕН ОБЕКТ С ПОСОЧЕНА СТЪПКА НА НАДДАВАНЕ ЗА ДАДЕНИЯ ОБЕКТ, ПОСОЧЕНИ</w:t>
      </w:r>
      <w:r w:rsidRPr="00F65E1A">
        <w:rPr>
          <w:rFonts w:ascii="Times New Roman" w:hAnsi="Times New Roman"/>
          <w:sz w:val="24"/>
          <w:szCs w:val="24"/>
          <w:u w:val="single"/>
        </w:rPr>
        <w:t xml:space="preserve"> </w:t>
      </w:r>
      <w:r w:rsidRPr="00F65E1A">
        <w:rPr>
          <w:rFonts w:ascii="Times New Roman" w:hAnsi="Times New Roman"/>
          <w:b/>
          <w:sz w:val="24"/>
          <w:szCs w:val="24"/>
          <w:u w:val="single"/>
        </w:rPr>
        <w:t>В ПРИЛОЖЕНИЕ № 1 ОТ НАСТОЯЩИТЕ УСЛОВИЯ.</w:t>
      </w:r>
    </w:p>
    <w:p w:rsidR="00E344AB" w:rsidRPr="00F65E1A" w:rsidRDefault="00E344AB" w:rsidP="00E344AB">
      <w:pPr>
        <w:spacing w:after="0" w:line="240" w:lineRule="auto"/>
        <w:ind w:firstLine="426"/>
        <w:jc w:val="both"/>
        <w:rPr>
          <w:rFonts w:ascii="Times New Roman" w:hAnsi="Times New Roman"/>
          <w:sz w:val="24"/>
          <w:szCs w:val="24"/>
        </w:rPr>
      </w:pPr>
      <w:r w:rsidRPr="00F65E1A">
        <w:rPr>
          <w:rFonts w:ascii="Times New Roman" w:hAnsi="Times New Roman"/>
          <w:b/>
          <w:sz w:val="24"/>
          <w:szCs w:val="24"/>
        </w:rPr>
        <w:t>2.</w:t>
      </w:r>
      <w:r w:rsidRPr="00F65E1A">
        <w:rPr>
          <w:rFonts w:ascii="Times New Roman" w:hAnsi="Times New Roman"/>
          <w:sz w:val="24"/>
          <w:szCs w:val="24"/>
        </w:rPr>
        <w:t xml:space="preserve"> Дървесината от конкретните обекти – предмет на настоящата процедура, се предава, чрез предавателно-приемателен протокол, от продавача на купувача на временен склад, съгласно приложени технологични планове към тръжната документация за всеки подотдел от съответния обект.</w:t>
      </w:r>
    </w:p>
    <w:p w:rsidR="00E344AB" w:rsidRPr="00F65E1A" w:rsidRDefault="00E344AB" w:rsidP="00E344AB">
      <w:pPr>
        <w:spacing w:after="0" w:line="240" w:lineRule="auto"/>
        <w:ind w:firstLine="426"/>
        <w:jc w:val="both"/>
        <w:rPr>
          <w:rFonts w:ascii="Times New Roman" w:hAnsi="Times New Roman"/>
          <w:b/>
          <w:sz w:val="24"/>
          <w:szCs w:val="24"/>
          <w:u w:val="single"/>
        </w:rPr>
      </w:pPr>
      <w:r w:rsidRPr="00F65E1A">
        <w:rPr>
          <w:rFonts w:ascii="Times New Roman" w:hAnsi="Times New Roman"/>
          <w:b/>
          <w:sz w:val="24"/>
          <w:szCs w:val="24"/>
          <w:u w:val="single"/>
        </w:rPr>
        <w:t>ЗАБЕЛЕЖКА:</w:t>
      </w:r>
    </w:p>
    <w:p w:rsidR="00E344AB" w:rsidRPr="00F65E1A" w:rsidRDefault="00E344AB" w:rsidP="00E344AB">
      <w:pPr>
        <w:spacing w:after="0" w:line="240" w:lineRule="auto"/>
        <w:ind w:firstLine="426"/>
        <w:jc w:val="both"/>
        <w:rPr>
          <w:rFonts w:ascii="Times New Roman" w:hAnsi="Times New Roman"/>
          <w:sz w:val="24"/>
          <w:szCs w:val="24"/>
        </w:rPr>
      </w:pPr>
      <w:r w:rsidRPr="00F65E1A">
        <w:rPr>
          <w:rFonts w:ascii="Times New Roman" w:hAnsi="Times New Roman"/>
          <w:sz w:val="24"/>
          <w:szCs w:val="24"/>
        </w:rPr>
        <w:t>Посочените количества дървесина са прогнозни. При разлика в количеството на действително добитата дървесина от насаждението и посочените в настоящата документация прогнозни количества, заплащането ще се извършва по единичната цена, съгласно Приложение № 2 – неразделна част от договора, по действително добитото количество отразено в предавателно-приемателния протокол за кубиране.</w:t>
      </w:r>
    </w:p>
    <w:p w:rsidR="00E344AB" w:rsidRPr="00F65E1A" w:rsidRDefault="00E344AB" w:rsidP="00E344AB">
      <w:pPr>
        <w:pStyle w:val="Char"/>
        <w:spacing w:after="0"/>
        <w:ind w:firstLine="426"/>
      </w:pPr>
    </w:p>
    <w:p w:rsidR="00E344AB" w:rsidRPr="00F65E1A" w:rsidRDefault="00E344AB" w:rsidP="00E344AB">
      <w:pPr>
        <w:spacing w:after="0" w:line="240" w:lineRule="auto"/>
        <w:ind w:firstLine="426"/>
        <w:jc w:val="center"/>
        <w:rPr>
          <w:rFonts w:ascii="Times New Roman" w:hAnsi="Times New Roman"/>
          <w:color w:val="000000"/>
          <w:sz w:val="24"/>
          <w:szCs w:val="24"/>
        </w:rPr>
      </w:pPr>
      <w:r w:rsidRPr="00F65E1A">
        <w:rPr>
          <w:rFonts w:ascii="Times New Roman" w:hAnsi="Times New Roman"/>
          <w:b/>
          <w:color w:val="000000"/>
          <w:sz w:val="24"/>
          <w:szCs w:val="24"/>
          <w:lang w:val="en-US"/>
        </w:rPr>
        <w:t>II</w:t>
      </w:r>
      <w:r w:rsidRPr="00F65E1A">
        <w:rPr>
          <w:rFonts w:ascii="Times New Roman" w:hAnsi="Times New Roman"/>
          <w:b/>
          <w:color w:val="000000"/>
          <w:sz w:val="24"/>
          <w:szCs w:val="24"/>
        </w:rPr>
        <w:t>. ВИД НА ПРОЦЕДУРАТА.</w:t>
      </w:r>
    </w:p>
    <w:p w:rsidR="00E344AB" w:rsidRPr="00F65E1A" w:rsidRDefault="00E344AB" w:rsidP="00E344AB">
      <w:pPr>
        <w:spacing w:after="0" w:line="240" w:lineRule="auto"/>
        <w:ind w:firstLine="426"/>
        <w:jc w:val="both"/>
        <w:rPr>
          <w:rFonts w:ascii="Times New Roman" w:hAnsi="Times New Roman"/>
          <w:bCs/>
          <w:sz w:val="24"/>
          <w:szCs w:val="24"/>
        </w:rPr>
      </w:pPr>
      <w:r w:rsidRPr="00F65E1A">
        <w:rPr>
          <w:rFonts w:ascii="Times New Roman" w:hAnsi="Times New Roman"/>
          <w:b/>
          <w:sz w:val="24"/>
          <w:szCs w:val="24"/>
        </w:rPr>
        <w:t>Вида на процедурата е</w:t>
      </w:r>
      <w:r w:rsidRPr="00F65E1A">
        <w:rPr>
          <w:rFonts w:ascii="Times New Roman" w:hAnsi="Times New Roman"/>
          <w:sz w:val="24"/>
          <w:szCs w:val="24"/>
        </w:rPr>
        <w:t xml:space="preserve"> електронен търг </w:t>
      </w:r>
      <w:r w:rsidRPr="00F65E1A">
        <w:rPr>
          <w:rFonts w:ascii="Times New Roman" w:hAnsi="Times New Roman"/>
          <w:b/>
          <w:sz w:val="24"/>
          <w:szCs w:val="24"/>
        </w:rPr>
        <w:t>за продажба на стояща дървесина на корен</w:t>
      </w:r>
      <w:r w:rsidRPr="00F65E1A">
        <w:rPr>
          <w:rFonts w:ascii="Times New Roman" w:hAnsi="Times New Roman"/>
          <w:sz w:val="24"/>
          <w:szCs w:val="24"/>
        </w:rPr>
        <w:t xml:space="preserve"> за обособените обекти, </w:t>
      </w:r>
      <w:r w:rsidRPr="00F65E1A">
        <w:rPr>
          <w:rFonts w:ascii="Times New Roman" w:hAnsi="Times New Roman"/>
          <w:color w:val="000000"/>
          <w:sz w:val="24"/>
          <w:szCs w:val="24"/>
        </w:rPr>
        <w:t>по реда на чл. 49, ал. 1, т. 5</w:t>
      </w:r>
      <w:r w:rsidRPr="00F65E1A">
        <w:rPr>
          <w:rFonts w:ascii="Times New Roman" w:hAnsi="Times New Roman"/>
          <w:sz w:val="24"/>
          <w:szCs w:val="24"/>
        </w:rPr>
        <w:t xml:space="preserve"> от </w:t>
      </w:r>
      <w:r w:rsidRPr="00F65E1A">
        <w:rPr>
          <w:rFonts w:ascii="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 изм. и доп. ДВ бр.96 от 02.12.2016г. </w:t>
      </w:r>
      <w:r w:rsidRPr="006C406E">
        <w:rPr>
          <w:rFonts w:ascii="Times New Roman" w:hAnsi="Times New Roman"/>
          <w:color w:val="000000"/>
          <w:sz w:val="24"/>
          <w:szCs w:val="24"/>
          <w:shd w:val="clear" w:color="auto" w:fill="FEFEFE"/>
        </w:rPr>
        <w:t>изм. ДВ. бр.55 от 7 Юли 2017г</w:t>
      </w:r>
      <w:r w:rsidRPr="00F65E1A">
        <w:rPr>
          <w:rFonts w:ascii="Times New Roman" w:hAnsi="Times New Roman"/>
          <w:bCs/>
          <w:sz w:val="24"/>
          <w:szCs w:val="24"/>
          <w:lang w:eastAsia="ar-SA"/>
        </w:rPr>
        <w:t>)</w:t>
      </w:r>
      <w:r w:rsidRPr="00F65E1A">
        <w:rPr>
          <w:rFonts w:ascii="Times New Roman" w:hAnsi="Times New Roman"/>
          <w:bCs/>
          <w:sz w:val="24"/>
          <w:szCs w:val="24"/>
        </w:rPr>
        <w:t>.</w:t>
      </w:r>
    </w:p>
    <w:p w:rsidR="00E344AB" w:rsidRPr="00F65E1A" w:rsidRDefault="00E344AB" w:rsidP="00E344AB">
      <w:pPr>
        <w:pStyle w:val="Char"/>
        <w:spacing w:after="0"/>
        <w:ind w:firstLine="426"/>
      </w:pPr>
    </w:p>
    <w:p w:rsidR="00E344AB" w:rsidRPr="00F65E1A" w:rsidRDefault="00E344AB" w:rsidP="00E344AB">
      <w:pPr>
        <w:spacing w:after="0" w:line="240" w:lineRule="auto"/>
        <w:ind w:firstLine="426"/>
        <w:jc w:val="center"/>
        <w:rPr>
          <w:rFonts w:ascii="Times New Roman" w:hAnsi="Times New Roman"/>
          <w:b/>
          <w:sz w:val="24"/>
          <w:szCs w:val="24"/>
        </w:rPr>
      </w:pPr>
      <w:r w:rsidRPr="00F65E1A">
        <w:rPr>
          <w:rFonts w:ascii="Times New Roman" w:hAnsi="Times New Roman"/>
          <w:b/>
          <w:sz w:val="24"/>
          <w:szCs w:val="24"/>
        </w:rPr>
        <w:t>II. ВРЕМЕ И МЯСТО НА ПРОВЕЖДАНЕ НА ТЪРГА</w:t>
      </w:r>
    </w:p>
    <w:p w:rsidR="00E344AB" w:rsidRPr="00F65E1A" w:rsidRDefault="00E344AB" w:rsidP="00E344AB">
      <w:pPr>
        <w:tabs>
          <w:tab w:val="left" w:pos="0"/>
        </w:tabs>
        <w:spacing w:after="0" w:line="240" w:lineRule="auto"/>
        <w:ind w:firstLine="426"/>
        <w:jc w:val="both"/>
        <w:rPr>
          <w:rFonts w:ascii="Times New Roman" w:hAnsi="Times New Roman"/>
          <w:sz w:val="24"/>
          <w:szCs w:val="24"/>
        </w:rPr>
      </w:pPr>
      <w:r w:rsidRPr="00EA61B8">
        <w:rPr>
          <w:rFonts w:ascii="Times New Roman" w:hAnsi="Times New Roman"/>
          <w:sz w:val="24"/>
          <w:szCs w:val="24"/>
        </w:rPr>
        <w:t xml:space="preserve">Електронният Търг ще се проведе на </w:t>
      </w:r>
      <w:r w:rsidR="00CA0EEA" w:rsidRPr="00CA0EEA">
        <w:rPr>
          <w:rFonts w:ascii="Times New Roman" w:hAnsi="Times New Roman"/>
          <w:b/>
          <w:sz w:val="24"/>
          <w:szCs w:val="24"/>
          <w:lang w:val="en-US"/>
        </w:rPr>
        <w:t>11</w:t>
      </w:r>
      <w:r>
        <w:rPr>
          <w:rFonts w:ascii="Times New Roman" w:hAnsi="Times New Roman"/>
          <w:b/>
          <w:sz w:val="24"/>
          <w:szCs w:val="24"/>
        </w:rPr>
        <w:t>.</w:t>
      </w:r>
      <w:r w:rsidR="0047256B">
        <w:rPr>
          <w:rFonts w:ascii="Times New Roman" w:hAnsi="Times New Roman"/>
          <w:b/>
          <w:sz w:val="24"/>
          <w:szCs w:val="24"/>
          <w:lang w:val="en-US"/>
        </w:rPr>
        <w:t>01</w:t>
      </w:r>
      <w:r w:rsidRPr="00EA61B8">
        <w:rPr>
          <w:rFonts w:ascii="Times New Roman" w:hAnsi="Times New Roman"/>
          <w:b/>
          <w:sz w:val="24"/>
          <w:szCs w:val="24"/>
        </w:rPr>
        <w:t>.201</w:t>
      </w:r>
      <w:r w:rsidR="0047256B">
        <w:rPr>
          <w:rFonts w:ascii="Times New Roman" w:hAnsi="Times New Roman"/>
          <w:b/>
          <w:sz w:val="24"/>
          <w:szCs w:val="24"/>
          <w:lang w:val="en-US"/>
        </w:rPr>
        <w:t>9</w:t>
      </w:r>
      <w:r w:rsidRPr="00EA61B8">
        <w:rPr>
          <w:rFonts w:ascii="Times New Roman" w:hAnsi="Times New Roman"/>
          <w:b/>
          <w:sz w:val="24"/>
          <w:szCs w:val="24"/>
        </w:rPr>
        <w:t xml:space="preserve"> г. с начален час </w:t>
      </w:r>
      <w:r w:rsidRPr="00EA61B8">
        <w:rPr>
          <w:rFonts w:ascii="Times New Roman" w:hAnsi="Times New Roman"/>
          <w:b/>
          <w:sz w:val="24"/>
          <w:szCs w:val="24"/>
          <w:lang w:val="en-US"/>
        </w:rPr>
        <w:t>1</w:t>
      </w:r>
      <w:r w:rsidR="009B28E0">
        <w:rPr>
          <w:rFonts w:ascii="Times New Roman" w:hAnsi="Times New Roman"/>
          <w:b/>
          <w:sz w:val="24"/>
          <w:szCs w:val="24"/>
          <w:lang w:val="en-US"/>
        </w:rPr>
        <w:t>4</w:t>
      </w:r>
      <w:r w:rsidRPr="00EA61B8">
        <w:rPr>
          <w:rFonts w:ascii="Times New Roman" w:hAnsi="Times New Roman"/>
          <w:b/>
          <w:sz w:val="24"/>
          <w:szCs w:val="24"/>
          <w:lang w:val="en-US"/>
        </w:rPr>
        <w:t>.</w:t>
      </w:r>
      <w:r w:rsidR="009B28E0">
        <w:rPr>
          <w:rFonts w:ascii="Times New Roman" w:hAnsi="Times New Roman"/>
          <w:b/>
          <w:sz w:val="24"/>
          <w:szCs w:val="24"/>
          <w:lang w:val="en-US"/>
        </w:rPr>
        <w:t>0</w:t>
      </w:r>
      <w:r w:rsidRPr="00EA61B8">
        <w:rPr>
          <w:rFonts w:ascii="Times New Roman" w:hAnsi="Times New Roman"/>
          <w:b/>
          <w:sz w:val="24"/>
          <w:szCs w:val="24"/>
          <w:lang w:val="en-US"/>
        </w:rPr>
        <w:t>0</w:t>
      </w:r>
      <w:r w:rsidRPr="00EA61B8">
        <w:rPr>
          <w:rFonts w:ascii="Times New Roman" w:hAnsi="Times New Roman"/>
          <w:b/>
          <w:sz w:val="24"/>
          <w:szCs w:val="24"/>
        </w:rPr>
        <w:t xml:space="preserve"> часа и край на наддаването </w:t>
      </w:r>
      <w:r w:rsidRPr="00EA61B8">
        <w:rPr>
          <w:rFonts w:ascii="Times New Roman" w:hAnsi="Times New Roman"/>
          <w:b/>
          <w:sz w:val="24"/>
          <w:szCs w:val="24"/>
          <w:lang w:val="en-US"/>
        </w:rPr>
        <w:t>1</w:t>
      </w:r>
      <w:r w:rsidR="009B28E0">
        <w:rPr>
          <w:rFonts w:ascii="Times New Roman" w:hAnsi="Times New Roman"/>
          <w:b/>
          <w:sz w:val="24"/>
          <w:szCs w:val="24"/>
          <w:lang w:val="en-US"/>
        </w:rPr>
        <w:t>4</w:t>
      </w:r>
      <w:r w:rsidRPr="00EA61B8">
        <w:rPr>
          <w:rFonts w:ascii="Times New Roman" w:hAnsi="Times New Roman"/>
          <w:b/>
          <w:sz w:val="24"/>
          <w:szCs w:val="24"/>
          <w:lang w:val="en-US"/>
        </w:rPr>
        <w:t>.</w:t>
      </w:r>
      <w:r w:rsidR="009B28E0">
        <w:rPr>
          <w:rFonts w:ascii="Times New Roman" w:hAnsi="Times New Roman"/>
          <w:b/>
          <w:sz w:val="24"/>
          <w:szCs w:val="24"/>
          <w:lang w:val="en-US"/>
        </w:rPr>
        <w:t>1</w:t>
      </w:r>
      <w:r w:rsidRPr="00EA61B8">
        <w:rPr>
          <w:rFonts w:ascii="Times New Roman" w:hAnsi="Times New Roman"/>
          <w:b/>
          <w:sz w:val="24"/>
          <w:szCs w:val="24"/>
          <w:lang w:val="en-US"/>
        </w:rPr>
        <w:t>0</w:t>
      </w:r>
      <w:r w:rsidRPr="00EA61B8">
        <w:rPr>
          <w:rFonts w:ascii="Times New Roman" w:hAnsi="Times New Roman"/>
          <w:b/>
          <w:sz w:val="24"/>
          <w:szCs w:val="24"/>
        </w:rPr>
        <w:t xml:space="preserve"> часа</w:t>
      </w:r>
      <w:r w:rsidRPr="00EA61B8">
        <w:rPr>
          <w:rFonts w:ascii="Times New Roman" w:hAnsi="Times New Roman"/>
          <w:sz w:val="24"/>
          <w:szCs w:val="24"/>
        </w:rPr>
        <w:t xml:space="preserve"> в </w:t>
      </w:r>
      <w:r w:rsidRPr="00EA61B8">
        <w:rPr>
          <w:rFonts w:ascii="Times New Roman" w:hAnsi="Times New Roman"/>
          <w:b/>
          <w:sz w:val="24"/>
          <w:szCs w:val="24"/>
        </w:rPr>
        <w:t>ИНТЕРНЕТ ПЛАТФОРМАТА НА СИДП», а именно: https://sale.uslugi.io/sidp</w:t>
      </w:r>
      <w:r w:rsidRPr="00EA61B8">
        <w:rPr>
          <w:rFonts w:ascii="Times New Roman" w:hAnsi="Times New Roman"/>
          <w:sz w:val="24"/>
          <w:szCs w:val="24"/>
        </w:rPr>
        <w:t>.</w:t>
      </w:r>
    </w:p>
    <w:p w:rsidR="00E344AB" w:rsidRPr="00F65E1A" w:rsidRDefault="00E344AB" w:rsidP="00E344AB">
      <w:pPr>
        <w:tabs>
          <w:tab w:val="left" w:pos="0"/>
        </w:tabs>
        <w:spacing w:after="0" w:line="240" w:lineRule="auto"/>
        <w:ind w:firstLine="426"/>
        <w:jc w:val="both"/>
        <w:rPr>
          <w:rFonts w:ascii="Times New Roman" w:hAnsi="Times New Roman"/>
          <w:sz w:val="24"/>
          <w:szCs w:val="24"/>
        </w:rPr>
      </w:pPr>
      <w:r w:rsidRPr="00F65E1A">
        <w:rPr>
          <w:rFonts w:ascii="Times New Roman" w:hAnsi="Times New Roman"/>
          <w:sz w:val="24"/>
          <w:szCs w:val="24"/>
        </w:rPr>
        <w:t>ВРЕМЕВИ ИНТЕРВАЛ ЗА НАДДАВАТЕЛНИ ПРЕДЛОЖЕНИЯ ЗА ЕЛЕКТРОННИЯ ТЪРГ Е 10 /ДЕСЕТ/ МИНУТИ.</w:t>
      </w:r>
    </w:p>
    <w:p w:rsidR="00E344AB" w:rsidRPr="000F5842" w:rsidRDefault="00E344AB" w:rsidP="00E344AB">
      <w:pPr>
        <w:tabs>
          <w:tab w:val="left" w:pos="0"/>
        </w:tabs>
        <w:spacing w:after="0" w:line="240" w:lineRule="auto"/>
        <w:ind w:firstLine="567"/>
        <w:jc w:val="both"/>
        <w:rPr>
          <w:rFonts w:ascii="Times New Roman" w:hAnsi="Times New Roman"/>
          <w:b/>
          <w:sz w:val="24"/>
          <w:szCs w:val="24"/>
        </w:rPr>
      </w:pPr>
      <w:r w:rsidRPr="000F5842">
        <w:rPr>
          <w:rFonts w:ascii="Times New Roman" w:hAnsi="Times New Roman"/>
          <w:b/>
          <w:sz w:val="24"/>
          <w:szCs w:val="24"/>
        </w:rPr>
        <w:t>ВРЕМЕВИ ИНТЕРВАЛ ЗА ОБЯВЯВАНЕ НА НАДДАВАТЕЛНИ ПРЕДЛОЖЕНИЯ Е 10 /ДЕСЕТ /МИНУТИ</w:t>
      </w:r>
      <w:r w:rsidRPr="000F5842">
        <w:rPr>
          <w:rFonts w:ascii="Times New Roman" w:hAnsi="Times New Roman"/>
          <w:b/>
          <w:sz w:val="24"/>
          <w:szCs w:val="24"/>
          <w:lang w:val="ru-RU"/>
        </w:rPr>
        <w:t xml:space="preserve">, </w:t>
      </w:r>
      <w:r w:rsidRPr="000F5842">
        <w:rPr>
          <w:rFonts w:ascii="Times New Roman" w:hAnsi="Times New Roman"/>
          <w:b/>
          <w:sz w:val="24"/>
          <w:szCs w:val="24"/>
        </w:rPr>
        <w:t xml:space="preserve">КОЙТО МОЖЕ ДА СЕ УДЪЛЖИ С ДО </w:t>
      </w:r>
      <w:r w:rsidRPr="000F5842">
        <w:rPr>
          <w:rFonts w:ascii="Times New Roman" w:hAnsi="Times New Roman"/>
          <w:b/>
          <w:sz w:val="24"/>
          <w:szCs w:val="24"/>
          <w:lang w:val="en-US"/>
        </w:rPr>
        <w:t>10</w:t>
      </w:r>
      <w:r w:rsidRPr="000F5842">
        <w:rPr>
          <w:rFonts w:ascii="Times New Roman" w:hAnsi="Times New Roman"/>
          <w:b/>
          <w:sz w:val="24"/>
          <w:szCs w:val="24"/>
        </w:rPr>
        <w:t xml:space="preserve"> МИНУТИ.</w:t>
      </w:r>
    </w:p>
    <w:p w:rsidR="00E344AB" w:rsidRPr="000F5842" w:rsidRDefault="00E344AB" w:rsidP="00E344AB">
      <w:pPr>
        <w:tabs>
          <w:tab w:val="left" w:pos="0"/>
        </w:tabs>
        <w:spacing w:after="0" w:line="240" w:lineRule="auto"/>
        <w:ind w:firstLine="567"/>
        <w:jc w:val="both"/>
        <w:rPr>
          <w:rFonts w:ascii="Times New Roman" w:hAnsi="Times New Roman"/>
          <w:b/>
          <w:sz w:val="24"/>
          <w:szCs w:val="24"/>
        </w:rPr>
      </w:pPr>
      <w:r w:rsidRPr="000F5842">
        <w:rPr>
          <w:rFonts w:ascii="Times New Roman" w:hAnsi="Times New Roman"/>
          <w:b/>
          <w:sz w:val="24"/>
          <w:szCs w:val="24"/>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E344AB" w:rsidRPr="000F5842" w:rsidRDefault="00E344AB" w:rsidP="00E344AB">
      <w:pPr>
        <w:tabs>
          <w:tab w:val="left" w:pos="0"/>
        </w:tabs>
        <w:spacing w:after="0" w:line="240" w:lineRule="auto"/>
        <w:ind w:firstLine="567"/>
        <w:jc w:val="both"/>
        <w:rPr>
          <w:rFonts w:ascii="Times New Roman" w:hAnsi="Times New Roman"/>
          <w:b/>
          <w:sz w:val="24"/>
          <w:szCs w:val="24"/>
          <w:lang w:val="en-US"/>
        </w:rPr>
      </w:pPr>
      <w:r w:rsidRPr="000F5842">
        <w:rPr>
          <w:rFonts w:ascii="Times New Roman" w:hAnsi="Times New Roman"/>
          <w:b/>
          <w:sz w:val="24"/>
          <w:szCs w:val="24"/>
        </w:rPr>
        <w:t xml:space="preserve">В СЛУЧАЙ, ЧЕ В ДОБАВЕНАТА ЕДНА МИНУТА ИМА НОВО НАДДАВАНЕ, ВРЕМЕТО СЕ УВЕЛИЧАВА АВТОМАТИЧНО С ОЩЕ ЕДНА МИНУТА. ТОВА МОЖЕ ДА СЕ ПОВТОРИ ОБЩО ДО </w:t>
      </w:r>
      <w:r w:rsidRPr="000F5842">
        <w:rPr>
          <w:rFonts w:ascii="Times New Roman" w:hAnsi="Times New Roman"/>
          <w:b/>
          <w:sz w:val="24"/>
          <w:szCs w:val="24"/>
          <w:lang w:val="en-US"/>
        </w:rPr>
        <w:t>10</w:t>
      </w:r>
      <w:r w:rsidRPr="000F5842">
        <w:rPr>
          <w:rFonts w:ascii="Times New Roman" w:hAnsi="Times New Roman"/>
          <w:b/>
          <w:sz w:val="24"/>
          <w:szCs w:val="24"/>
        </w:rPr>
        <w:t xml:space="preserve"> /ДЕСЕТ/ ПЪТИ.</w:t>
      </w:r>
    </w:p>
    <w:p w:rsidR="00E344AB" w:rsidRPr="00F65E1A" w:rsidRDefault="00E344AB" w:rsidP="00E344AB">
      <w:pPr>
        <w:tabs>
          <w:tab w:val="left" w:pos="0"/>
        </w:tabs>
        <w:spacing w:after="0" w:line="240" w:lineRule="auto"/>
        <w:ind w:left="300" w:firstLine="426"/>
        <w:jc w:val="both"/>
        <w:rPr>
          <w:rFonts w:ascii="Times New Roman" w:hAnsi="Times New Roman"/>
          <w:sz w:val="24"/>
          <w:szCs w:val="24"/>
        </w:rPr>
      </w:pPr>
    </w:p>
    <w:p w:rsidR="00E344AB" w:rsidRPr="00F65E1A" w:rsidRDefault="00E344AB" w:rsidP="00E344AB">
      <w:pPr>
        <w:tabs>
          <w:tab w:val="left" w:pos="0"/>
        </w:tabs>
        <w:spacing w:after="0" w:line="240" w:lineRule="auto"/>
        <w:ind w:left="300" w:firstLine="426"/>
        <w:jc w:val="both"/>
        <w:rPr>
          <w:rFonts w:ascii="Times New Roman" w:hAnsi="Times New Roman"/>
          <w:b/>
          <w:sz w:val="24"/>
          <w:szCs w:val="24"/>
        </w:rPr>
      </w:pPr>
    </w:p>
    <w:p w:rsidR="00E344AB" w:rsidRPr="00F65E1A" w:rsidRDefault="00E344AB" w:rsidP="00E344AB">
      <w:pPr>
        <w:tabs>
          <w:tab w:val="left" w:pos="0"/>
        </w:tabs>
        <w:spacing w:after="0" w:line="240" w:lineRule="auto"/>
        <w:ind w:left="300" w:firstLine="426"/>
        <w:jc w:val="center"/>
        <w:rPr>
          <w:rFonts w:ascii="Times New Roman" w:hAnsi="Times New Roman"/>
          <w:b/>
          <w:sz w:val="24"/>
          <w:szCs w:val="24"/>
        </w:rPr>
      </w:pPr>
    </w:p>
    <w:p w:rsidR="00E344AB" w:rsidRPr="00F65E1A" w:rsidRDefault="00E344AB" w:rsidP="00E344AB">
      <w:pPr>
        <w:tabs>
          <w:tab w:val="left" w:pos="0"/>
        </w:tabs>
        <w:spacing w:after="0" w:line="240" w:lineRule="auto"/>
        <w:ind w:left="300" w:firstLine="426"/>
        <w:jc w:val="center"/>
        <w:rPr>
          <w:rFonts w:ascii="Times New Roman" w:hAnsi="Times New Roman"/>
          <w:b/>
          <w:sz w:val="24"/>
          <w:szCs w:val="24"/>
        </w:rPr>
      </w:pPr>
      <w:r w:rsidRPr="00F65E1A">
        <w:rPr>
          <w:rFonts w:ascii="Times New Roman" w:hAnsi="Times New Roman"/>
          <w:b/>
          <w:sz w:val="24"/>
          <w:szCs w:val="24"/>
        </w:rPr>
        <w:t>III. ВРЕМЕ И НАЧИН ЗА ОГЛЕД НА ДЪРВЕСИНАТА</w:t>
      </w:r>
    </w:p>
    <w:p w:rsidR="00E344AB" w:rsidRPr="00F65E1A" w:rsidRDefault="00E344AB" w:rsidP="00E344AB">
      <w:pPr>
        <w:spacing w:after="0" w:line="240" w:lineRule="auto"/>
        <w:ind w:firstLine="426"/>
        <w:jc w:val="both"/>
        <w:rPr>
          <w:rFonts w:ascii="Times New Roman" w:hAnsi="Times New Roman"/>
          <w:sz w:val="24"/>
          <w:szCs w:val="24"/>
        </w:rPr>
      </w:pPr>
      <w:r w:rsidRPr="00F65E1A">
        <w:rPr>
          <w:rFonts w:ascii="Times New Roman" w:hAnsi="Times New Roman"/>
          <w:b/>
          <w:sz w:val="24"/>
          <w:szCs w:val="24"/>
        </w:rPr>
        <w:t xml:space="preserve">1. </w:t>
      </w:r>
      <w:r w:rsidRPr="00F65E1A">
        <w:rPr>
          <w:rFonts w:ascii="Times New Roman" w:hAnsi="Times New Roman"/>
          <w:sz w:val="24"/>
          <w:szCs w:val="24"/>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E344AB" w:rsidRPr="00F65E1A" w:rsidRDefault="00E344AB" w:rsidP="00E344AB">
      <w:pPr>
        <w:spacing w:after="0" w:line="240" w:lineRule="auto"/>
        <w:ind w:firstLine="426"/>
        <w:jc w:val="both"/>
        <w:rPr>
          <w:rFonts w:ascii="Times New Roman" w:hAnsi="Times New Roman"/>
          <w:sz w:val="24"/>
          <w:szCs w:val="24"/>
        </w:rPr>
      </w:pPr>
      <w:r w:rsidRPr="00F65E1A">
        <w:rPr>
          <w:rFonts w:ascii="Times New Roman" w:hAnsi="Times New Roman"/>
          <w:sz w:val="24"/>
          <w:szCs w:val="24"/>
        </w:rPr>
        <w:t>Разходите за огледа са за сметка на кандидата.</w:t>
      </w:r>
    </w:p>
    <w:p w:rsidR="00E344AB" w:rsidRPr="00F65E1A" w:rsidRDefault="00E344AB" w:rsidP="00E344AB">
      <w:pPr>
        <w:spacing w:after="0" w:line="240" w:lineRule="auto"/>
        <w:ind w:firstLine="426"/>
        <w:jc w:val="both"/>
        <w:rPr>
          <w:rFonts w:ascii="Times New Roman" w:hAnsi="Times New Roman"/>
          <w:b/>
          <w:sz w:val="24"/>
          <w:szCs w:val="24"/>
        </w:rPr>
      </w:pPr>
      <w:r w:rsidRPr="00F65E1A">
        <w:rPr>
          <w:rFonts w:ascii="Times New Roman" w:hAnsi="Times New Roman"/>
          <w:sz w:val="24"/>
          <w:szCs w:val="24"/>
        </w:rPr>
        <w:tab/>
      </w:r>
      <w:r w:rsidRPr="00F65E1A">
        <w:rPr>
          <w:rFonts w:ascii="Times New Roman" w:hAnsi="Times New Roman"/>
          <w:b/>
          <w:sz w:val="24"/>
          <w:szCs w:val="24"/>
        </w:rPr>
        <w:t>Огледът на обекта не е задължителен и не е условие за участие в електронния търг.</w:t>
      </w:r>
    </w:p>
    <w:p w:rsidR="00E344AB" w:rsidRPr="00F65E1A" w:rsidRDefault="00E344AB" w:rsidP="00E344AB">
      <w:pPr>
        <w:tabs>
          <w:tab w:val="left" w:pos="0"/>
        </w:tabs>
        <w:spacing w:after="0" w:line="240" w:lineRule="auto"/>
        <w:ind w:left="300" w:firstLine="426"/>
        <w:jc w:val="both"/>
        <w:rPr>
          <w:rFonts w:ascii="Times New Roman" w:hAnsi="Times New Roman"/>
          <w:b/>
          <w:sz w:val="24"/>
          <w:szCs w:val="24"/>
        </w:rPr>
      </w:pPr>
    </w:p>
    <w:p w:rsidR="00E344AB" w:rsidRPr="00405D08" w:rsidRDefault="00E344AB" w:rsidP="00E344AB">
      <w:pPr>
        <w:spacing w:after="0" w:line="240" w:lineRule="auto"/>
        <w:ind w:firstLine="426"/>
        <w:jc w:val="center"/>
        <w:rPr>
          <w:rFonts w:ascii="Times New Roman" w:hAnsi="Times New Roman"/>
          <w:b/>
          <w:sz w:val="24"/>
          <w:szCs w:val="24"/>
        </w:rPr>
      </w:pPr>
      <w:r w:rsidRPr="00405D08">
        <w:rPr>
          <w:rFonts w:ascii="Times New Roman" w:hAnsi="Times New Roman"/>
          <w:b/>
          <w:sz w:val="24"/>
          <w:szCs w:val="24"/>
        </w:rPr>
        <w:t>ІV. ГАРАНЦИ</w:t>
      </w:r>
      <w:r>
        <w:rPr>
          <w:rFonts w:ascii="Times New Roman" w:hAnsi="Times New Roman"/>
          <w:b/>
          <w:sz w:val="24"/>
          <w:szCs w:val="24"/>
        </w:rPr>
        <w:t>И</w:t>
      </w:r>
      <w:r w:rsidRPr="00405D08">
        <w:rPr>
          <w:rFonts w:ascii="Times New Roman" w:hAnsi="Times New Roman"/>
          <w:b/>
          <w:sz w:val="24"/>
          <w:szCs w:val="24"/>
        </w:rPr>
        <w:t xml:space="preserve"> И СРОКОВЕ ЗА ПОДАВАНЕ НА ДОКУМЕНТИ</w:t>
      </w:r>
    </w:p>
    <w:p w:rsidR="00E344AB" w:rsidRPr="001551E2" w:rsidRDefault="00E344AB" w:rsidP="00E344AB">
      <w:pPr>
        <w:spacing w:after="0" w:line="240" w:lineRule="auto"/>
        <w:jc w:val="both"/>
        <w:rPr>
          <w:rFonts w:ascii="Times New Roman" w:hAnsi="Times New Roman"/>
          <w:b/>
          <w:sz w:val="24"/>
          <w:szCs w:val="24"/>
          <w:lang w:eastAsia="pl-PL"/>
        </w:rPr>
      </w:pPr>
      <w:r>
        <w:rPr>
          <w:rFonts w:ascii="Times New Roman" w:hAnsi="Times New Roman"/>
          <w:sz w:val="24"/>
          <w:szCs w:val="24"/>
          <w:lang w:eastAsia="pl-PL"/>
        </w:rPr>
        <w:t>1.</w:t>
      </w:r>
      <w:r w:rsidRPr="00EA61B8">
        <w:rPr>
          <w:rFonts w:ascii="Times New Roman" w:hAnsi="Times New Roman"/>
          <w:sz w:val="24"/>
          <w:szCs w:val="24"/>
          <w:lang w:eastAsia="pl-PL"/>
        </w:rPr>
        <w:t xml:space="preserve">Гаранцията за участие за електронния търг </w:t>
      </w:r>
      <w:r w:rsidRPr="00EA61B8">
        <w:rPr>
          <w:rFonts w:ascii="Times New Roman" w:hAnsi="Times New Roman"/>
          <w:b/>
          <w:sz w:val="24"/>
          <w:szCs w:val="24"/>
          <w:lang w:eastAsia="pl-PL"/>
        </w:rPr>
        <w:t>за обект №</w:t>
      </w:r>
      <w:r w:rsidRPr="00EA61B8">
        <w:rPr>
          <w:rFonts w:ascii="Times New Roman" w:hAnsi="Times New Roman"/>
          <w:b/>
          <w:sz w:val="24"/>
          <w:szCs w:val="24"/>
          <w:lang w:val="en-US" w:eastAsia="pl-PL"/>
        </w:rPr>
        <w:t xml:space="preserve"> 11-</w:t>
      </w:r>
      <w:r w:rsidR="00FD7F33">
        <w:rPr>
          <w:rFonts w:ascii="Times New Roman" w:hAnsi="Times New Roman"/>
          <w:b/>
          <w:sz w:val="24"/>
          <w:szCs w:val="24"/>
          <w:lang w:val="en-US" w:eastAsia="pl-PL"/>
        </w:rPr>
        <w:t>3</w:t>
      </w:r>
      <w:r w:rsidRPr="00EA61B8">
        <w:rPr>
          <w:rFonts w:ascii="Times New Roman" w:hAnsi="Times New Roman"/>
          <w:b/>
          <w:sz w:val="24"/>
          <w:szCs w:val="24"/>
          <w:lang w:val="en-US" w:eastAsia="pl-PL"/>
        </w:rPr>
        <w:t>-201</w:t>
      </w:r>
      <w:r>
        <w:rPr>
          <w:rFonts w:ascii="Times New Roman" w:hAnsi="Times New Roman"/>
          <w:b/>
          <w:sz w:val="24"/>
          <w:szCs w:val="24"/>
          <w:lang w:val="en-US" w:eastAsia="pl-PL"/>
        </w:rPr>
        <w:t>9</w:t>
      </w:r>
      <w:r w:rsidRPr="00EA61B8">
        <w:rPr>
          <w:rFonts w:ascii="Times New Roman" w:hAnsi="Times New Roman"/>
          <w:b/>
          <w:sz w:val="24"/>
          <w:szCs w:val="24"/>
          <w:lang w:eastAsia="pl-PL"/>
        </w:rPr>
        <w:t xml:space="preserve">  е в размер на</w:t>
      </w:r>
      <w:r>
        <w:rPr>
          <w:rFonts w:ascii="Times New Roman" w:hAnsi="Times New Roman"/>
          <w:b/>
          <w:sz w:val="24"/>
          <w:szCs w:val="24"/>
          <w:lang w:eastAsia="pl-PL"/>
        </w:rPr>
        <w:t>:</w:t>
      </w:r>
    </w:p>
    <w:p w:rsidR="00E344AB" w:rsidRDefault="00E344AB" w:rsidP="00E344AB">
      <w:pPr>
        <w:spacing w:after="0" w:line="240" w:lineRule="auto"/>
        <w:ind w:left="720"/>
        <w:jc w:val="both"/>
        <w:rPr>
          <w:rFonts w:ascii="Times New Roman" w:hAnsi="Times New Roman"/>
          <w:b/>
          <w:sz w:val="24"/>
          <w:szCs w:val="24"/>
          <w:lang w:eastAsia="pl-PL"/>
        </w:rPr>
      </w:pPr>
      <w:r>
        <w:rPr>
          <w:rFonts w:ascii="Times New Roman" w:hAnsi="Times New Roman"/>
          <w:b/>
          <w:sz w:val="24"/>
          <w:szCs w:val="24"/>
          <w:lang w:eastAsia="pl-PL"/>
        </w:rPr>
        <w:t xml:space="preserve">- </w:t>
      </w:r>
      <w:r w:rsidR="00AB2E10">
        <w:rPr>
          <w:rFonts w:ascii="Times New Roman" w:hAnsi="Times New Roman"/>
          <w:b/>
          <w:sz w:val="24"/>
          <w:szCs w:val="24"/>
          <w:lang w:val="en-US" w:eastAsia="pl-PL"/>
        </w:rPr>
        <w:t>7 221</w:t>
      </w:r>
      <w:r w:rsidRPr="00EA61B8">
        <w:rPr>
          <w:rFonts w:ascii="Times New Roman" w:hAnsi="Times New Roman"/>
          <w:b/>
          <w:sz w:val="24"/>
          <w:szCs w:val="24"/>
          <w:lang w:val="en-US" w:eastAsia="pl-PL"/>
        </w:rPr>
        <w:t>.00</w:t>
      </w:r>
      <w:r w:rsidRPr="00EA61B8">
        <w:rPr>
          <w:rFonts w:ascii="Times New Roman" w:hAnsi="Times New Roman"/>
          <w:b/>
          <w:sz w:val="24"/>
          <w:szCs w:val="24"/>
          <w:lang w:eastAsia="pl-PL"/>
        </w:rPr>
        <w:t>лв. (</w:t>
      </w:r>
      <w:r w:rsidR="00AB2E10">
        <w:rPr>
          <w:rFonts w:ascii="Times New Roman" w:hAnsi="Times New Roman"/>
          <w:b/>
          <w:sz w:val="24"/>
          <w:szCs w:val="24"/>
          <w:lang w:eastAsia="pl-PL"/>
        </w:rPr>
        <w:t>седем</w:t>
      </w:r>
      <w:r w:rsidR="00FD7F33">
        <w:rPr>
          <w:rFonts w:ascii="Times New Roman" w:hAnsi="Times New Roman"/>
          <w:b/>
          <w:sz w:val="24"/>
          <w:szCs w:val="24"/>
          <w:lang w:eastAsia="pl-PL"/>
        </w:rPr>
        <w:t xml:space="preserve"> хиляди </w:t>
      </w:r>
      <w:r w:rsidR="00AB2E10">
        <w:rPr>
          <w:rFonts w:ascii="Times New Roman" w:hAnsi="Times New Roman"/>
          <w:b/>
          <w:sz w:val="24"/>
          <w:szCs w:val="24"/>
          <w:lang w:eastAsia="pl-PL"/>
        </w:rPr>
        <w:t>двеста двадесет</w:t>
      </w:r>
      <w:r w:rsidR="00FD7F33">
        <w:rPr>
          <w:rFonts w:ascii="Times New Roman" w:hAnsi="Times New Roman"/>
          <w:b/>
          <w:sz w:val="24"/>
          <w:szCs w:val="24"/>
          <w:lang w:eastAsia="pl-PL"/>
        </w:rPr>
        <w:t xml:space="preserve"> и </w:t>
      </w:r>
      <w:r w:rsidR="00AB2E10">
        <w:rPr>
          <w:rFonts w:ascii="Times New Roman" w:hAnsi="Times New Roman"/>
          <w:b/>
          <w:sz w:val="24"/>
          <w:szCs w:val="24"/>
          <w:lang w:eastAsia="pl-PL"/>
        </w:rPr>
        <w:t>един</w:t>
      </w:r>
      <w:r w:rsidRPr="00EA61B8">
        <w:rPr>
          <w:rFonts w:ascii="Times New Roman" w:hAnsi="Times New Roman"/>
          <w:b/>
          <w:sz w:val="24"/>
          <w:szCs w:val="24"/>
          <w:lang w:eastAsia="pl-PL"/>
        </w:rPr>
        <w:t>)</w:t>
      </w:r>
      <w:r w:rsidRPr="00B14B0D">
        <w:rPr>
          <w:rFonts w:ascii="Times New Roman" w:hAnsi="Times New Roman"/>
          <w:b/>
          <w:sz w:val="24"/>
          <w:szCs w:val="24"/>
          <w:lang w:eastAsia="pl-PL"/>
        </w:rPr>
        <w:t xml:space="preserve"> </w:t>
      </w:r>
      <w:r w:rsidRPr="00EA61B8">
        <w:rPr>
          <w:rFonts w:ascii="Times New Roman" w:hAnsi="Times New Roman"/>
          <w:b/>
          <w:sz w:val="24"/>
          <w:szCs w:val="24"/>
          <w:lang w:eastAsia="pl-PL"/>
        </w:rPr>
        <w:t>лева</w:t>
      </w:r>
      <w:r>
        <w:rPr>
          <w:rFonts w:ascii="Times New Roman" w:hAnsi="Times New Roman"/>
          <w:b/>
          <w:sz w:val="24"/>
          <w:szCs w:val="24"/>
          <w:lang w:eastAsia="pl-PL"/>
        </w:rPr>
        <w:t>.</w:t>
      </w:r>
    </w:p>
    <w:p w:rsidR="00903D69" w:rsidRDefault="00903D69" w:rsidP="00903D69">
      <w:pPr>
        <w:spacing w:after="0" w:line="240" w:lineRule="auto"/>
        <w:ind w:firstLine="426"/>
        <w:jc w:val="both"/>
        <w:rPr>
          <w:rFonts w:ascii="Times New Roman" w:hAnsi="Times New Roman"/>
          <w:b/>
          <w:sz w:val="24"/>
          <w:szCs w:val="24"/>
          <w:u w:val="single"/>
        </w:rPr>
      </w:pPr>
      <w:r>
        <w:rPr>
          <w:rFonts w:ascii="Times New Roman" w:hAnsi="Times New Roman"/>
          <w:b/>
          <w:sz w:val="24"/>
          <w:szCs w:val="24"/>
          <w:u w:val="single"/>
        </w:rPr>
        <w:t>Гаранцията за участие</w:t>
      </w:r>
      <w:r>
        <w:rPr>
          <w:rFonts w:ascii="Times New Roman" w:hAnsi="Times New Roman"/>
          <w:sz w:val="24"/>
          <w:szCs w:val="24"/>
        </w:rPr>
        <w:t xml:space="preserve"> следва да е постъпила реално по банковата сметка на ТП ДГС Цонево  в крайният срок за регистрация за участие в търга, а именно: </w:t>
      </w:r>
      <w:r>
        <w:rPr>
          <w:rFonts w:ascii="Times New Roman" w:hAnsi="Times New Roman"/>
          <w:b/>
          <w:sz w:val="24"/>
          <w:szCs w:val="24"/>
          <w:u w:val="single"/>
        </w:rPr>
        <w:t>до 0</w:t>
      </w:r>
      <w:r>
        <w:rPr>
          <w:rFonts w:ascii="Times New Roman" w:hAnsi="Times New Roman"/>
          <w:b/>
          <w:sz w:val="24"/>
          <w:szCs w:val="24"/>
          <w:u w:val="single"/>
          <w:lang w:val="en-US"/>
        </w:rPr>
        <w:t>9</w:t>
      </w:r>
      <w:r>
        <w:rPr>
          <w:rFonts w:ascii="Times New Roman" w:hAnsi="Times New Roman"/>
          <w:b/>
          <w:sz w:val="24"/>
          <w:szCs w:val="24"/>
          <w:u w:val="single"/>
        </w:rPr>
        <w:t>.01.2019 г.</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sz w:val="24"/>
          <w:szCs w:val="24"/>
        </w:rPr>
        <w:t>При внасяне на гаранция за участие в търга, се попълва платежно нареждане, като задължително се посочват следните данни:</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sz w:val="24"/>
          <w:szCs w:val="24"/>
        </w:rPr>
        <w:t xml:space="preserve">- ТП „ДГС Цонево”, за участие в </w:t>
      </w:r>
      <w:r>
        <w:rPr>
          <w:rFonts w:ascii="Times New Roman" w:hAnsi="Times New Roman"/>
          <w:b/>
          <w:sz w:val="24"/>
          <w:szCs w:val="24"/>
        </w:rPr>
        <w:t>„ЕЛЕКТРОНЕН ТЪРГ“</w:t>
      </w:r>
      <w:r>
        <w:rPr>
          <w:rFonts w:ascii="Times New Roman" w:hAnsi="Times New Roman"/>
          <w:sz w:val="24"/>
          <w:szCs w:val="24"/>
        </w:rPr>
        <w:t xml:space="preserve"> за продажба на стояща дървесина на корен;</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sz w:val="24"/>
          <w:szCs w:val="24"/>
        </w:rPr>
        <w:t xml:space="preserve">- номера на </w:t>
      </w:r>
      <w:r>
        <w:rPr>
          <w:rFonts w:ascii="Times New Roman" w:hAnsi="Times New Roman"/>
          <w:b/>
          <w:sz w:val="24"/>
          <w:szCs w:val="24"/>
        </w:rPr>
        <w:t>ОБЕКТА</w:t>
      </w:r>
      <w:r>
        <w:rPr>
          <w:rFonts w:ascii="Times New Roman" w:hAnsi="Times New Roman"/>
          <w:sz w:val="24"/>
          <w:szCs w:val="24"/>
        </w:rPr>
        <w:t>, за когото се внася гаранцията за участие;</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sz w:val="24"/>
          <w:szCs w:val="24"/>
        </w:rPr>
        <w:t xml:space="preserve">- наименование на фирмата-кандидат със задължително посочен </w:t>
      </w:r>
      <w:r>
        <w:rPr>
          <w:rFonts w:ascii="Times New Roman" w:hAnsi="Times New Roman"/>
          <w:b/>
          <w:sz w:val="24"/>
          <w:szCs w:val="24"/>
        </w:rPr>
        <w:t>ЕИК</w:t>
      </w:r>
      <w:r>
        <w:rPr>
          <w:rFonts w:ascii="Times New Roman" w:hAnsi="Times New Roman"/>
          <w:sz w:val="24"/>
          <w:szCs w:val="24"/>
        </w:rPr>
        <w:t>.</w:t>
      </w:r>
    </w:p>
    <w:p w:rsidR="00903D69" w:rsidRDefault="00903D69" w:rsidP="00903D69">
      <w:pPr>
        <w:tabs>
          <w:tab w:val="left" w:pos="0"/>
        </w:tabs>
        <w:spacing w:after="0" w:line="240" w:lineRule="auto"/>
        <w:ind w:firstLine="426"/>
        <w:jc w:val="both"/>
        <w:rPr>
          <w:rFonts w:ascii="Times New Roman" w:hAnsi="Times New Roman"/>
          <w:b/>
          <w:sz w:val="24"/>
          <w:szCs w:val="24"/>
        </w:rPr>
      </w:pPr>
      <w:r>
        <w:rPr>
          <w:rFonts w:ascii="Times New Roman" w:hAnsi="Times New Roman"/>
          <w:b/>
          <w:sz w:val="24"/>
          <w:szCs w:val="24"/>
        </w:rPr>
        <w:t>3.</w:t>
      </w:r>
      <w:r>
        <w:rPr>
          <w:rFonts w:ascii="Times New Roman" w:hAnsi="Times New Roman"/>
          <w:sz w:val="24"/>
          <w:szCs w:val="24"/>
        </w:rPr>
        <w:t xml:space="preserve"> Стъпката за наддаване е парична сума в размера посочен в таблицата от т.1 от Раздел </w:t>
      </w:r>
      <w:r>
        <w:rPr>
          <w:rFonts w:ascii="Times New Roman" w:hAnsi="Times New Roman"/>
          <w:sz w:val="24"/>
          <w:szCs w:val="24"/>
          <w:lang w:val="en-US"/>
        </w:rPr>
        <w:t xml:space="preserve">I </w:t>
      </w:r>
      <w:r>
        <w:rPr>
          <w:rFonts w:ascii="Times New Roman" w:hAnsi="Times New Roman"/>
          <w:sz w:val="24"/>
          <w:szCs w:val="24"/>
        </w:rPr>
        <w:t>от настоящите условия.</w:t>
      </w:r>
    </w:p>
    <w:p w:rsidR="00903D69" w:rsidRDefault="00903D69" w:rsidP="00903D69">
      <w:pPr>
        <w:tabs>
          <w:tab w:val="left" w:pos="0"/>
        </w:tabs>
        <w:spacing w:after="0" w:line="240" w:lineRule="auto"/>
        <w:ind w:firstLine="426"/>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Гаранцията за изпълнение на договора за продажба на дървесината е в размер на 5</w:t>
      </w:r>
      <w:r>
        <w:rPr>
          <w:rFonts w:ascii="Times New Roman" w:hAnsi="Times New Roman"/>
          <w:b/>
          <w:sz w:val="24"/>
          <w:szCs w:val="24"/>
        </w:rPr>
        <w:t>% (</w:t>
      </w:r>
      <w:r>
        <w:rPr>
          <w:rFonts w:ascii="Times New Roman" w:hAnsi="Times New Roman"/>
          <w:sz w:val="24"/>
          <w:szCs w:val="24"/>
        </w:rPr>
        <w:t>пет  процента</w:t>
      </w:r>
      <w:r>
        <w:rPr>
          <w:rFonts w:ascii="Times New Roman" w:hAnsi="Times New Roman"/>
          <w:b/>
          <w:sz w:val="24"/>
          <w:szCs w:val="24"/>
        </w:rPr>
        <w:t>)</w:t>
      </w:r>
      <w:r>
        <w:rPr>
          <w:rFonts w:ascii="Times New Roman" w:hAnsi="Times New Roman"/>
          <w:sz w:val="24"/>
          <w:szCs w:val="24"/>
        </w:rPr>
        <w:t xml:space="preserve"> от достигнатата цена за обекта и следва да бъде внесена по сметка на ТП „ДГС Цонево“ преди подписване на договора за покупко-продажба. Гаранцията за изпълнение се представя в една от следните форми:</w:t>
      </w:r>
    </w:p>
    <w:p w:rsidR="00903D69" w:rsidRDefault="00903D69" w:rsidP="00903D6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4.1.</w:t>
      </w:r>
      <w:r>
        <w:rPr>
          <w:rFonts w:ascii="Times New Roman" w:hAnsi="Times New Roman"/>
          <w:sz w:val="24"/>
          <w:szCs w:val="24"/>
        </w:rPr>
        <w:t xml:space="preserve"> парична сума, внесена по сметка на ТП „ДГС Цонево”;</w:t>
      </w:r>
    </w:p>
    <w:p w:rsidR="00903D69" w:rsidRDefault="00903D69" w:rsidP="00903D6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4.2.</w:t>
      </w:r>
      <w:r>
        <w:rPr>
          <w:rFonts w:ascii="Times New Roman" w:hAnsi="Times New Roman"/>
          <w:sz w:val="24"/>
          <w:szCs w:val="24"/>
        </w:rPr>
        <w:t xml:space="preserve"> банкова гаранция, учредена в полза на ТП „ДГС Цонево”.</w:t>
      </w:r>
    </w:p>
    <w:p w:rsidR="00903D69" w:rsidRDefault="00903D69" w:rsidP="00903D69">
      <w:pPr>
        <w:suppressAutoHyphens/>
        <w:overflowPunct w:val="0"/>
        <w:autoSpaceDE w:val="0"/>
        <w:spacing w:after="0" w:line="240" w:lineRule="auto"/>
        <w:ind w:firstLine="426"/>
        <w:jc w:val="both"/>
        <w:textAlignment w:val="baseline"/>
        <w:rPr>
          <w:rFonts w:ascii="Times New Roman" w:hAnsi="Times New Roman"/>
          <w:sz w:val="24"/>
          <w:szCs w:val="24"/>
          <w:lang w:val="ru-RU" w:eastAsia="ar-SA"/>
        </w:rPr>
      </w:pPr>
      <w:r>
        <w:rPr>
          <w:rFonts w:ascii="Times New Roman" w:hAnsi="Times New Roman"/>
          <w:sz w:val="24"/>
          <w:szCs w:val="24"/>
          <w:lang w:eastAsia="ar-SA"/>
        </w:rPr>
        <w:t xml:space="preserve">Когато гаранцията за изпълнение е банкова гаранция, учредена в полза на </w:t>
      </w:r>
      <w:r>
        <w:rPr>
          <w:rFonts w:ascii="Times New Roman" w:hAnsi="Times New Roman"/>
          <w:sz w:val="24"/>
          <w:szCs w:val="24"/>
        </w:rPr>
        <w:t>ТП „ДГС Цонево”</w:t>
      </w:r>
      <w:r>
        <w:rPr>
          <w:rFonts w:ascii="Times New Roman" w:hAnsi="Times New Roman"/>
          <w:sz w:val="24"/>
          <w:szCs w:val="24"/>
          <w:lang w:eastAsia="ar-SA"/>
        </w:rPr>
        <w:t xml:space="preserve">– безусловна и неотменяема, същата се представя в </w:t>
      </w:r>
      <w:r>
        <w:rPr>
          <w:rFonts w:ascii="Times New Roman" w:hAnsi="Times New Roman"/>
          <w:b/>
          <w:sz w:val="24"/>
          <w:szCs w:val="24"/>
          <w:lang w:eastAsia="ar-SA"/>
        </w:rPr>
        <w:t>оригинал</w:t>
      </w:r>
      <w:r>
        <w:rPr>
          <w:rFonts w:ascii="Times New Roman" w:hAnsi="Times New Roman"/>
          <w:sz w:val="24"/>
          <w:szCs w:val="24"/>
          <w:lang w:eastAsia="ar-SA"/>
        </w:rPr>
        <w:t xml:space="preserve"> при сключване на договора, като срокът й на действие следва да е </w:t>
      </w:r>
      <w:r>
        <w:rPr>
          <w:rFonts w:ascii="Times New Roman" w:hAnsi="Times New Roman"/>
          <w:b/>
          <w:sz w:val="24"/>
          <w:szCs w:val="24"/>
          <w:lang w:eastAsia="ar-SA"/>
        </w:rPr>
        <w:t>не по-малък от един (1) месец</w:t>
      </w:r>
      <w:r>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903D69" w:rsidRDefault="00903D69" w:rsidP="00903D6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Купувачът избира сам формата на гаранцията за изпълнение.</w:t>
      </w:r>
    </w:p>
    <w:p w:rsidR="00903D69" w:rsidRDefault="00903D69" w:rsidP="00903D6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Продавачът освобождава гаранциите за участие на:</w:t>
      </w:r>
    </w:p>
    <w:p w:rsidR="00903D69" w:rsidRDefault="00903D69" w:rsidP="00903D6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5.1.</w:t>
      </w:r>
      <w:r>
        <w:rPr>
          <w:rFonts w:ascii="Times New Roman" w:hAnsi="Times New Roman"/>
          <w:sz w:val="24"/>
          <w:szCs w:val="24"/>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903D69" w:rsidRDefault="00903D69" w:rsidP="00903D6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5.2.</w:t>
      </w:r>
      <w:r>
        <w:rPr>
          <w:rFonts w:ascii="Times New Roman" w:hAnsi="Times New Roman"/>
          <w:sz w:val="24"/>
          <w:szCs w:val="24"/>
        </w:rPr>
        <w:t xml:space="preserve"> класираните на първо и на второ място – в срок до три работни дни след сключването на договора за покупко-продажба;</w:t>
      </w:r>
    </w:p>
    <w:p w:rsidR="00903D69" w:rsidRDefault="00903D69" w:rsidP="00903D6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903D69" w:rsidRDefault="00903D69" w:rsidP="00903D6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Продавачът освобождава гаранциите, без да дължи лихви за периода, през който средствата законно са престояли при него.</w:t>
      </w:r>
    </w:p>
    <w:p w:rsidR="00903D69" w:rsidRDefault="00903D69" w:rsidP="00903D6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bCs/>
          <w:sz w:val="24"/>
          <w:szCs w:val="24"/>
        </w:rPr>
        <w:t xml:space="preserve">8. </w:t>
      </w:r>
      <w:r>
        <w:rPr>
          <w:rFonts w:ascii="Times New Roman" w:hAnsi="Times New Roman"/>
          <w:sz w:val="24"/>
          <w:szCs w:val="24"/>
        </w:rPr>
        <w:t>Продавачът задържа гаранцията  за участие, когато кандидат в процедурата:</w:t>
      </w:r>
    </w:p>
    <w:p w:rsidR="00903D69" w:rsidRDefault="00903D69" w:rsidP="00903D6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8.1.</w:t>
      </w:r>
      <w:r>
        <w:rPr>
          <w:rFonts w:ascii="Times New Roman" w:hAnsi="Times New Roman"/>
          <w:sz w:val="24"/>
          <w:szCs w:val="24"/>
        </w:rPr>
        <w:t xml:space="preserve"> обжалва заповедта за класиране и определяне на купувач – до решаване на спора с влязло в сила решение;</w:t>
      </w:r>
    </w:p>
    <w:p w:rsidR="00903D69" w:rsidRDefault="00903D69" w:rsidP="00903D6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8.2.</w:t>
      </w:r>
      <w:r>
        <w:rPr>
          <w:rFonts w:ascii="Times New Roman" w:hAnsi="Times New Roman"/>
          <w:sz w:val="24"/>
          <w:szCs w:val="24"/>
        </w:rPr>
        <w:t xml:space="preserve"> е определен за купувач, но не изпълни задължението си да сключи договор.</w:t>
      </w:r>
    </w:p>
    <w:p w:rsidR="00903D69" w:rsidRDefault="00903D69" w:rsidP="00903D6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bCs/>
          <w:sz w:val="24"/>
          <w:szCs w:val="24"/>
        </w:rPr>
        <w:t xml:space="preserve">9. </w:t>
      </w:r>
      <w:r>
        <w:rPr>
          <w:rFonts w:ascii="Times New Roman" w:hAnsi="Times New Roman"/>
          <w:sz w:val="24"/>
          <w:szCs w:val="24"/>
        </w:rPr>
        <w:t>Условията и сроковете за задържане или освобождаване на гаранцията за изпълнение, както и заплащането на неустойки се уреждат в договора.</w:t>
      </w:r>
    </w:p>
    <w:p w:rsidR="00903D69" w:rsidRDefault="00903D69" w:rsidP="00903D69">
      <w:pPr>
        <w:spacing w:after="0" w:line="240" w:lineRule="auto"/>
        <w:ind w:firstLine="426"/>
        <w:jc w:val="both"/>
        <w:rPr>
          <w:rFonts w:ascii="Times New Roman" w:hAnsi="Times New Roman"/>
          <w:b/>
          <w:sz w:val="24"/>
          <w:szCs w:val="24"/>
        </w:rPr>
      </w:pPr>
      <w:r>
        <w:rPr>
          <w:rFonts w:ascii="Times New Roman" w:hAnsi="Times New Roman"/>
          <w:b/>
          <w:sz w:val="24"/>
          <w:szCs w:val="24"/>
        </w:rPr>
        <w:t xml:space="preserve">10. </w:t>
      </w:r>
      <w:r>
        <w:rPr>
          <w:rFonts w:ascii="Times New Roman" w:hAnsi="Times New Roman"/>
          <w:sz w:val="24"/>
          <w:szCs w:val="24"/>
        </w:rPr>
        <w:t xml:space="preserve">Тръжните условия за провеждане на електронния търг могат да бъдат изтеглени от интернет портала на търга, а именно: </w:t>
      </w:r>
      <w:r>
        <w:rPr>
          <w:rFonts w:ascii="Times New Roman" w:hAnsi="Times New Roman"/>
          <w:b/>
          <w:sz w:val="24"/>
          <w:szCs w:val="24"/>
        </w:rPr>
        <w:t>https://sale.uslugi.io/sidp</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b/>
          <w:sz w:val="24"/>
          <w:szCs w:val="24"/>
        </w:rPr>
        <w:lastRenderedPageBreak/>
        <w:t>11. СРОКОВЕТЕ за подаване на документи</w:t>
      </w:r>
      <w:r>
        <w:rPr>
          <w:rFonts w:ascii="Times New Roman" w:hAnsi="Times New Roman"/>
          <w:sz w:val="24"/>
          <w:szCs w:val="24"/>
        </w:rPr>
        <w:t xml:space="preserve"> за участие в електронния търг - </w:t>
      </w:r>
      <w:r>
        <w:rPr>
          <w:rFonts w:ascii="Times New Roman" w:hAnsi="Times New Roman"/>
          <w:b/>
          <w:sz w:val="24"/>
          <w:szCs w:val="24"/>
        </w:rPr>
        <w:t>до 23,59 часа на 0</w:t>
      </w:r>
      <w:r>
        <w:rPr>
          <w:rFonts w:ascii="Times New Roman" w:hAnsi="Times New Roman"/>
          <w:b/>
          <w:sz w:val="24"/>
          <w:szCs w:val="24"/>
          <w:lang w:val="en-US"/>
        </w:rPr>
        <w:t>9</w:t>
      </w:r>
      <w:r>
        <w:rPr>
          <w:rFonts w:ascii="Times New Roman" w:hAnsi="Times New Roman"/>
          <w:b/>
          <w:sz w:val="24"/>
          <w:szCs w:val="24"/>
        </w:rPr>
        <w:t>.01.2019 година</w:t>
      </w:r>
      <w:r>
        <w:rPr>
          <w:rFonts w:ascii="Times New Roman" w:hAnsi="Times New Roman"/>
          <w:sz w:val="24"/>
          <w:szCs w:val="24"/>
        </w:rPr>
        <w:t>.</w:t>
      </w:r>
    </w:p>
    <w:p w:rsidR="00903D69" w:rsidRDefault="00903D69" w:rsidP="00903D69">
      <w:pPr>
        <w:spacing w:after="0" w:line="240" w:lineRule="auto"/>
        <w:ind w:firstLine="426"/>
        <w:jc w:val="both"/>
        <w:rPr>
          <w:rFonts w:ascii="Times New Roman" w:hAnsi="Times New Roman"/>
          <w:sz w:val="24"/>
          <w:szCs w:val="24"/>
        </w:rPr>
      </w:pPr>
    </w:p>
    <w:p w:rsidR="00903D69" w:rsidRDefault="00903D69" w:rsidP="00903D69">
      <w:pPr>
        <w:tabs>
          <w:tab w:val="left" w:pos="360"/>
        </w:tabs>
        <w:spacing w:after="0" w:line="240" w:lineRule="auto"/>
        <w:ind w:firstLine="426"/>
        <w:jc w:val="center"/>
        <w:rPr>
          <w:rFonts w:ascii="Times New Roman" w:hAnsi="Times New Roman"/>
          <w:b/>
          <w:sz w:val="24"/>
          <w:szCs w:val="24"/>
        </w:rPr>
      </w:pPr>
      <w:r>
        <w:rPr>
          <w:rFonts w:ascii="Times New Roman" w:hAnsi="Times New Roman"/>
          <w:b/>
          <w:sz w:val="24"/>
          <w:szCs w:val="24"/>
        </w:rPr>
        <w:t>V. ПРАВО НА УЧАСТИЕ</w:t>
      </w:r>
    </w:p>
    <w:p w:rsidR="00903D69" w:rsidRDefault="00903D69" w:rsidP="00903D69">
      <w:pPr>
        <w:spacing w:after="0" w:line="240" w:lineRule="auto"/>
        <w:ind w:firstLine="426"/>
        <w:jc w:val="both"/>
        <w:textAlignment w:val="center"/>
        <w:rPr>
          <w:rFonts w:ascii="Times New Roman" w:hAnsi="Times New Roman"/>
          <w:b/>
          <w:sz w:val="24"/>
          <w:szCs w:val="24"/>
        </w:rPr>
      </w:pPr>
      <w:r>
        <w:rPr>
          <w:rFonts w:ascii="Times New Roman" w:hAnsi="Times New Roman"/>
          <w:b/>
          <w:sz w:val="24"/>
          <w:szCs w:val="24"/>
        </w:rPr>
        <w:t>1.</w:t>
      </w:r>
      <w:r>
        <w:rPr>
          <w:rFonts w:ascii="Times New Roman" w:hAnsi="Times New Roman"/>
          <w:sz w:val="24"/>
          <w:szCs w:val="24"/>
        </w:rPr>
        <w:t xml:space="preserve"> </w:t>
      </w:r>
      <w:r>
        <w:rPr>
          <w:rFonts w:ascii="Times New Roman" w:hAnsi="Times New Roman"/>
          <w:b/>
          <w:sz w:val="24"/>
          <w:szCs w:val="24"/>
        </w:rPr>
        <w:t xml:space="preserve">За участие в електронния търг кандидатите се регистрират в ИНТЕРНЕТ ПЛАТФОРМАТА НА СИДП», а именно: </w:t>
      </w:r>
      <w:hyperlink r:id="rId4" w:history="1">
        <w:r>
          <w:rPr>
            <w:rStyle w:val="a3"/>
            <w:rFonts w:ascii="Times New Roman" w:hAnsi="Times New Roman"/>
            <w:b/>
          </w:rPr>
          <w:t>https://sale.uslugi.io/sidp</w:t>
        </w:r>
      </w:hyperlink>
      <w:r>
        <w:rPr>
          <w:rFonts w:ascii="Times New Roman" w:hAnsi="Times New Roman"/>
          <w:sz w:val="24"/>
          <w:szCs w:val="24"/>
        </w:rPr>
        <w:t xml:space="preserve">, </w:t>
      </w:r>
      <w:r>
        <w:rPr>
          <w:rFonts w:ascii="Times New Roman" w:hAnsi="Times New Roman"/>
          <w:b/>
          <w:sz w:val="24"/>
          <w:szCs w:val="24"/>
        </w:rPr>
        <w:t>чрез електронен подпис и подписване на декларация с него.</w:t>
      </w:r>
    </w:p>
    <w:p w:rsidR="00903D69" w:rsidRDefault="00903D69" w:rsidP="00903D69">
      <w:pPr>
        <w:spacing w:after="0" w:line="240" w:lineRule="auto"/>
        <w:ind w:firstLine="426"/>
        <w:jc w:val="both"/>
        <w:textAlignment w:val="center"/>
        <w:rPr>
          <w:rFonts w:ascii="Times New Roman" w:hAnsi="Times New Roman"/>
          <w:sz w:val="24"/>
          <w:szCs w:val="24"/>
        </w:rPr>
      </w:pPr>
      <w:r>
        <w:rPr>
          <w:rFonts w:ascii="Times New Roman" w:hAnsi="Times New Roman"/>
          <w:b/>
          <w:sz w:val="24"/>
          <w:szCs w:val="24"/>
        </w:rPr>
        <w:t>Декларацията е публикувана в ИНТЕРНЕТ ПЛАТФОРМАТА НА СИДП», а именно: https://sale.uslugi.io/sidp</w:t>
      </w:r>
      <w:r>
        <w:rPr>
          <w:rFonts w:ascii="Times New Roman" w:hAnsi="Times New Roman"/>
          <w:sz w:val="24"/>
          <w:szCs w:val="24"/>
        </w:rPr>
        <w:t>.</w:t>
      </w:r>
      <w:r>
        <w:rPr>
          <w:rFonts w:ascii="Times New Roman" w:hAnsi="Times New Roman"/>
          <w:b/>
          <w:sz w:val="24"/>
          <w:szCs w:val="24"/>
        </w:rPr>
        <w:t>.</w:t>
      </w:r>
    </w:p>
    <w:p w:rsidR="00903D69" w:rsidRDefault="00903D69" w:rsidP="00903D69">
      <w:pPr>
        <w:spacing w:after="0" w:line="240" w:lineRule="auto"/>
        <w:ind w:firstLine="426"/>
        <w:jc w:val="both"/>
        <w:rPr>
          <w:rFonts w:ascii="Times New Roman" w:hAnsi="Times New Roman"/>
          <w:bCs/>
          <w:strike/>
          <w:color w:val="FF6600"/>
          <w:sz w:val="24"/>
          <w:szCs w:val="24"/>
        </w:rPr>
      </w:pPr>
      <w:r>
        <w:rPr>
          <w:rFonts w:ascii="Times New Roman" w:hAnsi="Times New Roman"/>
          <w:b/>
          <w:sz w:val="24"/>
          <w:szCs w:val="24"/>
          <w:lang w:eastAsia="ar-SA"/>
        </w:rPr>
        <w:t>2.</w:t>
      </w:r>
      <w:r>
        <w:rPr>
          <w:rFonts w:ascii="Times New Roman" w:hAnsi="Times New Roman"/>
          <w:sz w:val="24"/>
          <w:szCs w:val="24"/>
          <w:lang w:eastAsia="ar-SA"/>
        </w:rPr>
        <w:t xml:space="preserve"> До участие в процедурата се допускат български юридически лица – търговци по смисъла на ТЗ на Република България</w:t>
      </w:r>
      <w:r>
        <w:rPr>
          <w:rFonts w:ascii="Times New Roman" w:hAnsi="Times New Roman"/>
          <w:sz w:val="24"/>
          <w:szCs w:val="24"/>
          <w:lang w:val="ru-RU" w:eastAsia="ar-SA"/>
        </w:rPr>
        <w:t>,</w:t>
      </w:r>
      <w:r>
        <w:rPr>
          <w:rFonts w:ascii="Times New Roman" w:hAnsi="Times New Roman"/>
          <w:sz w:val="24"/>
          <w:szCs w:val="24"/>
          <w:lang w:eastAsia="ar-SA"/>
        </w:rPr>
        <w:t xml:space="preserve"> внесли са гаранция за участие за заявеният обект и отговарят на изискванията на </w:t>
      </w:r>
      <w:r>
        <w:rPr>
          <w:rFonts w:ascii="Times New Roman" w:hAnsi="Times New Roman"/>
          <w:b/>
          <w:sz w:val="24"/>
          <w:szCs w:val="24"/>
          <w:u w:val="single"/>
          <w:lang w:eastAsia="ar-SA"/>
        </w:rPr>
        <w:t>чл. 241</w:t>
      </w:r>
      <w:r>
        <w:rPr>
          <w:rFonts w:ascii="Times New Roman" w:hAnsi="Times New Roman"/>
          <w:sz w:val="24"/>
          <w:szCs w:val="24"/>
          <w:lang w:eastAsia="ar-SA"/>
        </w:rPr>
        <w:t xml:space="preserve"> и чл.242 от Закона за горите,  притежават удостоверение за регистрация за съответната дейност</w:t>
      </w:r>
      <w:r>
        <w:rPr>
          <w:rFonts w:ascii="Times New Roman" w:hAnsi="Times New Roman"/>
          <w:bCs/>
          <w:sz w:val="24"/>
          <w:szCs w:val="24"/>
        </w:rPr>
        <w:t>, както и са  изпълнили изискванията на продавача за допускане до участие посочени в настоящите условия</w:t>
      </w:r>
      <w:r>
        <w:rPr>
          <w:rFonts w:ascii="Times New Roman" w:hAnsi="Times New Roman"/>
          <w:bCs/>
          <w:color w:val="FF6600"/>
          <w:sz w:val="24"/>
          <w:szCs w:val="24"/>
        </w:rPr>
        <w:t xml:space="preserve">.  </w:t>
      </w:r>
    </w:p>
    <w:p w:rsidR="00903D69" w:rsidRDefault="00903D69" w:rsidP="00903D69">
      <w:pPr>
        <w:spacing w:after="0" w:line="240" w:lineRule="auto"/>
        <w:ind w:firstLine="426"/>
        <w:jc w:val="both"/>
        <w:rPr>
          <w:rFonts w:ascii="Times New Roman" w:hAnsi="Times New Roman"/>
          <w:color w:val="000000"/>
          <w:sz w:val="24"/>
          <w:szCs w:val="24"/>
        </w:rPr>
      </w:pPr>
      <w:r>
        <w:rPr>
          <w:rFonts w:ascii="Times New Roman" w:hAnsi="Times New Roman"/>
          <w:b/>
          <w:sz w:val="24"/>
          <w:szCs w:val="24"/>
          <w:lang w:eastAsia="ar-SA"/>
        </w:rPr>
        <w:t>3.</w:t>
      </w:r>
      <w:r>
        <w:rPr>
          <w:rFonts w:ascii="Times New Roman" w:hAnsi="Times New Roman"/>
          <w:sz w:val="24"/>
          <w:szCs w:val="24"/>
          <w:lang w:eastAsia="ar-SA"/>
        </w:rPr>
        <w:t xml:space="preserve"> </w:t>
      </w:r>
      <w:r>
        <w:rPr>
          <w:rFonts w:ascii="Times New Roman" w:hAnsi="Times New Roman"/>
          <w:sz w:val="24"/>
          <w:szCs w:val="24"/>
        </w:rPr>
        <w:t>Участникът следва да о</w:t>
      </w:r>
      <w:r>
        <w:rPr>
          <w:rFonts w:ascii="Times New Roman" w:hAnsi="Times New Roman"/>
          <w:color w:val="000000"/>
          <w:sz w:val="24"/>
          <w:szCs w:val="24"/>
        </w:rPr>
        <w:t>тговаря на следните техническите и квалификационни изисквания за извършване на ползването на дървесината, а именно:</w:t>
      </w:r>
    </w:p>
    <w:p w:rsidR="00903D69" w:rsidRDefault="00903D69" w:rsidP="00903D69">
      <w:pPr>
        <w:spacing w:after="0" w:line="240" w:lineRule="auto"/>
        <w:ind w:firstLine="540"/>
        <w:jc w:val="both"/>
        <w:rPr>
          <w:rFonts w:ascii="Times New Roman" w:hAnsi="Times New Roman"/>
          <w:sz w:val="24"/>
          <w:szCs w:val="24"/>
        </w:rPr>
      </w:pPr>
      <w:r>
        <w:rPr>
          <w:rFonts w:ascii="Times New Roman" w:hAnsi="Times New Roman"/>
          <w:color w:val="000000"/>
          <w:sz w:val="24"/>
          <w:szCs w:val="24"/>
        </w:rPr>
        <w:t>а) да има сключен договор, регистриран в НАП, с минимум 1 (един) лесовъд, регистриран за дейността  “</w:t>
      </w:r>
      <w:r>
        <w:rPr>
          <w:rFonts w:ascii="Times New Roman" w:hAnsi="Times New Roman"/>
          <w:sz w:val="24"/>
          <w:szCs w:val="24"/>
        </w:rPr>
        <w:t>планиране и организация на добива на дървесина”;</w:t>
      </w:r>
    </w:p>
    <w:p w:rsidR="00903D69" w:rsidRDefault="00903D69" w:rsidP="00903D69">
      <w:pPr>
        <w:spacing w:after="0" w:line="240" w:lineRule="auto"/>
        <w:ind w:firstLine="540"/>
        <w:jc w:val="both"/>
        <w:rPr>
          <w:rFonts w:ascii="Times New Roman" w:hAnsi="Times New Roman"/>
          <w:sz w:val="24"/>
          <w:szCs w:val="24"/>
        </w:rPr>
      </w:pPr>
      <w:r>
        <w:rPr>
          <w:rFonts w:ascii="Times New Roman" w:hAnsi="Times New Roman"/>
          <w:sz w:val="24"/>
          <w:szCs w:val="24"/>
        </w:rPr>
        <w:t>Не се прилага, когато физическото лице,едноличния търговец или член на управителните органи на юридическото лице е лесовъд, регистриран за дейността  “планиране и организация на добива на дървесина”.</w:t>
      </w:r>
    </w:p>
    <w:p w:rsidR="00903D69" w:rsidRDefault="00903D69" w:rsidP="00903D69">
      <w:pPr>
        <w:spacing w:after="0" w:line="240" w:lineRule="auto"/>
        <w:ind w:firstLine="540"/>
        <w:jc w:val="both"/>
        <w:rPr>
          <w:rFonts w:ascii="Times New Roman" w:hAnsi="Times New Roman"/>
          <w:sz w:val="24"/>
          <w:szCs w:val="24"/>
        </w:rPr>
      </w:pPr>
      <w:r>
        <w:rPr>
          <w:rFonts w:ascii="Times New Roman" w:hAnsi="Times New Roman"/>
          <w:sz w:val="24"/>
          <w:szCs w:val="24"/>
        </w:rPr>
        <w:t>б) да има наети с трудови договори, регистрирани в НАП, минимум 5 лица за извършване на добива в обекта, като  3 (трима) от тях следва да са правоспособни мотористи на моторни триони, за което се прилагат свидетелства за работа с БМТ и 2 /двама/ от тях  да са на относими длъжности за водачи на техника за извоз и рампиране, за което прилагат и свидетелство за правоуправление на съответната специализирана техника.</w:t>
      </w:r>
    </w:p>
    <w:p w:rsidR="00903D69" w:rsidRDefault="00903D69" w:rsidP="00903D69">
      <w:pPr>
        <w:spacing w:after="0" w:line="240" w:lineRule="auto"/>
        <w:ind w:firstLine="540"/>
        <w:jc w:val="both"/>
        <w:rPr>
          <w:rFonts w:ascii="Times New Roman" w:hAnsi="Times New Roman"/>
          <w:sz w:val="24"/>
          <w:szCs w:val="24"/>
        </w:rPr>
      </w:pPr>
      <w:r>
        <w:rPr>
          <w:rFonts w:ascii="Times New Roman" w:hAnsi="Times New Roman"/>
          <w:sz w:val="24"/>
          <w:szCs w:val="24"/>
        </w:rPr>
        <w:t>в)да разполага с необходимия минимален брой техника, собствена</w:t>
      </w:r>
      <w:r>
        <w:rPr>
          <w:rFonts w:ascii="Times New Roman" w:hAnsi="Times New Roman"/>
          <w:sz w:val="24"/>
          <w:szCs w:val="24"/>
          <w:lang w:val="en-US"/>
        </w:rPr>
        <w:t xml:space="preserve">, </w:t>
      </w:r>
      <w:r>
        <w:rPr>
          <w:rFonts w:ascii="Times New Roman" w:hAnsi="Times New Roman"/>
          <w:sz w:val="24"/>
          <w:szCs w:val="24"/>
        </w:rPr>
        <w:t>закупена на лизинг и/или наета, осигуряваща извършване ползването на дървесина от съответния обект, а именно:</w:t>
      </w:r>
    </w:p>
    <w:p w:rsidR="00903D69" w:rsidRDefault="00903D69" w:rsidP="00903D69">
      <w:pPr>
        <w:spacing w:after="0" w:line="240" w:lineRule="auto"/>
        <w:ind w:firstLine="540"/>
        <w:jc w:val="both"/>
        <w:rPr>
          <w:rFonts w:ascii="Times New Roman" w:hAnsi="Times New Roman"/>
          <w:sz w:val="24"/>
          <w:szCs w:val="24"/>
        </w:rPr>
      </w:pPr>
      <w:r>
        <w:rPr>
          <w:rFonts w:ascii="Times New Roman" w:hAnsi="Times New Roman"/>
          <w:sz w:val="24"/>
          <w:szCs w:val="24"/>
        </w:rPr>
        <w:t xml:space="preserve">• специализирана техника за извоз – 1бр. </w:t>
      </w:r>
    </w:p>
    <w:p w:rsidR="00903D69" w:rsidRDefault="00903D69" w:rsidP="00903D69">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специализирана техника за рампиране – 1бр.</w:t>
      </w:r>
    </w:p>
    <w:p w:rsidR="00903D69" w:rsidRDefault="00903D69" w:rsidP="00903D69">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бензиномоторни триони</w:t>
      </w:r>
      <w:r>
        <w:rPr>
          <w:rFonts w:ascii="Times New Roman" w:hAnsi="Times New Roman"/>
          <w:sz w:val="24"/>
          <w:szCs w:val="24"/>
          <w:lang w:eastAsia="ar-SA"/>
        </w:rPr>
        <w:t xml:space="preserve"> (БМТ)</w:t>
      </w:r>
      <w:r>
        <w:rPr>
          <w:rFonts w:ascii="Times New Roman" w:hAnsi="Times New Roman"/>
          <w:color w:val="000000"/>
          <w:sz w:val="24"/>
          <w:szCs w:val="24"/>
        </w:rPr>
        <w:t xml:space="preserve"> – 3 (три) бр. </w:t>
      </w:r>
    </w:p>
    <w:p w:rsidR="00903D69" w:rsidRDefault="00903D69" w:rsidP="00903D69">
      <w:pPr>
        <w:suppressAutoHyphens/>
        <w:spacing w:after="0" w:line="240" w:lineRule="auto"/>
        <w:ind w:firstLine="426"/>
        <w:jc w:val="both"/>
        <w:rPr>
          <w:rFonts w:ascii="Times New Roman" w:hAnsi="Times New Roman"/>
          <w:sz w:val="24"/>
          <w:szCs w:val="24"/>
          <w:lang w:eastAsia="ar-SA"/>
        </w:rPr>
      </w:pPr>
      <w:r>
        <w:rPr>
          <w:rFonts w:ascii="Times New Roman" w:hAnsi="Times New Roman"/>
          <w:color w:val="000000"/>
          <w:sz w:val="24"/>
          <w:szCs w:val="24"/>
        </w:rPr>
        <w:t>г)</w:t>
      </w:r>
      <w:r>
        <w:rPr>
          <w:rFonts w:ascii="Times New Roman" w:hAnsi="Times New Roman"/>
          <w:color w:val="000000"/>
          <w:sz w:val="24"/>
          <w:szCs w:val="24"/>
          <w:lang w:eastAsia="ar-SA"/>
        </w:rPr>
        <w:t xml:space="preserve"> да има необходимият минимален брой </w:t>
      </w:r>
      <w:r>
        <w:rPr>
          <w:rFonts w:ascii="Times New Roman" w:hAnsi="Times New Roman"/>
          <w:sz w:val="24"/>
          <w:szCs w:val="24"/>
          <w:lang w:eastAsia="ar-SA"/>
        </w:rPr>
        <w:t>лични предпазни средства (ЛПС) по количество и качество, съгласно заложената необходима за извършване на дейността техника (</w:t>
      </w:r>
      <w:r>
        <w:rPr>
          <w:rFonts w:ascii="Times New Roman" w:hAnsi="Times New Roman"/>
          <w:b/>
          <w:sz w:val="24"/>
          <w:szCs w:val="24"/>
          <w:lang w:eastAsia="ar-SA"/>
        </w:rPr>
        <w:t>работно оборудване</w:t>
      </w:r>
      <w:r>
        <w:rPr>
          <w:rFonts w:ascii="Times New Roman" w:hAnsi="Times New Roman"/>
          <w:sz w:val="24"/>
          <w:szCs w:val="24"/>
          <w:lang w:eastAsia="ar-SA"/>
        </w:rPr>
        <w:t xml:space="preserve"> по смисъла на </w:t>
      </w:r>
      <w:r>
        <w:rPr>
          <w:rFonts w:ascii="Times New Roman" w:hAnsi="Times New Roman"/>
          <w:b/>
          <w:sz w:val="24"/>
          <w:szCs w:val="24"/>
          <w:lang w:eastAsia="ar-SA"/>
        </w:rPr>
        <w:t>§1, т. 4</w:t>
      </w:r>
      <w:r>
        <w:rPr>
          <w:rFonts w:ascii="Times New Roman" w:hAnsi="Times New Roman"/>
          <w:sz w:val="24"/>
          <w:szCs w:val="24"/>
          <w:lang w:eastAsia="ar-SA"/>
        </w:rPr>
        <w:t xml:space="preserve"> от ДР на </w:t>
      </w:r>
      <w:r>
        <w:rPr>
          <w:rFonts w:ascii="Times New Roman" w:hAnsi="Times New Roman"/>
          <w:bCs/>
          <w:color w:val="000000"/>
          <w:sz w:val="24"/>
          <w:szCs w:val="24"/>
        </w:rPr>
        <w:t xml:space="preserve">Наредба № 7 от 23.09.1999 г. за минималните изисквания за здравословни и безопасни условия на труд на работните места и при използване на работното оборудване) </w:t>
      </w:r>
      <w:r>
        <w:rPr>
          <w:rFonts w:ascii="Times New Roman" w:hAnsi="Times New Roman"/>
          <w:sz w:val="24"/>
          <w:szCs w:val="24"/>
          <w:lang w:eastAsia="ar-SA"/>
        </w:rPr>
        <w:t xml:space="preserve">които отговарят на изискванията на българското законодателство, съгласно </w:t>
      </w:r>
      <w:r>
        <w:rPr>
          <w:rFonts w:ascii="Times New Roman" w:hAnsi="Times New Roman"/>
          <w:bCs/>
          <w:sz w:val="24"/>
          <w:szCs w:val="24"/>
          <w:lang w:eastAsia="ar-SA"/>
        </w:rPr>
        <w:t>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работното място</w:t>
      </w:r>
      <w:r>
        <w:rPr>
          <w:rFonts w:ascii="Times New Roman" w:hAnsi="Times New Roman"/>
          <w:sz w:val="24"/>
          <w:szCs w:val="24"/>
          <w:lang w:eastAsia="ar-SA"/>
        </w:rPr>
        <w:t xml:space="preserve"> и Правилник за здравословни и безопасни условия на труд в горите и</w:t>
      </w:r>
      <w:r>
        <w:rPr>
          <w:rFonts w:ascii="Times New Roman" w:hAnsi="Times New Roman"/>
          <w:b/>
          <w:sz w:val="24"/>
          <w:szCs w:val="24"/>
          <w:lang w:eastAsia="ar-SA"/>
        </w:rPr>
        <w:t xml:space="preserve"> </w:t>
      </w:r>
      <w:r>
        <w:rPr>
          <w:rFonts w:ascii="Times New Roman" w:hAnsi="Times New Roman"/>
          <w:sz w:val="24"/>
          <w:szCs w:val="24"/>
          <w:lang w:eastAsia="ar-SA"/>
        </w:rPr>
        <w:t>стандарта за горска сертификация;</w:t>
      </w:r>
    </w:p>
    <w:p w:rsidR="00903D69" w:rsidRDefault="00903D69" w:rsidP="00903D69">
      <w:pPr>
        <w:suppressAutoHyphens/>
        <w:spacing w:after="0" w:line="240" w:lineRule="auto"/>
        <w:ind w:firstLine="426"/>
        <w:jc w:val="both"/>
        <w:rPr>
          <w:rStyle w:val="ala"/>
          <w:rFonts w:eastAsiaTheme="majorEastAsia"/>
          <w:lang w:val="bg-BG"/>
        </w:rPr>
      </w:pPr>
      <w:r>
        <w:rPr>
          <w:rFonts w:ascii="Times New Roman" w:hAnsi="Times New Roman"/>
          <w:color w:val="000000"/>
          <w:sz w:val="24"/>
          <w:szCs w:val="24"/>
        </w:rPr>
        <w:t>д) да разполага с</w:t>
      </w:r>
      <w:r>
        <w:rPr>
          <w:rStyle w:val="ala"/>
          <w:rFonts w:ascii="Times New Roman" w:eastAsiaTheme="majorEastAsia" w:hAnsi="Times New Roman"/>
        </w:rPr>
        <w:t xml:space="preserve"> </w:t>
      </w:r>
      <w:r>
        <w:rPr>
          <w:rStyle w:val="greenlight"/>
          <w:rFonts w:ascii="Times New Roman" w:hAnsi="Times New Roman"/>
        </w:rPr>
        <w:t>мощности</w:t>
      </w:r>
      <w:r>
        <w:rPr>
          <w:rStyle w:val="ala"/>
          <w:rFonts w:ascii="Times New Roman" w:eastAsiaTheme="majorEastAsia" w:hAnsi="Times New Roman"/>
        </w:rPr>
        <w:t xml:space="preserve"> </w:t>
      </w:r>
      <w:proofErr w:type="spellStart"/>
      <w:r>
        <w:rPr>
          <w:rStyle w:val="ala"/>
          <w:rFonts w:ascii="Times New Roman" w:eastAsiaTheme="majorEastAsia" w:hAnsi="Times New Roman"/>
        </w:rPr>
        <w:t>за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преработка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на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съответните</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категории</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дървесина</w:t>
      </w:r>
      <w:proofErr w:type="spellEnd"/>
      <w:r>
        <w:rPr>
          <w:rStyle w:val="ala"/>
          <w:rFonts w:ascii="Times New Roman" w:eastAsiaTheme="majorEastAsia" w:hAnsi="Times New Roman"/>
        </w:rPr>
        <w:t xml:space="preserve"> в </w:t>
      </w:r>
      <w:proofErr w:type="spellStart"/>
      <w:r>
        <w:rPr>
          <w:rStyle w:val="ala"/>
          <w:rFonts w:ascii="Times New Roman" w:eastAsiaTheme="majorEastAsia" w:hAnsi="Times New Roman"/>
        </w:rPr>
        <w:t>обекти</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по</w:t>
      </w:r>
      <w:proofErr w:type="spellEnd"/>
      <w:r>
        <w:rPr>
          <w:rStyle w:val="ala"/>
          <w:rFonts w:ascii="Times New Roman" w:eastAsiaTheme="majorEastAsia" w:hAnsi="Times New Roman"/>
        </w:rPr>
        <w:t xml:space="preserve"> </w:t>
      </w:r>
      <w:hyperlink r:id="rId5" w:anchor="чл206');" w:history="1">
        <w:proofErr w:type="spellStart"/>
        <w:r>
          <w:rPr>
            <w:rStyle w:val="a3"/>
            <w:rFonts w:ascii="Times New Roman" w:hAnsi="Times New Roman"/>
          </w:rPr>
          <w:t>чл</w:t>
        </w:r>
        <w:proofErr w:type="spellEnd"/>
        <w:r>
          <w:rPr>
            <w:rStyle w:val="a3"/>
            <w:rFonts w:ascii="Times New Roman" w:hAnsi="Times New Roman"/>
          </w:rPr>
          <w:t>. 206</w:t>
        </w:r>
      </w:hyperlink>
      <w:r>
        <w:rPr>
          <w:rStyle w:val="ala"/>
          <w:rFonts w:ascii="Times New Roman" w:eastAsiaTheme="majorEastAsia" w:hAnsi="Times New Roman"/>
        </w:rPr>
        <w:t xml:space="preserve"> </w:t>
      </w:r>
      <w:hyperlink r:id="rId6" w:history="1">
        <w:r>
          <w:rPr>
            <w:rStyle w:val="a3"/>
            <w:rFonts w:ascii="Times New Roman" w:hAnsi="Times New Roman"/>
          </w:rPr>
          <w:t>ЗГ</w:t>
        </w:r>
      </w:hyperlink>
      <w:r>
        <w:rPr>
          <w:rStyle w:val="ala"/>
          <w:rFonts w:ascii="Times New Roman" w:eastAsiaTheme="majorEastAsia" w:hAnsi="Times New Roman"/>
        </w:rPr>
        <w:t>;</w:t>
      </w:r>
    </w:p>
    <w:p w:rsidR="00903D69" w:rsidRDefault="00903D69" w:rsidP="00903D69">
      <w:pPr>
        <w:spacing w:after="0" w:line="240" w:lineRule="auto"/>
        <w:ind w:firstLine="540"/>
        <w:jc w:val="both"/>
        <w:rPr>
          <w:rFonts w:eastAsiaTheme="majorEastAsia"/>
          <w:color w:val="000000"/>
        </w:rPr>
      </w:pPr>
      <w:r>
        <w:rPr>
          <w:rFonts w:ascii="Times New Roman" w:hAnsi="Times New Roman"/>
          <w:color w:val="000000"/>
          <w:sz w:val="24"/>
          <w:szCs w:val="24"/>
        </w:rPr>
        <w:t xml:space="preserve">Обстоятелствата по т.3. букви от „а” до „д” на този етап от процедурата само се заявяват в </w:t>
      </w:r>
      <w:r>
        <w:rPr>
          <w:rFonts w:ascii="Times New Roman" w:hAnsi="Times New Roman"/>
          <w:b/>
          <w:color w:val="000000"/>
          <w:sz w:val="24"/>
          <w:szCs w:val="24"/>
        </w:rPr>
        <w:t>Декларация Образец №2</w:t>
      </w:r>
      <w:r>
        <w:rPr>
          <w:rFonts w:ascii="Times New Roman" w:hAnsi="Times New Roman"/>
          <w:color w:val="000000"/>
          <w:sz w:val="24"/>
          <w:szCs w:val="24"/>
        </w:rPr>
        <w:t>.</w:t>
      </w:r>
    </w:p>
    <w:p w:rsidR="00903D69" w:rsidRDefault="00903D69" w:rsidP="00903D69">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Доказателства за наличието на тези обстоятелства се представят само от спечелилият участник, на етап сключване на договор.</w:t>
      </w:r>
    </w:p>
    <w:p w:rsidR="00903D69" w:rsidRDefault="00903D69" w:rsidP="00903D69">
      <w:pPr>
        <w:spacing w:after="0" w:line="240" w:lineRule="auto"/>
        <w:ind w:firstLine="426"/>
        <w:jc w:val="both"/>
        <w:rPr>
          <w:rFonts w:ascii="Times New Roman" w:hAnsi="Times New Roman"/>
          <w:sz w:val="24"/>
          <w:szCs w:val="24"/>
          <w:lang w:eastAsia="ar-SA"/>
        </w:rPr>
      </w:pPr>
      <w:r>
        <w:rPr>
          <w:rFonts w:ascii="Times New Roman" w:hAnsi="Times New Roman"/>
          <w:b/>
          <w:sz w:val="24"/>
          <w:szCs w:val="24"/>
          <w:lang w:eastAsia="ar-SA"/>
        </w:rPr>
        <w:t>4.</w:t>
      </w:r>
      <w:r>
        <w:rPr>
          <w:rFonts w:ascii="Times New Roman" w:hAnsi="Times New Roman"/>
          <w:sz w:val="24"/>
          <w:szCs w:val="24"/>
          <w:lang w:eastAsia="ar-SA"/>
        </w:rPr>
        <w:t xml:space="preserve"> Кандидатът следва да </w:t>
      </w:r>
      <w:r>
        <w:rPr>
          <w:rFonts w:ascii="Times New Roman" w:hAnsi="Times New Roman"/>
          <w:b/>
          <w:sz w:val="24"/>
          <w:szCs w:val="24"/>
          <w:lang w:eastAsia="ar-SA"/>
        </w:rPr>
        <w:t>няма непогасени задължения</w:t>
      </w:r>
      <w:r>
        <w:rPr>
          <w:rFonts w:ascii="Times New Roman" w:hAnsi="Times New Roman"/>
          <w:sz w:val="24"/>
          <w:szCs w:val="24"/>
          <w:lang w:eastAsia="ar-SA"/>
        </w:rPr>
        <w:t xml:space="preserve"> към „Североизточно държавно предприятие“ ДП – Шумен и </w:t>
      </w:r>
      <w:r>
        <w:rPr>
          <w:rFonts w:ascii="Times New Roman" w:hAnsi="Times New Roman"/>
          <w:b/>
          <w:sz w:val="24"/>
          <w:szCs w:val="24"/>
          <w:lang w:eastAsia="ar-SA"/>
        </w:rPr>
        <w:t>неговите</w:t>
      </w:r>
      <w:r>
        <w:rPr>
          <w:rFonts w:ascii="Times New Roman" w:hAnsi="Times New Roman"/>
          <w:sz w:val="24"/>
          <w:szCs w:val="24"/>
          <w:lang w:eastAsia="ar-SA"/>
        </w:rPr>
        <w:t xml:space="preserve"> териториални поделения (ДЛС/ДГС), считано към датата на провеждане на процедурата – обстоятелството се </w:t>
      </w:r>
      <w:r>
        <w:rPr>
          <w:rFonts w:ascii="Times New Roman" w:hAnsi="Times New Roman"/>
          <w:b/>
          <w:sz w:val="24"/>
          <w:szCs w:val="24"/>
          <w:lang w:eastAsia="ar-SA"/>
        </w:rPr>
        <w:t>заявява</w:t>
      </w:r>
      <w:r>
        <w:rPr>
          <w:rFonts w:ascii="Times New Roman" w:hAnsi="Times New Roman"/>
          <w:sz w:val="24"/>
          <w:szCs w:val="24"/>
          <w:lang w:eastAsia="ar-SA"/>
        </w:rPr>
        <w:t xml:space="preserve">, </w:t>
      </w:r>
      <w:r>
        <w:rPr>
          <w:rFonts w:ascii="Times New Roman" w:hAnsi="Times New Roman"/>
          <w:b/>
          <w:sz w:val="24"/>
          <w:szCs w:val="24"/>
          <w:lang w:eastAsia="ar-SA"/>
        </w:rPr>
        <w:t>чрез Декларация Образец № 1.</w:t>
      </w:r>
    </w:p>
    <w:p w:rsidR="00903D69" w:rsidRDefault="00903D69" w:rsidP="00903D69">
      <w:pPr>
        <w:suppressAutoHyphens/>
        <w:spacing w:after="0" w:line="240" w:lineRule="auto"/>
        <w:ind w:firstLine="426"/>
        <w:jc w:val="both"/>
        <w:rPr>
          <w:rFonts w:ascii="Times New Roman" w:hAnsi="Times New Roman"/>
          <w:sz w:val="24"/>
          <w:szCs w:val="24"/>
          <w:lang w:eastAsia="ar-SA"/>
        </w:rPr>
      </w:pPr>
      <w:r>
        <w:rPr>
          <w:rFonts w:ascii="Times New Roman" w:hAnsi="Times New Roman"/>
          <w:b/>
          <w:sz w:val="24"/>
          <w:szCs w:val="24"/>
          <w:lang w:eastAsia="ar-SA"/>
        </w:rPr>
        <w:t>5.</w:t>
      </w:r>
      <w:r>
        <w:rPr>
          <w:rFonts w:ascii="Times New Roman" w:hAnsi="Times New Roman"/>
          <w:sz w:val="24"/>
          <w:szCs w:val="24"/>
          <w:lang w:eastAsia="ar-SA"/>
        </w:rPr>
        <w:t xml:space="preserve"> Кандидатът следва да нямат непогасени задължения към държавата – обстоятелството се </w:t>
      </w:r>
      <w:r>
        <w:rPr>
          <w:rFonts w:ascii="Times New Roman" w:hAnsi="Times New Roman"/>
          <w:b/>
          <w:sz w:val="24"/>
          <w:szCs w:val="24"/>
          <w:lang w:eastAsia="ar-SA"/>
        </w:rPr>
        <w:t>заявява</w:t>
      </w:r>
      <w:r>
        <w:rPr>
          <w:rFonts w:ascii="Times New Roman" w:hAnsi="Times New Roman"/>
          <w:sz w:val="24"/>
          <w:szCs w:val="24"/>
          <w:lang w:eastAsia="ar-SA"/>
        </w:rPr>
        <w:t xml:space="preserve">, </w:t>
      </w:r>
      <w:r>
        <w:rPr>
          <w:rFonts w:ascii="Times New Roman" w:hAnsi="Times New Roman"/>
          <w:b/>
          <w:sz w:val="24"/>
          <w:szCs w:val="24"/>
          <w:lang w:eastAsia="ar-SA"/>
        </w:rPr>
        <w:t>чрез Декларация Образец № 1</w:t>
      </w:r>
      <w:r>
        <w:rPr>
          <w:rFonts w:ascii="Times New Roman" w:hAnsi="Times New Roman"/>
          <w:sz w:val="24"/>
          <w:szCs w:val="24"/>
          <w:lang w:eastAsia="ar-SA"/>
        </w:rPr>
        <w:t>.</w:t>
      </w:r>
    </w:p>
    <w:p w:rsidR="00903D69" w:rsidRDefault="00903D69" w:rsidP="00903D69">
      <w:pPr>
        <w:suppressAutoHyphens/>
        <w:spacing w:after="0" w:line="240" w:lineRule="auto"/>
        <w:ind w:firstLine="284"/>
        <w:jc w:val="both"/>
        <w:rPr>
          <w:rFonts w:ascii="Times New Roman" w:hAnsi="Times New Roman"/>
          <w:bCs/>
          <w:sz w:val="24"/>
          <w:szCs w:val="24"/>
          <w:lang w:val="ru-RU"/>
        </w:rPr>
      </w:pPr>
      <w:r>
        <w:rPr>
          <w:rFonts w:ascii="Times New Roman" w:hAnsi="Times New Roman"/>
          <w:b/>
          <w:sz w:val="24"/>
          <w:szCs w:val="24"/>
          <w:lang w:eastAsia="ar-SA"/>
        </w:rPr>
        <w:lastRenderedPageBreak/>
        <w:t>6</w:t>
      </w:r>
      <w:r>
        <w:rPr>
          <w:rFonts w:ascii="Times New Roman" w:hAnsi="Times New Roman"/>
          <w:sz w:val="24"/>
          <w:szCs w:val="24"/>
          <w:lang w:eastAsia="ar-SA"/>
        </w:rPr>
        <w:t xml:space="preserve">. </w:t>
      </w:r>
      <w:r>
        <w:rPr>
          <w:rFonts w:ascii="Times New Roman" w:hAnsi="Times New Roman"/>
          <w:sz w:val="24"/>
          <w:szCs w:val="24"/>
          <w:lang w:val="ru-RU"/>
        </w:rPr>
        <w:t xml:space="preserve">Кандидатът, считано към датата на провеждане на процедурата, не следва да има </w:t>
      </w:r>
      <w:r>
        <w:rPr>
          <w:rFonts w:ascii="Times New Roman" w:hAnsi="Times New Roman"/>
          <w:b/>
          <w:sz w:val="24"/>
          <w:szCs w:val="24"/>
          <w:lang w:val="ru-RU"/>
        </w:rPr>
        <w:t xml:space="preserve">“отрицателна търговска репутация”, </w:t>
      </w:r>
      <w:r>
        <w:rPr>
          <w:rFonts w:ascii="Times New Roman" w:hAnsi="Times New Roman"/>
          <w:sz w:val="24"/>
          <w:szCs w:val="24"/>
          <w:lang w:val="ru-RU"/>
        </w:rPr>
        <w:t xml:space="preserve">свързана с установено неизпълнение по сключени договори или неизпълнение на договорни задължения </w:t>
      </w:r>
      <w:r>
        <w:rPr>
          <w:rFonts w:ascii="Times New Roman" w:hAnsi="Times New Roman"/>
          <w:color w:val="000000"/>
          <w:sz w:val="24"/>
          <w:szCs w:val="24"/>
          <w:lang w:val="ru-RU"/>
        </w:rPr>
        <w:t>задължително от всички ТП „ДГС/ДЛС” от „СИДП” ДП – гр. Шумен, в които е</w:t>
      </w:r>
      <w:r>
        <w:rPr>
          <w:rFonts w:ascii="Times New Roman" w:hAnsi="Times New Roman"/>
          <w:sz w:val="24"/>
          <w:szCs w:val="24"/>
          <w:lang w:val="ru-RU"/>
        </w:rPr>
        <w:t xml:space="preserve"> извършвал </w:t>
      </w:r>
      <w:r>
        <w:rPr>
          <w:rFonts w:ascii="Times New Roman" w:hAnsi="Times New Roman"/>
          <w:sz w:val="24"/>
          <w:szCs w:val="24"/>
        </w:rPr>
        <w:t xml:space="preserve">дейност по чл.10 от </w:t>
      </w:r>
      <w:r>
        <w:rPr>
          <w:rFonts w:ascii="Times New Roman" w:hAnsi="Times New Roman"/>
          <w:bCs/>
          <w:sz w:val="24"/>
          <w:szCs w:val="24"/>
          <w:lang w:val="ru-RU"/>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Pr>
          <w:rFonts w:ascii="Times New Roman" w:hAnsi="Times New Roman"/>
          <w:sz w:val="24"/>
          <w:szCs w:val="24"/>
          <w:lang w:eastAsia="ar-SA"/>
        </w:rPr>
        <w:t xml:space="preserve">– </w:t>
      </w:r>
      <w:r>
        <w:rPr>
          <w:rFonts w:ascii="Times New Roman" w:hAnsi="Times New Roman"/>
          <w:color w:val="000000"/>
          <w:sz w:val="24"/>
          <w:szCs w:val="24"/>
        </w:rPr>
        <w:t xml:space="preserve">на този етап от процедурата </w:t>
      </w:r>
      <w:r>
        <w:rPr>
          <w:rFonts w:ascii="Times New Roman" w:hAnsi="Times New Roman"/>
          <w:sz w:val="24"/>
          <w:szCs w:val="24"/>
          <w:lang w:eastAsia="ar-SA"/>
        </w:rPr>
        <w:t xml:space="preserve">обстоятелството се </w:t>
      </w:r>
      <w:r>
        <w:rPr>
          <w:rFonts w:ascii="Times New Roman" w:hAnsi="Times New Roman"/>
          <w:b/>
          <w:sz w:val="24"/>
          <w:szCs w:val="24"/>
          <w:lang w:eastAsia="ar-SA"/>
        </w:rPr>
        <w:t>заявява</w:t>
      </w:r>
      <w:r>
        <w:rPr>
          <w:rFonts w:ascii="Times New Roman" w:hAnsi="Times New Roman"/>
          <w:sz w:val="24"/>
          <w:szCs w:val="24"/>
          <w:lang w:eastAsia="ar-SA"/>
        </w:rPr>
        <w:t xml:space="preserve">, </w:t>
      </w:r>
      <w:r>
        <w:rPr>
          <w:rFonts w:ascii="Times New Roman" w:hAnsi="Times New Roman"/>
          <w:b/>
          <w:sz w:val="24"/>
          <w:szCs w:val="24"/>
          <w:lang w:eastAsia="ar-SA"/>
        </w:rPr>
        <w:t>чрез Декларация Образец № 4</w:t>
      </w:r>
      <w:r>
        <w:rPr>
          <w:rFonts w:ascii="Times New Roman" w:hAnsi="Times New Roman"/>
          <w:bCs/>
          <w:sz w:val="24"/>
          <w:szCs w:val="24"/>
          <w:lang w:val="ru-RU"/>
        </w:rPr>
        <w:t>.</w:t>
      </w:r>
    </w:p>
    <w:p w:rsidR="00903D69" w:rsidRDefault="00903D69" w:rsidP="00903D69">
      <w:pPr>
        <w:suppressAutoHyphens/>
        <w:spacing w:after="0" w:line="240" w:lineRule="auto"/>
        <w:ind w:firstLine="426"/>
        <w:jc w:val="both"/>
        <w:rPr>
          <w:rFonts w:ascii="Times New Roman" w:hAnsi="Times New Roman"/>
          <w:sz w:val="24"/>
          <w:szCs w:val="24"/>
          <w:lang w:eastAsia="ar-SA"/>
        </w:rPr>
      </w:pPr>
    </w:p>
    <w:p w:rsidR="00903D69" w:rsidRDefault="00903D69" w:rsidP="00903D69">
      <w:pPr>
        <w:tabs>
          <w:tab w:val="left" w:pos="0"/>
        </w:tabs>
        <w:spacing w:after="0" w:line="240" w:lineRule="auto"/>
        <w:ind w:firstLine="426"/>
        <w:jc w:val="both"/>
        <w:rPr>
          <w:rFonts w:ascii="Times New Roman" w:hAnsi="Times New Roman"/>
          <w:sz w:val="24"/>
          <w:szCs w:val="24"/>
        </w:rPr>
      </w:pPr>
    </w:p>
    <w:p w:rsidR="00903D69" w:rsidRDefault="00903D69" w:rsidP="00903D69">
      <w:pPr>
        <w:tabs>
          <w:tab w:val="left" w:pos="720"/>
        </w:tabs>
        <w:spacing w:after="0" w:line="240" w:lineRule="auto"/>
        <w:ind w:firstLine="426"/>
        <w:jc w:val="center"/>
        <w:rPr>
          <w:rFonts w:ascii="Times New Roman" w:hAnsi="Times New Roman"/>
          <w:b/>
          <w:sz w:val="24"/>
          <w:szCs w:val="24"/>
        </w:rPr>
      </w:pPr>
      <w:r>
        <w:rPr>
          <w:rFonts w:ascii="Times New Roman" w:hAnsi="Times New Roman"/>
          <w:b/>
          <w:sz w:val="24"/>
          <w:szCs w:val="24"/>
        </w:rPr>
        <w:t>VI. РЕГИСТРАЦИЯ, ДОКУМЕНТИ И ВПИСВАНЕ НА КАНДИДАТИТЕ ЗА УЧАСТИЕ В ТЪРГА</w:t>
      </w:r>
    </w:p>
    <w:p w:rsidR="00903D69" w:rsidRDefault="00903D69" w:rsidP="00903D69">
      <w:pPr>
        <w:spacing w:after="0" w:line="240" w:lineRule="auto"/>
        <w:ind w:firstLine="426"/>
        <w:jc w:val="both"/>
        <w:textAlignment w:val="center"/>
        <w:rPr>
          <w:rFonts w:ascii="Times New Roman" w:hAnsi="Times New Roman"/>
          <w:sz w:val="24"/>
          <w:szCs w:val="24"/>
        </w:rPr>
      </w:pPr>
      <w:r>
        <w:rPr>
          <w:rFonts w:ascii="Times New Roman" w:hAnsi="Times New Roman"/>
          <w:b/>
          <w:sz w:val="24"/>
          <w:szCs w:val="24"/>
        </w:rPr>
        <w:t xml:space="preserve">1. </w:t>
      </w:r>
      <w:r>
        <w:rPr>
          <w:rFonts w:ascii="Times New Roman" w:hAnsi="Times New Roman"/>
          <w:sz w:val="24"/>
          <w:szCs w:val="24"/>
        </w:rPr>
        <w:t>За участие в електронните търгове кандидатът извършва първоначална регистрация, чрез електронен подпис.</w:t>
      </w:r>
    </w:p>
    <w:p w:rsidR="00903D69" w:rsidRDefault="00903D69" w:rsidP="00903D69">
      <w:pPr>
        <w:spacing w:after="0" w:line="240" w:lineRule="auto"/>
        <w:ind w:firstLine="426"/>
        <w:jc w:val="both"/>
        <w:textAlignment w:val="center"/>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а именно : https://sale.uslugi.io/sidp </w:t>
      </w:r>
    </w:p>
    <w:p w:rsidR="00903D69" w:rsidRDefault="00903D69" w:rsidP="00903D69">
      <w:pPr>
        <w:spacing w:after="0" w:line="240" w:lineRule="auto"/>
        <w:ind w:firstLine="426"/>
        <w:jc w:val="both"/>
        <w:textAlignment w:val="center"/>
        <w:rPr>
          <w:rFonts w:ascii="Times New Roman" w:hAnsi="Times New Roman"/>
          <w:b/>
          <w:sz w:val="24"/>
          <w:szCs w:val="24"/>
        </w:rPr>
      </w:pPr>
      <w:r>
        <w:rPr>
          <w:rFonts w:ascii="Times New Roman" w:hAnsi="Times New Roman"/>
          <w:b/>
          <w:sz w:val="24"/>
          <w:szCs w:val="24"/>
        </w:rPr>
        <w:t xml:space="preserve">3. </w:t>
      </w:r>
      <w:r>
        <w:rPr>
          <w:rFonts w:ascii="Times New Roman" w:hAnsi="Times New Roman"/>
          <w:sz w:val="24"/>
          <w:szCs w:val="24"/>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индентификационен код) за участие и ЛИНК за потвърждение на вписването му</w:t>
      </w:r>
      <w:r>
        <w:rPr>
          <w:rFonts w:ascii="Times New Roman" w:hAnsi="Times New Roman"/>
          <w:b/>
          <w:sz w:val="24"/>
          <w:szCs w:val="24"/>
        </w:rPr>
        <w:t>.</w:t>
      </w:r>
    </w:p>
    <w:p w:rsidR="00903D69" w:rsidRDefault="00903D69" w:rsidP="00903D69">
      <w:pPr>
        <w:spacing w:after="0" w:line="240" w:lineRule="auto"/>
        <w:ind w:firstLine="426"/>
        <w:jc w:val="both"/>
        <w:rPr>
          <w:rFonts w:ascii="Times New Roman" w:hAnsi="Times New Roman"/>
          <w:sz w:val="24"/>
          <w:szCs w:val="24"/>
          <w:lang w:val="ru-RU"/>
        </w:rPr>
      </w:pPr>
      <w:r>
        <w:rPr>
          <w:rFonts w:ascii="Times New Roman" w:hAnsi="Times New Roman"/>
          <w:b/>
          <w:sz w:val="24"/>
          <w:szCs w:val="24"/>
        </w:rPr>
        <w:t xml:space="preserve">4. Срокът за подаване на документите за участие в търга е съгласно </w:t>
      </w:r>
      <w:r>
        <w:rPr>
          <w:rFonts w:ascii="Times New Roman" w:hAnsi="Times New Roman"/>
          <w:sz w:val="24"/>
          <w:szCs w:val="24"/>
        </w:rPr>
        <w:t>указания в раздел ІV, т. 10 от настоящите условия</w:t>
      </w:r>
      <w:r>
        <w:rPr>
          <w:rFonts w:ascii="Times New Roman" w:hAnsi="Times New Roman"/>
          <w:sz w:val="24"/>
          <w:szCs w:val="24"/>
          <w:lang w:val="ru-RU"/>
        </w:rPr>
        <w:t>.</w:t>
      </w:r>
    </w:p>
    <w:p w:rsidR="00903D69" w:rsidRDefault="00903D69" w:rsidP="00903D69">
      <w:pPr>
        <w:spacing w:after="0" w:line="240" w:lineRule="auto"/>
        <w:ind w:firstLine="426"/>
        <w:jc w:val="both"/>
        <w:rPr>
          <w:rFonts w:ascii="Times New Roman" w:hAnsi="Times New Roman"/>
          <w:b/>
          <w:sz w:val="24"/>
          <w:szCs w:val="24"/>
          <w:u w:val="single"/>
        </w:rPr>
      </w:pPr>
      <w:r>
        <w:rPr>
          <w:rFonts w:ascii="Times New Roman" w:hAnsi="Times New Roman"/>
          <w:b/>
          <w:sz w:val="24"/>
          <w:szCs w:val="24"/>
        </w:rPr>
        <w:t xml:space="preserve">5. </w:t>
      </w:r>
      <w:r>
        <w:rPr>
          <w:rFonts w:ascii="Times New Roman" w:hAnsi="Times New Roman"/>
          <w:sz w:val="24"/>
          <w:szCs w:val="24"/>
        </w:rPr>
        <w:t>При изготвяне на документите си за участие всеки кандидат трябва да се придържа точно към обявените условия.</w:t>
      </w:r>
    </w:p>
    <w:p w:rsidR="00903D69" w:rsidRDefault="00903D69" w:rsidP="00903D69">
      <w:pPr>
        <w:spacing w:after="0" w:line="240" w:lineRule="auto"/>
        <w:ind w:firstLine="426"/>
        <w:jc w:val="both"/>
        <w:rPr>
          <w:rFonts w:ascii="Times New Roman" w:hAnsi="Times New Roman"/>
          <w:b/>
          <w:sz w:val="24"/>
          <w:szCs w:val="24"/>
        </w:rPr>
      </w:pPr>
      <w:r>
        <w:rPr>
          <w:rFonts w:ascii="Times New Roman" w:hAnsi="Times New Roman"/>
          <w:b/>
          <w:sz w:val="24"/>
          <w:szCs w:val="24"/>
        </w:rPr>
        <w:t>6.  Документи за участие в процедурата:</w:t>
      </w:r>
    </w:p>
    <w:p w:rsidR="00903D69" w:rsidRDefault="00903D69" w:rsidP="00903D69">
      <w:pPr>
        <w:spacing w:after="0" w:line="240" w:lineRule="auto"/>
        <w:ind w:firstLine="426"/>
        <w:jc w:val="both"/>
        <w:rPr>
          <w:rFonts w:ascii="Times New Roman" w:hAnsi="Times New Roman"/>
          <w:b/>
          <w:sz w:val="24"/>
          <w:szCs w:val="24"/>
        </w:rPr>
      </w:pPr>
      <w:r>
        <w:rPr>
          <w:rFonts w:ascii="Times New Roman" w:hAnsi="Times New Roman"/>
          <w:b/>
          <w:sz w:val="24"/>
          <w:szCs w:val="24"/>
        </w:rPr>
        <w:t>6.1. Декларации:</w:t>
      </w:r>
    </w:p>
    <w:p w:rsidR="00903D69" w:rsidRDefault="00903D69" w:rsidP="00903D69">
      <w:pPr>
        <w:autoSpaceDE w:val="0"/>
        <w:autoSpaceDN w:val="0"/>
        <w:adjustRightInd w:val="0"/>
        <w:spacing w:after="0" w:line="240" w:lineRule="auto"/>
        <w:ind w:firstLine="426"/>
        <w:jc w:val="both"/>
        <w:rPr>
          <w:rFonts w:ascii="Times New Roman" w:hAnsi="Times New Roman"/>
          <w:sz w:val="24"/>
          <w:szCs w:val="24"/>
          <w:lang w:val="ru-RU"/>
        </w:rPr>
      </w:pPr>
      <w:r>
        <w:rPr>
          <w:rFonts w:ascii="Times New Roman" w:hAnsi="Times New Roman"/>
          <w:b/>
          <w:sz w:val="24"/>
          <w:szCs w:val="24"/>
        </w:rPr>
        <w:t xml:space="preserve">6.1.1. </w:t>
      </w:r>
      <w:r>
        <w:rPr>
          <w:rFonts w:ascii="Times New Roman" w:hAnsi="Times New Roman"/>
          <w:sz w:val="24"/>
          <w:szCs w:val="24"/>
        </w:rPr>
        <w:t>Декларация Образец № 1, за липсата на основание по чл. 58, ал. 1, т. 3 от наредбата по чл. 95, ал. 1 от ЗГ</w:t>
      </w:r>
      <w:r>
        <w:rPr>
          <w:rFonts w:ascii="Times New Roman" w:hAnsi="Times New Roman"/>
          <w:sz w:val="24"/>
          <w:szCs w:val="24"/>
          <w:lang w:val="ru-RU"/>
        </w:rPr>
        <w:t xml:space="preserve"> ;</w:t>
      </w:r>
    </w:p>
    <w:p w:rsidR="00903D69" w:rsidRDefault="00903D69" w:rsidP="00903D6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u w:val="single"/>
          <w:lang w:val="ru-RU"/>
        </w:rPr>
        <w:t xml:space="preserve"> </w:t>
      </w:r>
      <w:r>
        <w:rPr>
          <w:rFonts w:ascii="Times New Roman" w:hAnsi="Times New Roman"/>
          <w:b/>
          <w:sz w:val="24"/>
          <w:szCs w:val="24"/>
          <w:u w:val="single"/>
        </w:rPr>
        <w:t>Забележка:</w:t>
      </w:r>
      <w:r>
        <w:rPr>
          <w:rFonts w:ascii="Times New Roman" w:hAnsi="Times New Roman"/>
          <w:sz w:val="24"/>
          <w:szCs w:val="24"/>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417667" w:rsidRDefault="00417667" w:rsidP="00417667">
      <w:pPr>
        <w:autoSpaceDN w:val="0"/>
        <w:adjustRightInd w:val="0"/>
        <w:ind w:firstLine="624"/>
        <w:jc w:val="both"/>
        <w:rPr>
          <w:rFonts w:ascii="Times New Roman" w:hAnsi="Times New Roman"/>
          <w:bCs/>
          <w:sz w:val="24"/>
          <w:szCs w:val="24"/>
        </w:rPr>
      </w:pPr>
      <w:r>
        <w:rPr>
          <w:rFonts w:ascii="Times New Roman" w:hAnsi="Times New Roman"/>
          <w:b/>
          <w:sz w:val="24"/>
          <w:szCs w:val="24"/>
          <w:highlight w:val="cyan"/>
          <w:lang w:val="ru-RU"/>
        </w:rPr>
        <w:t xml:space="preserve">6.1.2. </w:t>
      </w:r>
      <w:r>
        <w:rPr>
          <w:rFonts w:ascii="Times New Roman" w:hAnsi="Times New Roman"/>
          <w:sz w:val="24"/>
          <w:szCs w:val="24"/>
          <w:highlight w:val="cyan"/>
        </w:rPr>
        <w:t xml:space="preserve">Декларация Образец № 2, </w:t>
      </w:r>
      <w:r>
        <w:rPr>
          <w:rFonts w:ascii="Times New Roman" w:hAnsi="Times New Roman"/>
          <w:bCs/>
          <w:sz w:val="24"/>
          <w:szCs w:val="24"/>
          <w:highlight w:val="cyan"/>
        </w:rPr>
        <w:t>че кандидатът отговаря на техническите и квалификационни изисквания за извършване ползването на дървесина.</w:t>
      </w:r>
    </w:p>
    <w:p w:rsidR="00903D69" w:rsidRDefault="00903D69" w:rsidP="00903D69">
      <w:pPr>
        <w:pStyle w:val="Default"/>
        <w:jc w:val="center"/>
        <w:rPr>
          <w:bCs/>
        </w:rPr>
      </w:pPr>
      <w:bookmarkStart w:id="0" w:name="_GoBack"/>
      <w:bookmarkEnd w:id="0"/>
      <w:r>
        <w:rPr>
          <w:b/>
          <w:lang w:val="ru-RU"/>
        </w:rPr>
        <w:t xml:space="preserve">6.1.3. </w:t>
      </w:r>
      <w:r>
        <w:t xml:space="preserve">Декларация Образец № 3, </w:t>
      </w:r>
      <w:r>
        <w:rPr>
          <w:bCs/>
        </w:rPr>
        <w:t>за информираност и съгласие за обработване на лични данни</w:t>
      </w:r>
    </w:p>
    <w:p w:rsidR="00903D69" w:rsidRDefault="00903D69" w:rsidP="00903D69">
      <w:pPr>
        <w:pStyle w:val="Default"/>
        <w:ind w:firstLine="426"/>
        <w:rPr>
          <w:b/>
          <w:lang w:val="en-US"/>
        </w:rPr>
      </w:pPr>
      <w:r>
        <w:rPr>
          <w:b/>
        </w:rPr>
        <w:t xml:space="preserve">Забележка: Декларацията се попълва от лицата представляващи кандидата. </w:t>
      </w:r>
    </w:p>
    <w:p w:rsidR="00903D69" w:rsidRDefault="00903D69" w:rsidP="00903D69">
      <w:pPr>
        <w:autoSpaceDN w:val="0"/>
        <w:adjustRightInd w:val="0"/>
        <w:jc w:val="both"/>
        <w:rPr>
          <w:rFonts w:ascii="Times New Roman" w:hAnsi="Times New Roman"/>
          <w:sz w:val="24"/>
          <w:szCs w:val="24"/>
        </w:rPr>
      </w:pPr>
      <w:r>
        <w:rPr>
          <w:rFonts w:ascii="Times New Roman" w:hAnsi="Times New Roman"/>
          <w:b/>
          <w:sz w:val="24"/>
          <w:szCs w:val="24"/>
        </w:rPr>
        <w:t>6.1.4.</w:t>
      </w:r>
      <w:r>
        <w:rPr>
          <w:rFonts w:ascii="Times New Roman" w:hAnsi="Times New Roman"/>
          <w:sz w:val="24"/>
          <w:szCs w:val="24"/>
        </w:rPr>
        <w:t xml:space="preserve"> Декларация Образец № 4, за липса на „отрицателна търговска репутация“, свързана с установено неизпълнение по сключени договори или неизпълнение на договорни задължения спрямо някое от ТП „ДГС/ДЛС” от „СИДП” ДП – гр. Шумен.</w:t>
      </w:r>
    </w:p>
    <w:p w:rsidR="00903D69" w:rsidRDefault="00903D69" w:rsidP="00903D69">
      <w:pPr>
        <w:ind w:firstLine="426"/>
        <w:jc w:val="both"/>
        <w:rPr>
          <w:rFonts w:ascii="Times New Roman" w:hAnsi="Times New Roman"/>
          <w:b/>
          <w:bCs/>
          <w:sz w:val="24"/>
          <w:szCs w:val="24"/>
          <w:shd w:val="clear" w:color="auto" w:fill="FBFBFB"/>
          <w:lang w:val="en-US"/>
        </w:rPr>
      </w:pPr>
      <w:r>
        <w:rPr>
          <w:rFonts w:ascii="Times New Roman" w:hAnsi="Times New Roman"/>
          <w:b/>
          <w:sz w:val="24"/>
          <w:szCs w:val="24"/>
        </w:rPr>
        <w:t xml:space="preserve">Допълнителните сканирани декларации трябва да бъдат прикачени в раздел „Документи” към </w:t>
      </w:r>
      <w:r>
        <w:rPr>
          <w:rFonts w:ascii="Times New Roman" w:hAnsi="Times New Roman"/>
          <w:b/>
          <w:bCs/>
          <w:sz w:val="24"/>
          <w:szCs w:val="24"/>
          <w:shd w:val="clear" w:color="auto" w:fill="FBFBFB"/>
        </w:rPr>
        <w:t>Допълнителни документи</w:t>
      </w:r>
      <w:r>
        <w:rPr>
          <w:rFonts w:ascii="Times New Roman" w:hAnsi="Times New Roman"/>
          <w:b/>
          <w:bCs/>
          <w:sz w:val="24"/>
          <w:szCs w:val="24"/>
          <w:shd w:val="clear" w:color="auto" w:fill="FBFBFB"/>
          <w:lang w:val="en-US"/>
        </w:rPr>
        <w:t xml:space="preserve"> </w:t>
      </w:r>
      <w:r>
        <w:rPr>
          <w:rFonts w:ascii="Times New Roman" w:hAnsi="Times New Roman"/>
          <w:b/>
          <w:bCs/>
          <w:sz w:val="24"/>
          <w:szCs w:val="24"/>
          <w:shd w:val="clear" w:color="auto" w:fill="FBFBFB"/>
        </w:rPr>
        <w:t>(съгласно условията на търга</w:t>
      </w:r>
      <w:r>
        <w:rPr>
          <w:rFonts w:ascii="Times New Roman" w:hAnsi="Times New Roman"/>
          <w:b/>
          <w:bCs/>
          <w:sz w:val="24"/>
          <w:szCs w:val="24"/>
          <w:shd w:val="clear" w:color="auto" w:fill="FBFBFB"/>
          <w:lang w:val="en-US"/>
        </w:rPr>
        <w:t>).</w:t>
      </w:r>
    </w:p>
    <w:p w:rsidR="00903D69" w:rsidRDefault="00903D69" w:rsidP="00903D69">
      <w:pPr>
        <w:spacing w:after="0" w:line="240" w:lineRule="auto"/>
        <w:ind w:firstLine="426"/>
        <w:jc w:val="both"/>
        <w:textAlignment w:val="center"/>
        <w:rPr>
          <w:rFonts w:ascii="Times New Roman" w:hAnsi="Times New Roman"/>
          <w:sz w:val="24"/>
          <w:szCs w:val="24"/>
        </w:rPr>
      </w:pPr>
      <w:r>
        <w:rPr>
          <w:rFonts w:ascii="Times New Roman" w:hAnsi="Times New Roman"/>
          <w:b/>
          <w:sz w:val="24"/>
          <w:szCs w:val="24"/>
        </w:rPr>
        <w:t xml:space="preserve">6.2. </w:t>
      </w:r>
      <w:r>
        <w:rPr>
          <w:rFonts w:ascii="Times New Roman" w:hAnsi="Times New Roman"/>
          <w:sz w:val="24"/>
          <w:szCs w:val="24"/>
        </w:rPr>
        <w:t xml:space="preserve">Документ за внесена гаранция за участие – представя се </w:t>
      </w:r>
      <w:r>
        <w:rPr>
          <w:rFonts w:ascii="Times New Roman" w:hAnsi="Times New Roman"/>
          <w:sz w:val="24"/>
          <w:szCs w:val="24"/>
          <w:lang w:eastAsia="ar-SA"/>
        </w:rPr>
        <w:t>в сканиран вид, като прикачен файл.</w:t>
      </w:r>
    </w:p>
    <w:p w:rsidR="00903D69" w:rsidRDefault="00903D69" w:rsidP="00903D69">
      <w:pPr>
        <w:tabs>
          <w:tab w:val="left" w:pos="0"/>
        </w:tabs>
        <w:spacing w:after="0" w:line="240" w:lineRule="auto"/>
        <w:ind w:firstLine="426"/>
        <w:jc w:val="both"/>
        <w:rPr>
          <w:rFonts w:ascii="Times New Roman" w:hAnsi="Times New Roman"/>
          <w:sz w:val="24"/>
          <w:szCs w:val="24"/>
        </w:rPr>
      </w:pPr>
      <w:r>
        <w:rPr>
          <w:rFonts w:ascii="Times New Roman" w:hAnsi="Times New Roman"/>
          <w:sz w:val="24"/>
          <w:szCs w:val="24"/>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903D69" w:rsidRDefault="00903D69" w:rsidP="00903D69">
      <w:pPr>
        <w:tabs>
          <w:tab w:val="left" w:pos="0"/>
        </w:tabs>
        <w:spacing w:after="0" w:line="240" w:lineRule="auto"/>
        <w:ind w:firstLine="426"/>
        <w:jc w:val="both"/>
        <w:rPr>
          <w:rFonts w:ascii="Times New Roman" w:hAnsi="Times New Roman"/>
          <w:sz w:val="24"/>
          <w:szCs w:val="24"/>
        </w:rPr>
      </w:pPr>
      <w:r>
        <w:rPr>
          <w:rFonts w:ascii="Times New Roman" w:hAnsi="Times New Roman"/>
          <w:sz w:val="24"/>
          <w:szCs w:val="24"/>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903D69" w:rsidRDefault="00903D69" w:rsidP="00903D69">
      <w:pPr>
        <w:tabs>
          <w:tab w:val="left" w:pos="720"/>
        </w:tabs>
        <w:spacing w:after="0" w:line="240" w:lineRule="auto"/>
        <w:ind w:firstLine="426"/>
        <w:jc w:val="both"/>
        <w:rPr>
          <w:rFonts w:ascii="Times New Roman" w:hAnsi="Times New Roman"/>
          <w:b/>
          <w:sz w:val="24"/>
          <w:szCs w:val="24"/>
        </w:rPr>
      </w:pPr>
    </w:p>
    <w:p w:rsidR="00903D69" w:rsidRDefault="00903D69" w:rsidP="00903D69">
      <w:pPr>
        <w:spacing w:after="0" w:line="240" w:lineRule="auto"/>
        <w:ind w:firstLine="426"/>
        <w:jc w:val="center"/>
        <w:textAlignment w:val="center"/>
        <w:rPr>
          <w:rFonts w:ascii="Times New Roman" w:hAnsi="Times New Roman"/>
          <w:b/>
          <w:sz w:val="24"/>
          <w:szCs w:val="24"/>
        </w:rPr>
      </w:pPr>
      <w:r>
        <w:rPr>
          <w:rFonts w:ascii="Times New Roman" w:hAnsi="Times New Roman"/>
          <w:b/>
          <w:sz w:val="24"/>
          <w:szCs w:val="24"/>
        </w:rPr>
        <w:t>VІІ. ДОПУСКАНЕ ДО УЧАСТИЕ В ЯВНОТО НАДДАВАНЕ. РЕД И НАЧИН ЗА ПРОВЕЖДАНЕ НА ЕЛЕКТРОННИЯ ТЪРГ.</w:t>
      </w:r>
    </w:p>
    <w:p w:rsidR="00903D69" w:rsidRDefault="00903D69" w:rsidP="00903D6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903D69" w:rsidRDefault="00903D69" w:rsidP="00903D6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Комисията проверява дали са подадени всички изискуеми документи за участие в електронния търг.</w:t>
      </w:r>
    </w:p>
    <w:p w:rsidR="00903D69" w:rsidRDefault="00903D69" w:rsidP="00903D6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Комисията отстранява от участие в търга кандидат:</w:t>
      </w:r>
    </w:p>
    <w:p w:rsidR="00903D69" w:rsidRDefault="00903D69" w:rsidP="00903D6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 xml:space="preserve">3.1. </w:t>
      </w:r>
      <w:r>
        <w:rPr>
          <w:rFonts w:ascii="Times New Roman" w:hAnsi="Times New Roman"/>
          <w:sz w:val="24"/>
          <w:szCs w:val="24"/>
        </w:rPr>
        <w:t>Който не е представил някой от изискуемите документи и те са представени във вид и съдържание, различни от изисканите;</w:t>
      </w:r>
    </w:p>
    <w:p w:rsidR="00903D69" w:rsidRDefault="00903D69" w:rsidP="00903D6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3.2</w:t>
      </w:r>
      <w:r>
        <w:rPr>
          <w:rFonts w:ascii="Times New Roman" w:hAnsi="Times New Roman"/>
          <w:sz w:val="24"/>
          <w:szCs w:val="24"/>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903D69" w:rsidRDefault="00903D69" w:rsidP="00903D6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903D69" w:rsidRDefault="00903D69" w:rsidP="00903D6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 xml:space="preserve">4.1. </w:t>
      </w:r>
      <w:r>
        <w:rPr>
          <w:rFonts w:ascii="Times New Roman" w:hAnsi="Times New Roman"/>
          <w:sz w:val="24"/>
          <w:szCs w:val="24"/>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903D69" w:rsidRDefault="00903D69" w:rsidP="00903D6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4.2.</w:t>
      </w:r>
      <w:r>
        <w:rPr>
          <w:rFonts w:ascii="Times New Roman" w:hAnsi="Times New Roman"/>
          <w:sz w:val="24"/>
          <w:szCs w:val="24"/>
        </w:rPr>
        <w:t xml:space="preserve"> Одобрените кандидати получават УИК (уникален индентификационен код) за участие и ЛИНК за вписване за участие в същинското наддаване.</w:t>
      </w:r>
    </w:p>
    <w:p w:rsidR="00903D69" w:rsidRDefault="00903D69" w:rsidP="00903D6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 xml:space="preserve">5. Наддаването се извършва „он-лайн“ – в реално време, като на кандидатите са ясни </w:t>
      </w:r>
      <w:r>
        <w:rPr>
          <w:rFonts w:ascii="Times New Roman" w:hAnsi="Times New Roman"/>
          <w:sz w:val="24"/>
          <w:szCs w:val="24"/>
        </w:rPr>
        <w:t>обекта на търга, началната цена  и стъпката за наддаване.</w:t>
      </w:r>
    </w:p>
    <w:p w:rsidR="00903D69" w:rsidRDefault="00903D69" w:rsidP="00903D6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903D69" w:rsidRDefault="00903D69" w:rsidP="00903D6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Потвърдената от кандидата цена го обвързва към търга и другите участници в него.</w:t>
      </w:r>
    </w:p>
    <w:p w:rsidR="00903D69" w:rsidRDefault="00903D69" w:rsidP="00903D6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8.</w:t>
      </w:r>
      <w:r>
        <w:rPr>
          <w:rFonts w:ascii="Times New Roman" w:hAnsi="Times New Roman"/>
          <w:sz w:val="24"/>
          <w:szCs w:val="24"/>
        </w:rPr>
        <w:t xml:space="preserve"> Печели този от кандидатите, който е предложил най-висока цена във времевия интервал за наддавателни предложения.</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b/>
          <w:sz w:val="24"/>
          <w:szCs w:val="24"/>
        </w:rPr>
        <w:t>9.</w:t>
      </w:r>
      <w:r>
        <w:rPr>
          <w:rFonts w:ascii="Times New Roman" w:hAnsi="Times New Roman"/>
          <w:sz w:val="24"/>
          <w:szCs w:val="24"/>
        </w:rPr>
        <w:t xml:space="preserve"> Когато участниците в търга само потвърдят началната обявена цена, но не направят наддавателно предложение в определения времеви интервал за наддавателни предложения, търгът приключва.</w:t>
      </w:r>
    </w:p>
    <w:p w:rsidR="00903D69" w:rsidRDefault="00903D69" w:rsidP="00903D6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10.</w:t>
      </w:r>
      <w:r>
        <w:rPr>
          <w:rFonts w:ascii="Times New Roman" w:hAnsi="Times New Roman"/>
          <w:sz w:val="24"/>
          <w:szCs w:val="24"/>
        </w:rPr>
        <w:t xml:space="preserve"> Когато за участие в търга са одобрени повече от един кандидат, но в обявения начален час за наддаване </w:t>
      </w:r>
      <w:r>
        <w:rPr>
          <w:rFonts w:ascii="Times New Roman" w:hAnsi="Times New Roman"/>
          <w:b/>
          <w:sz w:val="24"/>
          <w:szCs w:val="24"/>
        </w:rPr>
        <w:t>се е вписал</w:t>
      </w:r>
      <w:r>
        <w:rPr>
          <w:rFonts w:ascii="Times New Roman" w:hAnsi="Times New Roman"/>
          <w:sz w:val="24"/>
          <w:szCs w:val="24"/>
        </w:rPr>
        <w:t xml:space="preserve"> само един, търгът продължава с единствения </w:t>
      </w:r>
      <w:r>
        <w:rPr>
          <w:rFonts w:ascii="Times New Roman" w:hAnsi="Times New Roman"/>
          <w:b/>
          <w:sz w:val="24"/>
          <w:szCs w:val="24"/>
        </w:rPr>
        <w:t xml:space="preserve">вписал </w:t>
      </w:r>
      <w:r>
        <w:rPr>
          <w:rFonts w:ascii="Times New Roman" w:hAnsi="Times New Roman"/>
          <w:sz w:val="24"/>
          <w:szCs w:val="24"/>
        </w:rPr>
        <w:t xml:space="preserve">се участник. В случай, че единственият вписан участник потвърди първоначалната цена, и направи последващо наддавателно предложение в размер на поне една стъпка, същият се обявява за спечелил търга. Когато, единственият </w:t>
      </w:r>
      <w:r>
        <w:rPr>
          <w:rFonts w:ascii="Times New Roman" w:hAnsi="Times New Roman"/>
          <w:b/>
          <w:sz w:val="24"/>
          <w:szCs w:val="24"/>
        </w:rPr>
        <w:t xml:space="preserve">вписал </w:t>
      </w:r>
      <w:r>
        <w:rPr>
          <w:rFonts w:ascii="Times New Roman" w:hAnsi="Times New Roman"/>
          <w:sz w:val="24"/>
          <w:szCs w:val="24"/>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903D69" w:rsidRDefault="00903D69" w:rsidP="00903D6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11.</w:t>
      </w:r>
      <w:r>
        <w:rPr>
          <w:rFonts w:ascii="Times New Roman" w:hAnsi="Times New Roman"/>
          <w:sz w:val="24"/>
          <w:szCs w:val="24"/>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наддавателно предложение в размер на поне една стъпка. Когато единственият одобрен и </w:t>
      </w:r>
      <w:r>
        <w:rPr>
          <w:rFonts w:ascii="Times New Roman" w:hAnsi="Times New Roman"/>
          <w:b/>
          <w:sz w:val="24"/>
          <w:szCs w:val="24"/>
        </w:rPr>
        <w:t xml:space="preserve">вписал </w:t>
      </w:r>
      <w:r>
        <w:rPr>
          <w:rFonts w:ascii="Times New Roman" w:hAnsi="Times New Roman"/>
          <w:sz w:val="24"/>
          <w:szCs w:val="24"/>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903D69" w:rsidRDefault="00903D69" w:rsidP="00903D6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Електронният търг с явно наддаване завършва със заповед на органа, открил процедурата, за определяне на купувач, или за прекратяване на търга.</w:t>
      </w:r>
    </w:p>
    <w:p w:rsidR="00903D69" w:rsidRDefault="00903D69" w:rsidP="00903D6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13</w:t>
      </w:r>
      <w:r>
        <w:rPr>
          <w:rFonts w:ascii="Times New Roman" w:hAnsi="Times New Roman"/>
          <w:sz w:val="24"/>
          <w:szCs w:val="24"/>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w:t>
      </w:r>
    </w:p>
    <w:p w:rsidR="00903D69" w:rsidRDefault="00903D69" w:rsidP="00903D69">
      <w:pPr>
        <w:autoSpaceDE w:val="0"/>
        <w:autoSpaceDN w:val="0"/>
        <w:adjustRightInd w:val="0"/>
        <w:spacing w:after="0" w:line="240" w:lineRule="auto"/>
        <w:ind w:firstLine="426"/>
        <w:jc w:val="both"/>
        <w:rPr>
          <w:rFonts w:ascii="Times New Roman" w:hAnsi="Times New Roman"/>
          <w:sz w:val="24"/>
          <w:szCs w:val="24"/>
        </w:rPr>
      </w:pPr>
    </w:p>
    <w:p w:rsidR="00903D69" w:rsidRDefault="00903D69" w:rsidP="00903D69">
      <w:pPr>
        <w:spacing w:after="0" w:line="240" w:lineRule="auto"/>
        <w:ind w:firstLine="426"/>
        <w:jc w:val="center"/>
        <w:rPr>
          <w:rFonts w:ascii="Times New Roman" w:hAnsi="Times New Roman"/>
          <w:b/>
          <w:color w:val="000000"/>
          <w:sz w:val="24"/>
          <w:szCs w:val="24"/>
        </w:rPr>
      </w:pPr>
      <w:r>
        <w:rPr>
          <w:rFonts w:ascii="Times New Roman" w:hAnsi="Times New Roman"/>
          <w:b/>
          <w:color w:val="000000"/>
          <w:sz w:val="24"/>
          <w:szCs w:val="24"/>
          <w:lang w:val="en-US"/>
        </w:rPr>
        <w:t>VIII</w:t>
      </w:r>
      <w:r>
        <w:rPr>
          <w:rFonts w:ascii="Times New Roman" w:hAnsi="Times New Roman"/>
          <w:b/>
          <w:color w:val="000000"/>
          <w:sz w:val="24"/>
          <w:szCs w:val="24"/>
        </w:rPr>
        <w:t>. УСЛОВИЯ, НАЧИН И СРОК НА ПЛАЩАНЕ НА ДОБИТАТА ДЪРВЕСИНА ОТ КУПУВАЧА.</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b/>
          <w:color w:val="000000"/>
          <w:sz w:val="24"/>
          <w:szCs w:val="24"/>
        </w:rPr>
        <w:t>1</w:t>
      </w:r>
      <w:r>
        <w:rPr>
          <w:rFonts w:ascii="Times New Roman" w:hAnsi="Times New Roman"/>
          <w:color w:val="000000"/>
          <w:sz w:val="24"/>
          <w:szCs w:val="24"/>
        </w:rPr>
        <w:t xml:space="preserve">. </w:t>
      </w:r>
      <w:r>
        <w:rPr>
          <w:rFonts w:ascii="Times New Roman" w:hAnsi="Times New Roman"/>
          <w:b/>
          <w:sz w:val="24"/>
          <w:szCs w:val="24"/>
        </w:rPr>
        <w:t>Цената</w:t>
      </w:r>
      <w:r>
        <w:rPr>
          <w:rFonts w:ascii="Times New Roman" w:hAnsi="Times New Roman"/>
          <w:sz w:val="24"/>
          <w:szCs w:val="24"/>
        </w:rPr>
        <w:t xml:space="preserve">, която </w:t>
      </w:r>
      <w:r>
        <w:rPr>
          <w:rFonts w:ascii="Times New Roman" w:hAnsi="Times New Roman"/>
          <w:caps/>
          <w:sz w:val="24"/>
          <w:szCs w:val="24"/>
        </w:rPr>
        <w:t>купувачЪТ</w:t>
      </w:r>
      <w:r>
        <w:rPr>
          <w:rFonts w:ascii="Times New Roman" w:hAnsi="Times New Roman"/>
          <w:sz w:val="24"/>
          <w:szCs w:val="24"/>
        </w:rPr>
        <w:t xml:space="preserve"> плаща за всеки сортимент се определя </w:t>
      </w:r>
      <w:r>
        <w:rPr>
          <w:rFonts w:ascii="Times New Roman" w:hAnsi="Times New Roman"/>
          <w:b/>
          <w:sz w:val="24"/>
          <w:szCs w:val="24"/>
        </w:rPr>
        <w:t>пропорционално</w:t>
      </w:r>
      <w:r>
        <w:rPr>
          <w:rFonts w:ascii="Times New Roman" w:hAnsi="Times New Roman"/>
          <w:sz w:val="24"/>
          <w:szCs w:val="24"/>
        </w:rPr>
        <w:t xml:space="preserve"> на съотношението между </w:t>
      </w:r>
      <w:r>
        <w:rPr>
          <w:rFonts w:ascii="Times New Roman" w:hAnsi="Times New Roman"/>
          <w:b/>
          <w:sz w:val="24"/>
          <w:szCs w:val="24"/>
        </w:rPr>
        <w:t>началната</w:t>
      </w:r>
      <w:r>
        <w:rPr>
          <w:rFonts w:ascii="Times New Roman" w:hAnsi="Times New Roman"/>
          <w:sz w:val="24"/>
          <w:szCs w:val="24"/>
        </w:rPr>
        <w:t xml:space="preserve"> и </w:t>
      </w:r>
      <w:r>
        <w:rPr>
          <w:rFonts w:ascii="Times New Roman" w:hAnsi="Times New Roman"/>
          <w:b/>
          <w:sz w:val="24"/>
          <w:szCs w:val="24"/>
        </w:rPr>
        <w:t>достигнатата</w:t>
      </w:r>
      <w:r>
        <w:rPr>
          <w:rFonts w:ascii="Times New Roman" w:hAnsi="Times New Roman"/>
          <w:sz w:val="24"/>
          <w:szCs w:val="24"/>
        </w:rPr>
        <w:t xml:space="preserve"> цена за обекта  по време на търга.</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Купувачът заплаща дървесината, както следва: </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b/>
          <w:sz w:val="24"/>
          <w:szCs w:val="24"/>
        </w:rPr>
        <w:lastRenderedPageBreak/>
        <w:t>2.1.</w:t>
      </w:r>
      <w:r>
        <w:rPr>
          <w:rFonts w:ascii="Times New Roman" w:hAnsi="Times New Roman"/>
          <w:b/>
          <w:bCs/>
          <w:sz w:val="24"/>
          <w:szCs w:val="24"/>
        </w:rPr>
        <w:t xml:space="preserve"> </w:t>
      </w:r>
      <w:r>
        <w:rPr>
          <w:rFonts w:ascii="Times New Roman" w:hAnsi="Times New Roman"/>
          <w:sz w:val="24"/>
          <w:szCs w:val="24"/>
        </w:rPr>
        <w:t xml:space="preserve">След сключването на договора </w:t>
      </w:r>
      <w:r>
        <w:rPr>
          <w:rFonts w:ascii="Times New Roman" w:hAnsi="Times New Roman"/>
          <w:sz w:val="24"/>
          <w:lang w:eastAsia="en-US"/>
        </w:rPr>
        <w:t>и  най- късно  преди издаване на първия превозен билет за транспортиране на договорената дървесина</w:t>
      </w:r>
      <w:r>
        <w:rPr>
          <w:rFonts w:ascii="Times New Roman" w:hAnsi="Times New Roman"/>
          <w:sz w:val="24"/>
          <w:szCs w:val="24"/>
        </w:rPr>
        <w:t xml:space="preserve">, купувачът заплаща авансово </w:t>
      </w:r>
      <w:r>
        <w:rPr>
          <w:rFonts w:ascii="Times New Roman" w:hAnsi="Times New Roman"/>
          <w:sz w:val="24"/>
          <w:szCs w:val="24"/>
          <w:u w:val="single"/>
        </w:rPr>
        <w:t>20 % (двадесет процента</w:t>
      </w:r>
      <w:r>
        <w:rPr>
          <w:rFonts w:ascii="Times New Roman" w:hAnsi="Times New Roman"/>
          <w:bCs/>
          <w:sz w:val="24"/>
          <w:szCs w:val="24"/>
          <w:u w:val="single"/>
        </w:rPr>
        <w:t>)</w:t>
      </w:r>
      <w:r>
        <w:rPr>
          <w:rFonts w:ascii="Times New Roman" w:hAnsi="Times New Roman"/>
          <w:sz w:val="24"/>
          <w:szCs w:val="24"/>
        </w:rPr>
        <w:t xml:space="preserve"> от цената достигната по време на търга.</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b/>
          <w:sz w:val="24"/>
          <w:szCs w:val="24"/>
        </w:rPr>
        <w:t>2.2.</w:t>
      </w:r>
      <w:r>
        <w:rPr>
          <w:rFonts w:ascii="Times New Roman" w:hAnsi="Times New Roman"/>
          <w:sz w:val="24"/>
          <w:szCs w:val="24"/>
        </w:rPr>
        <w:t xml:space="preserve"> Следващите плащания след получаване и транспортиране на авансово платената дървесина, се извършват по действително добити количества, съгласно изготвен между страните приемателно-предавателен протокол, но </w:t>
      </w:r>
      <w:r>
        <w:rPr>
          <w:rFonts w:ascii="Times New Roman" w:hAnsi="Times New Roman"/>
          <w:b/>
          <w:sz w:val="24"/>
          <w:szCs w:val="24"/>
        </w:rPr>
        <w:t>преди транспортирането ѝ</w:t>
      </w:r>
      <w:r>
        <w:rPr>
          <w:rFonts w:ascii="Times New Roman" w:hAnsi="Times New Roman"/>
          <w:sz w:val="24"/>
          <w:szCs w:val="24"/>
        </w:rPr>
        <w:t>.</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sz w:val="24"/>
          <w:szCs w:val="24"/>
        </w:rPr>
        <w:t xml:space="preserve">При плащане по </w:t>
      </w:r>
      <w:r>
        <w:rPr>
          <w:rFonts w:ascii="Times New Roman" w:hAnsi="Times New Roman"/>
          <w:b/>
          <w:sz w:val="24"/>
          <w:szCs w:val="24"/>
        </w:rPr>
        <w:t>банков път</w:t>
      </w:r>
      <w:r>
        <w:rPr>
          <w:rFonts w:ascii="Times New Roman" w:hAnsi="Times New Roman"/>
          <w:sz w:val="24"/>
          <w:szCs w:val="24"/>
        </w:rPr>
        <w:t>, същото се удостоверява с представяне в ТП „ДГС Цонево“ на надлежно заверен от банката платежен документ.</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За добито определено количество дървесина по сортименти, продавачът веднага уведомява купувача с нарочни възлагателни писма, който в рамките на един (1) работен ден от получаване на уведомлението, изпраща представител за изготвяне на предавателно-приемателен протокол за кубиране.</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b/>
          <w:color w:val="000000"/>
          <w:sz w:val="24"/>
          <w:szCs w:val="24"/>
        </w:rPr>
        <w:t>4.</w:t>
      </w:r>
      <w:r>
        <w:rPr>
          <w:rFonts w:ascii="Times New Roman" w:hAnsi="Times New Roman"/>
          <w:color w:val="000000"/>
          <w:sz w:val="24"/>
          <w:szCs w:val="24"/>
        </w:rPr>
        <w:t xml:space="preserve"> При разлики в обявените прогнозни количества дървесина </w:t>
      </w:r>
      <w:r>
        <w:rPr>
          <w:rFonts w:ascii="Times New Roman" w:hAnsi="Times New Roman"/>
          <w:sz w:val="24"/>
          <w:szCs w:val="24"/>
        </w:rPr>
        <w:t>от дадения обект</w:t>
      </w:r>
      <w:r>
        <w:rPr>
          <w:rFonts w:ascii="Times New Roman" w:hAnsi="Times New Roman"/>
          <w:color w:val="000000"/>
          <w:sz w:val="24"/>
          <w:szCs w:val="24"/>
        </w:rPr>
        <w:t xml:space="preserve">  и действително добитите, участникът определен за спечелил търга заплаща действително добитото количество дървесина по предложените от него цени ,за единица от съответния сортимент</w:t>
      </w:r>
      <w:r>
        <w:rPr>
          <w:rFonts w:ascii="Times New Roman" w:hAnsi="Times New Roman"/>
          <w:sz w:val="24"/>
          <w:szCs w:val="24"/>
        </w:rPr>
        <w:t>.</w:t>
      </w:r>
    </w:p>
    <w:p w:rsidR="00903D69" w:rsidRDefault="00903D69" w:rsidP="00903D69">
      <w:pPr>
        <w:spacing w:after="0" w:line="240" w:lineRule="auto"/>
        <w:rPr>
          <w:rFonts w:ascii="Times New Roman" w:hAnsi="Times New Roman"/>
          <w:b/>
          <w:sz w:val="24"/>
          <w:szCs w:val="24"/>
          <w:u w:val="single"/>
        </w:rPr>
      </w:pPr>
    </w:p>
    <w:p w:rsidR="00903D69" w:rsidRDefault="00903D69" w:rsidP="00903D69">
      <w:pPr>
        <w:spacing w:after="0" w:line="240" w:lineRule="auto"/>
        <w:ind w:firstLine="426"/>
        <w:jc w:val="center"/>
        <w:rPr>
          <w:rFonts w:ascii="Times New Roman" w:hAnsi="Times New Roman"/>
          <w:b/>
          <w:sz w:val="24"/>
          <w:szCs w:val="24"/>
          <w:u w:val="single"/>
        </w:rPr>
      </w:pPr>
      <w:r>
        <w:rPr>
          <w:rFonts w:ascii="Times New Roman" w:hAnsi="Times New Roman"/>
          <w:b/>
          <w:sz w:val="24"/>
          <w:szCs w:val="24"/>
          <w:u w:val="single"/>
        </w:rPr>
        <w:t>ІХ. ПРЕКРАТЯВАНЕ НА ПРОЦЕДУРАТА</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Продавачът прекратява процедура с мотивирана заповед, когато:</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b/>
          <w:sz w:val="24"/>
          <w:szCs w:val="24"/>
        </w:rPr>
        <w:t>1.1.</w:t>
      </w:r>
      <w:r>
        <w:rPr>
          <w:rFonts w:ascii="Times New Roman" w:hAnsi="Times New Roman"/>
          <w:sz w:val="24"/>
          <w:szCs w:val="24"/>
        </w:rPr>
        <w:t xml:space="preserve"> Не са подадени документи за участие;</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Кандидатът не отговарят на условията за провеждане на търга;</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b/>
          <w:sz w:val="24"/>
          <w:szCs w:val="24"/>
        </w:rPr>
        <w:t>1.3.</w:t>
      </w:r>
      <w:r>
        <w:rPr>
          <w:rFonts w:ascii="Times New Roman" w:hAnsi="Times New Roman"/>
          <w:sz w:val="24"/>
          <w:szCs w:val="24"/>
        </w:rPr>
        <w:t xml:space="preserve"> Документите за участие на всички кандидати не отговарят на изискванията и условията на търга;</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b/>
          <w:sz w:val="24"/>
          <w:szCs w:val="24"/>
        </w:rPr>
        <w:t>1.4.</w:t>
      </w:r>
      <w:r>
        <w:rPr>
          <w:rFonts w:ascii="Times New Roman" w:hAnsi="Times New Roman"/>
          <w:sz w:val="24"/>
          <w:szCs w:val="24"/>
        </w:rPr>
        <w:t xml:space="preserve"> Първият и вторият класиран участник откаже да сключи договор;</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b/>
          <w:sz w:val="24"/>
          <w:szCs w:val="24"/>
        </w:rPr>
        <w:t>1.5.</w:t>
      </w:r>
      <w:r>
        <w:rPr>
          <w:rFonts w:ascii="Times New Roman" w:hAnsi="Times New Roman"/>
          <w:sz w:val="24"/>
          <w:szCs w:val="24"/>
        </w:rPr>
        <w:t xml:space="preserve"> Отпадне необходимостта от провеждане на процедурата в резултат на съществена промяна в обстоятелствата;</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b/>
          <w:sz w:val="24"/>
          <w:szCs w:val="24"/>
        </w:rPr>
        <w:t>1.6.</w:t>
      </w:r>
      <w:r>
        <w:rPr>
          <w:rFonts w:ascii="Times New Roman" w:hAnsi="Times New Roman"/>
          <w:sz w:val="24"/>
          <w:szCs w:val="24"/>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b/>
          <w:sz w:val="24"/>
          <w:szCs w:val="24"/>
        </w:rPr>
        <w:t>1.7.</w:t>
      </w:r>
      <w:r>
        <w:rPr>
          <w:rFonts w:ascii="Times New Roman" w:hAnsi="Times New Roman"/>
          <w:sz w:val="24"/>
          <w:szCs w:val="24"/>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b/>
          <w:sz w:val="24"/>
          <w:szCs w:val="24"/>
        </w:rPr>
        <w:t>1.8.</w:t>
      </w:r>
      <w:r>
        <w:rPr>
          <w:rFonts w:ascii="Times New Roman" w:hAnsi="Times New Roman"/>
          <w:sz w:val="24"/>
          <w:szCs w:val="24"/>
        </w:rPr>
        <w:t xml:space="preserve"> Определеният за спечелил процедурата не представи гаранция за изпълнение на договора.</w:t>
      </w:r>
    </w:p>
    <w:p w:rsidR="00903D69" w:rsidRDefault="00903D69" w:rsidP="00903D6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1.9</w:t>
      </w:r>
      <w:r>
        <w:rPr>
          <w:rFonts w:ascii="Times New Roman" w:hAnsi="Times New Roman"/>
          <w:sz w:val="24"/>
          <w:szCs w:val="24"/>
        </w:rPr>
        <w:t>. Когато всички участници в търга са потвърдили първоначалната цена, но няма регистрирано последващо наддаване поне с една стъпка.</w:t>
      </w:r>
    </w:p>
    <w:p w:rsidR="00903D69" w:rsidRDefault="00903D69" w:rsidP="00903D69">
      <w:pPr>
        <w:spacing w:after="0" w:line="240" w:lineRule="auto"/>
        <w:ind w:firstLine="426"/>
        <w:jc w:val="both"/>
        <w:rPr>
          <w:rFonts w:ascii="Times New Roman" w:hAnsi="Times New Roman"/>
          <w:sz w:val="24"/>
          <w:szCs w:val="24"/>
          <w:lang w:val="en-US"/>
        </w:rPr>
      </w:pPr>
      <w:r>
        <w:rPr>
          <w:rFonts w:ascii="Times New Roman" w:hAnsi="Times New Roman"/>
          <w:b/>
          <w:sz w:val="24"/>
          <w:szCs w:val="24"/>
        </w:rPr>
        <w:t>2.</w:t>
      </w:r>
      <w:r>
        <w:rPr>
          <w:rFonts w:ascii="Times New Roman" w:hAnsi="Times New Roman"/>
          <w:sz w:val="24"/>
          <w:szCs w:val="24"/>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903D69" w:rsidRDefault="00903D69" w:rsidP="00903D69">
      <w:pPr>
        <w:pStyle w:val="3"/>
        <w:spacing w:after="0"/>
        <w:ind w:firstLine="426"/>
        <w:jc w:val="center"/>
        <w:rPr>
          <w:rFonts w:ascii="Times New Roman" w:hAnsi="Times New Roman"/>
          <w:sz w:val="24"/>
          <w:szCs w:val="24"/>
          <w:lang w:val="bg-BG"/>
        </w:rPr>
      </w:pPr>
      <w:r>
        <w:rPr>
          <w:rFonts w:ascii="Times New Roman" w:hAnsi="Times New Roman"/>
          <w:sz w:val="24"/>
          <w:szCs w:val="24"/>
          <w:lang w:val="bg-BG"/>
        </w:rPr>
        <w:t>Х. УВЕДОМЯВАНЕ ЗА ПОДПИСВАНЕ НА ДОГОВОРА.</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заинтерсованите лица по реда на  АПК и я публикува на интернет страницата си.</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При подписването на договора кандидата, определен за спечелил, представя документ за гаранция за изпълнение на договора в размер на </w:t>
      </w:r>
      <w:r>
        <w:rPr>
          <w:rFonts w:ascii="Times New Roman" w:hAnsi="Times New Roman"/>
          <w:b/>
          <w:sz w:val="24"/>
          <w:szCs w:val="24"/>
        </w:rPr>
        <w:t>5 %</w:t>
      </w:r>
      <w:r>
        <w:rPr>
          <w:rFonts w:ascii="Times New Roman" w:hAnsi="Times New Roman"/>
          <w:sz w:val="24"/>
          <w:szCs w:val="24"/>
        </w:rPr>
        <w:t xml:space="preserve"> от стойността на договора (в зависимост от направения от кандидата избор за формата на гаранцията – внесена парична сума или </w:t>
      </w:r>
      <w:r>
        <w:rPr>
          <w:rFonts w:ascii="Times New Roman" w:hAnsi="Times New Roman"/>
          <w:b/>
          <w:sz w:val="24"/>
          <w:szCs w:val="24"/>
        </w:rPr>
        <w:t xml:space="preserve">оригинал </w:t>
      </w:r>
      <w:r>
        <w:rPr>
          <w:rFonts w:ascii="Times New Roman" w:hAnsi="Times New Roman"/>
          <w:sz w:val="24"/>
          <w:szCs w:val="24"/>
        </w:rPr>
        <w:t>на банкова гаранция).</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ТП ДГС Цонево 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sz w:val="24"/>
          <w:szCs w:val="24"/>
        </w:rPr>
        <w:t>4. Договорът се сключва след като определеният за спечелил процедурата  представи:</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b/>
          <w:sz w:val="24"/>
          <w:szCs w:val="24"/>
        </w:rPr>
        <w:t>4.1.</w:t>
      </w:r>
      <w:r>
        <w:rPr>
          <w:rFonts w:ascii="Times New Roman" w:hAnsi="Times New Roman"/>
          <w:sz w:val="24"/>
          <w:szCs w:val="24"/>
        </w:rPr>
        <w:t xml:space="preserve"> Документ за внесена или учредена в полза на продавача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b/>
          <w:sz w:val="24"/>
          <w:szCs w:val="24"/>
        </w:rPr>
        <w:lastRenderedPageBreak/>
        <w:t>4.2.</w:t>
      </w:r>
      <w:r>
        <w:rPr>
          <w:rFonts w:ascii="Times New Roman" w:hAnsi="Times New Roman"/>
          <w:sz w:val="24"/>
          <w:szCs w:val="24"/>
        </w:rPr>
        <w:t xml:space="preserve"> Свидетелство за съдимост на физическото лице или на лицата, които представляват съответния кандидат съгласно Търговския закон или законодателството на държава – членка на Европейския съюз, или друга държава – страна по Споразумението за Европейското икономическо пространство, където кандидатът е регистриран;</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b/>
          <w:sz w:val="24"/>
          <w:szCs w:val="24"/>
        </w:rPr>
        <w:t>4.3.</w:t>
      </w:r>
      <w:r>
        <w:rPr>
          <w:rFonts w:ascii="Times New Roman" w:hAnsi="Times New Roman"/>
          <w:sz w:val="24"/>
          <w:szCs w:val="24"/>
        </w:rPr>
        <w:t xml:space="preserve"> Удостоверение от органите на Национална агенция за приходите, че кандидатът няма парични задължения към държавата, установени с влязъл в сила акт на компетентен орган.</w:t>
      </w:r>
    </w:p>
    <w:p w:rsidR="00903D69" w:rsidRDefault="00903D69" w:rsidP="00903D69">
      <w:pPr>
        <w:overflowPunct w:val="0"/>
        <w:autoSpaceDE w:val="0"/>
        <w:autoSpaceDN w:val="0"/>
        <w:adjustRightInd w:val="0"/>
        <w:spacing w:after="0" w:line="240" w:lineRule="auto"/>
        <w:ind w:firstLine="426"/>
        <w:jc w:val="both"/>
        <w:textAlignment w:val="baseline"/>
        <w:rPr>
          <w:rFonts w:ascii="Times New Roman" w:hAnsi="Times New Roman"/>
          <w:sz w:val="24"/>
          <w:szCs w:val="24"/>
          <w:lang w:eastAsia="ar-SA"/>
        </w:rPr>
      </w:pPr>
      <w:r>
        <w:rPr>
          <w:rFonts w:ascii="Times New Roman" w:hAnsi="Times New Roman"/>
          <w:b/>
          <w:sz w:val="24"/>
          <w:szCs w:val="24"/>
          <w:lang w:eastAsia="ar-SA"/>
        </w:rPr>
        <w:t>4.4.</w:t>
      </w:r>
      <w:r>
        <w:rPr>
          <w:rFonts w:ascii="Times New Roman" w:hAnsi="Times New Roman"/>
          <w:sz w:val="24"/>
          <w:szCs w:val="24"/>
          <w:lang w:eastAsia="ar-SA"/>
        </w:rPr>
        <w:t xml:space="preserve"> Документ от „Североизточно държавно предприятие“ ДП – Шумен, удостоверяващ, че кандидатът няма непогасени задължения към „Североизточно държавно предприятие“ ДП Шумен, с едномесечен срок на валидност. </w:t>
      </w:r>
    </w:p>
    <w:p w:rsidR="00903D69" w:rsidRDefault="00903D69" w:rsidP="00903D69">
      <w:pPr>
        <w:pStyle w:val="a4"/>
        <w:ind w:firstLine="426"/>
        <w:jc w:val="both"/>
        <w:rPr>
          <w:b w:val="0"/>
          <w:color w:val="000000"/>
          <w:sz w:val="24"/>
        </w:rPr>
      </w:pPr>
      <w:r>
        <w:rPr>
          <w:color w:val="000000"/>
          <w:sz w:val="24"/>
        </w:rPr>
        <w:t>4.5.</w:t>
      </w:r>
      <w:r>
        <w:rPr>
          <w:b w:val="0"/>
          <w:color w:val="000000"/>
          <w:sz w:val="24"/>
        </w:rPr>
        <w:t xml:space="preserve"> Документи, доказващи декларираните обстоятелства,</w:t>
      </w:r>
      <w:r>
        <w:rPr>
          <w:color w:val="000000"/>
          <w:sz w:val="24"/>
        </w:rPr>
        <w:t xml:space="preserve"> </w:t>
      </w:r>
      <w:r>
        <w:rPr>
          <w:b w:val="0"/>
          <w:color w:val="000000"/>
          <w:sz w:val="24"/>
        </w:rPr>
        <w:t>съгласно точка 10. от заповедта за откриване на търга с изключение на буква”г”, а именно:</w:t>
      </w:r>
    </w:p>
    <w:p w:rsidR="00903D69" w:rsidRDefault="00903D69" w:rsidP="00903D69">
      <w:pPr>
        <w:pStyle w:val="a4"/>
        <w:ind w:firstLine="426"/>
        <w:jc w:val="both"/>
        <w:rPr>
          <w:b w:val="0"/>
          <w:color w:val="000000"/>
          <w:sz w:val="24"/>
        </w:rPr>
      </w:pPr>
      <w:r>
        <w:rPr>
          <w:color w:val="000000"/>
          <w:sz w:val="24"/>
        </w:rPr>
        <w:t>4.5.1</w:t>
      </w:r>
      <w:r>
        <w:rPr>
          <w:b w:val="0"/>
          <w:color w:val="000000"/>
          <w:sz w:val="24"/>
        </w:rPr>
        <w:t xml:space="preserve"> Удостоверение за лесовъдска практика на наетия лесовъд, регистриран за дейността “планиране и организация на добива на дървесина”, </w:t>
      </w:r>
    </w:p>
    <w:p w:rsidR="00903D69" w:rsidRDefault="00903D69" w:rsidP="00903D69">
      <w:pPr>
        <w:suppressAutoHyphens/>
        <w:spacing w:after="0" w:line="240" w:lineRule="auto"/>
        <w:ind w:firstLine="426"/>
        <w:jc w:val="both"/>
        <w:rPr>
          <w:rFonts w:ascii="Times New Roman" w:hAnsi="Times New Roman"/>
          <w:sz w:val="24"/>
          <w:szCs w:val="24"/>
          <w:lang w:eastAsia="ar-SA"/>
        </w:rPr>
      </w:pPr>
      <w:r>
        <w:rPr>
          <w:rFonts w:ascii="Times New Roman" w:hAnsi="Times New Roman"/>
          <w:b/>
          <w:color w:val="000000"/>
          <w:sz w:val="24"/>
          <w:szCs w:val="24"/>
        </w:rPr>
        <w:t xml:space="preserve">4.5.2. </w:t>
      </w:r>
      <w:r>
        <w:rPr>
          <w:rFonts w:ascii="Times New Roman" w:hAnsi="Times New Roman"/>
          <w:sz w:val="24"/>
          <w:szCs w:val="24"/>
          <w:lang w:eastAsia="ar-SA"/>
        </w:rPr>
        <w:t xml:space="preserve">Заверено копие от справка за декларирани данни по чл. 62, ал. 3 от КТ, издадена от ТД НАП за действащите трудови договори на </w:t>
      </w:r>
      <w:r>
        <w:rPr>
          <w:rFonts w:ascii="Times New Roman" w:hAnsi="Times New Roman"/>
          <w:b/>
          <w:sz w:val="24"/>
          <w:szCs w:val="24"/>
          <w:lang w:eastAsia="ar-SA"/>
        </w:rPr>
        <w:t>служителите</w:t>
      </w:r>
      <w:r>
        <w:rPr>
          <w:rFonts w:ascii="Times New Roman" w:hAnsi="Times New Roman"/>
          <w:sz w:val="24"/>
          <w:szCs w:val="24"/>
          <w:lang w:eastAsia="ar-SA"/>
        </w:rPr>
        <w:t xml:space="preserve"> и </w:t>
      </w:r>
      <w:r>
        <w:rPr>
          <w:rFonts w:ascii="Times New Roman" w:hAnsi="Times New Roman"/>
          <w:b/>
          <w:sz w:val="24"/>
          <w:szCs w:val="24"/>
          <w:lang w:eastAsia="ar-SA"/>
        </w:rPr>
        <w:t xml:space="preserve">работниците </w:t>
      </w:r>
      <w:r>
        <w:rPr>
          <w:rFonts w:ascii="Times New Roman" w:hAnsi="Times New Roman"/>
          <w:sz w:val="24"/>
          <w:szCs w:val="24"/>
          <w:lang w:eastAsia="ar-SA"/>
        </w:rPr>
        <w:t>на кандидата.</w:t>
      </w:r>
      <w:r>
        <w:rPr>
          <w:rFonts w:ascii="Times New Roman" w:hAnsi="Times New Roman"/>
          <w:sz w:val="24"/>
          <w:szCs w:val="24"/>
        </w:rPr>
        <w:t xml:space="preserve"> Справката следва да съдържа дата на издаване не по-рано от десет (10) календарни дни, към датата на сключване на договора.</w:t>
      </w:r>
    </w:p>
    <w:p w:rsidR="00903D69" w:rsidRDefault="00903D69" w:rsidP="00903D69">
      <w:pPr>
        <w:suppressAutoHyphens/>
        <w:spacing w:after="0" w:line="240" w:lineRule="auto"/>
        <w:ind w:firstLine="426"/>
        <w:jc w:val="both"/>
        <w:rPr>
          <w:rFonts w:ascii="Times New Roman" w:hAnsi="Times New Roman"/>
          <w:sz w:val="24"/>
          <w:szCs w:val="24"/>
          <w:lang w:val="ru-RU" w:eastAsia="ar-SA"/>
        </w:rPr>
      </w:pPr>
      <w:r>
        <w:rPr>
          <w:rFonts w:ascii="Times New Roman" w:hAnsi="Times New Roman"/>
          <w:b/>
          <w:sz w:val="24"/>
          <w:szCs w:val="24"/>
          <w:lang w:eastAsia="ar-SA"/>
        </w:rPr>
        <w:t>4.5.3.</w:t>
      </w:r>
      <w:r>
        <w:rPr>
          <w:rFonts w:ascii="Times New Roman" w:hAnsi="Times New Roman"/>
          <w:sz w:val="24"/>
          <w:szCs w:val="24"/>
          <w:lang w:eastAsia="ar-SA"/>
        </w:rPr>
        <w:t xml:space="preserve"> Заверени копия на документи доказващи придобита правоспособност за работа с </w:t>
      </w:r>
      <w:r>
        <w:rPr>
          <w:rFonts w:ascii="Times New Roman" w:hAnsi="Times New Roman"/>
          <w:b/>
          <w:sz w:val="24"/>
          <w:szCs w:val="24"/>
          <w:lang w:eastAsia="ar-SA"/>
        </w:rPr>
        <w:t>„преносима и стационарна земеделска и горска техника“</w:t>
      </w:r>
      <w:r>
        <w:rPr>
          <w:rFonts w:ascii="Times New Roman" w:hAnsi="Times New Roman"/>
          <w:sz w:val="24"/>
          <w:szCs w:val="24"/>
          <w:lang w:eastAsia="ar-SA"/>
        </w:rPr>
        <w:t xml:space="preserve"> – </w:t>
      </w:r>
      <w:r>
        <w:rPr>
          <w:rFonts w:ascii="Times New Roman" w:hAnsi="Times New Roman"/>
          <w:b/>
          <w:sz w:val="24"/>
          <w:szCs w:val="24"/>
          <w:lang w:eastAsia="ar-SA"/>
        </w:rPr>
        <w:t>категория „Тпс“,</w:t>
      </w:r>
      <w:r>
        <w:rPr>
          <w:rFonts w:ascii="Times New Roman" w:hAnsi="Times New Roman"/>
          <w:sz w:val="24"/>
          <w:szCs w:val="24"/>
          <w:lang w:eastAsia="ar-SA"/>
        </w:rPr>
        <w:t xml:space="preserve"> съгласно чл. 13, ал. 4, т. 5 от ЗРКЗГТ във връзка с чл. 230, ал. 3 от ЗГ (</w:t>
      </w:r>
      <w:r>
        <w:rPr>
          <w:rFonts w:ascii="Times New Roman" w:hAnsi="Times New Roman"/>
          <w:b/>
          <w:sz w:val="24"/>
          <w:szCs w:val="24"/>
          <w:lang w:eastAsia="ar-SA"/>
        </w:rPr>
        <w:t>„бензиномоторни триони“</w:t>
      </w:r>
      <w:r>
        <w:rPr>
          <w:rFonts w:ascii="Times New Roman" w:hAnsi="Times New Roman"/>
          <w:sz w:val="24"/>
          <w:szCs w:val="24"/>
          <w:lang w:eastAsia="ar-SA"/>
        </w:rPr>
        <w:t>) или аналогичен документ, доказващ правоспособността на работника</w:t>
      </w:r>
      <w:r>
        <w:rPr>
          <w:rFonts w:ascii="Times New Roman" w:hAnsi="Times New Roman"/>
          <w:sz w:val="24"/>
          <w:szCs w:val="24"/>
          <w:lang w:val="ru-RU" w:eastAsia="ar-SA"/>
        </w:rPr>
        <w:t>;</w:t>
      </w:r>
    </w:p>
    <w:p w:rsidR="00903D69" w:rsidRDefault="00903D69" w:rsidP="00903D69">
      <w:pPr>
        <w:suppressAutoHyphens/>
        <w:spacing w:after="0" w:line="240" w:lineRule="auto"/>
        <w:ind w:firstLine="426"/>
        <w:jc w:val="both"/>
        <w:rPr>
          <w:rFonts w:ascii="Times New Roman" w:hAnsi="Times New Roman"/>
          <w:sz w:val="24"/>
          <w:szCs w:val="24"/>
          <w:lang w:val="ru-RU" w:eastAsia="ar-SA"/>
        </w:rPr>
      </w:pPr>
      <w:r>
        <w:rPr>
          <w:rFonts w:ascii="Times New Roman" w:hAnsi="Times New Roman"/>
          <w:b/>
          <w:sz w:val="24"/>
          <w:szCs w:val="24"/>
          <w:lang w:eastAsia="ar-SA"/>
        </w:rPr>
        <w:t>4.5.4.</w:t>
      </w:r>
      <w:r>
        <w:rPr>
          <w:rFonts w:ascii="Times New Roman" w:hAnsi="Times New Roman"/>
          <w:sz w:val="24"/>
          <w:szCs w:val="24"/>
          <w:lang w:eastAsia="ar-SA"/>
        </w:rPr>
        <w:t xml:space="preserve"> Заверени копия на документи доказващи придобита правоспособност за работа със </w:t>
      </w:r>
      <w:r>
        <w:rPr>
          <w:rFonts w:ascii="Times New Roman" w:hAnsi="Times New Roman"/>
          <w:b/>
          <w:sz w:val="24"/>
          <w:szCs w:val="24"/>
          <w:lang w:eastAsia="ar-SA"/>
        </w:rPr>
        <w:t>„специализирана и специална самоходна горска техника“</w:t>
      </w:r>
      <w:r>
        <w:rPr>
          <w:rFonts w:ascii="Times New Roman" w:hAnsi="Times New Roman"/>
          <w:sz w:val="24"/>
          <w:szCs w:val="24"/>
          <w:lang w:eastAsia="ar-SA"/>
        </w:rPr>
        <w:t xml:space="preserve"> – </w:t>
      </w:r>
      <w:r>
        <w:rPr>
          <w:rFonts w:ascii="Times New Roman" w:hAnsi="Times New Roman"/>
          <w:b/>
          <w:sz w:val="24"/>
          <w:szCs w:val="24"/>
          <w:lang w:eastAsia="ar-SA"/>
        </w:rPr>
        <w:t xml:space="preserve">категория Твк или Твк-Г, </w:t>
      </w:r>
      <w:r>
        <w:rPr>
          <w:rFonts w:ascii="Times New Roman" w:hAnsi="Times New Roman"/>
          <w:sz w:val="24"/>
          <w:szCs w:val="24"/>
          <w:lang w:eastAsia="ar-SA"/>
        </w:rPr>
        <w:t xml:space="preserve">в зависимост от вида на техниката, представена от кандидата, за </w:t>
      </w:r>
      <w:r>
        <w:rPr>
          <w:rFonts w:ascii="Times New Roman" w:hAnsi="Times New Roman"/>
          <w:b/>
          <w:sz w:val="24"/>
          <w:szCs w:val="24"/>
          <w:lang w:eastAsia="ar-SA"/>
        </w:rPr>
        <w:t>извоз и рампиране</w:t>
      </w:r>
      <w:r>
        <w:rPr>
          <w:rFonts w:ascii="Times New Roman" w:hAnsi="Times New Roman"/>
          <w:sz w:val="24"/>
          <w:szCs w:val="24"/>
          <w:lang w:eastAsia="ar-SA"/>
        </w:rPr>
        <w:t xml:space="preserve">, съгласно чл. 13, ал. 4, т. 3 от ЗРКЗГТ във връзка с чл. 230, ал. 3 от ЗГ </w:t>
      </w:r>
      <w:r>
        <w:rPr>
          <w:rFonts w:ascii="Times New Roman" w:hAnsi="Times New Roman"/>
          <w:b/>
          <w:sz w:val="24"/>
          <w:szCs w:val="24"/>
          <w:lang w:eastAsia="ar-SA"/>
        </w:rPr>
        <w:t>„специализирана и специална самоходна горска техника“</w:t>
      </w:r>
      <w:r>
        <w:rPr>
          <w:rFonts w:ascii="Times New Roman" w:hAnsi="Times New Roman"/>
          <w:sz w:val="24"/>
          <w:szCs w:val="24"/>
          <w:lang w:eastAsia="ar-SA"/>
        </w:rPr>
        <w:t>) или аналогичен документ, доказващ правоспособността на работника</w:t>
      </w:r>
      <w:r>
        <w:rPr>
          <w:rFonts w:ascii="Times New Roman" w:hAnsi="Times New Roman"/>
          <w:sz w:val="24"/>
          <w:szCs w:val="24"/>
          <w:lang w:val="ru-RU" w:eastAsia="ar-SA"/>
        </w:rPr>
        <w:t>;</w:t>
      </w:r>
    </w:p>
    <w:p w:rsidR="00903D69" w:rsidRDefault="00903D69" w:rsidP="00903D69">
      <w:pPr>
        <w:pStyle w:val="a4"/>
        <w:ind w:firstLine="426"/>
        <w:jc w:val="both"/>
        <w:rPr>
          <w:color w:val="000000"/>
          <w:sz w:val="24"/>
        </w:rPr>
      </w:pPr>
      <w:r>
        <w:rPr>
          <w:color w:val="000000"/>
          <w:sz w:val="24"/>
        </w:rPr>
        <w:t>4.5.5.</w:t>
      </w:r>
      <w:r>
        <w:rPr>
          <w:b w:val="0"/>
          <w:color w:val="000000"/>
          <w:sz w:val="24"/>
        </w:rPr>
        <w:t xml:space="preserve"> Документи, удостоверяващи </w:t>
      </w:r>
      <w:r>
        <w:rPr>
          <w:sz w:val="24"/>
        </w:rPr>
        <w:t>собствеността, наемането и/ или закупуването на лизинг на  минимално изискуемата специализирана самоходна и преносима техника (БМТ), оборудвани, съгласно българското законодателство, изискванията на стандарта за горска сертификация и технически да отговарят на същите стандарти</w:t>
      </w:r>
      <w:r>
        <w:rPr>
          <w:color w:val="000000"/>
          <w:sz w:val="24"/>
        </w:rPr>
        <w:t>.</w:t>
      </w:r>
    </w:p>
    <w:p w:rsidR="00903D69" w:rsidRDefault="00903D69" w:rsidP="00903D69">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t>Според вида на работното оборудване се прилагат следните документи :</w:t>
      </w:r>
    </w:p>
    <w:p w:rsidR="00903D69" w:rsidRDefault="00903D69" w:rsidP="00903D69">
      <w:pPr>
        <w:suppressAutoHyphens/>
        <w:spacing w:after="0" w:line="240" w:lineRule="auto"/>
        <w:ind w:firstLine="426"/>
        <w:jc w:val="both"/>
        <w:rPr>
          <w:rFonts w:ascii="Times New Roman" w:hAnsi="Times New Roman"/>
          <w:b/>
          <w:sz w:val="24"/>
          <w:szCs w:val="24"/>
          <w:lang w:eastAsia="ar-SA"/>
        </w:rPr>
      </w:pPr>
      <w:r>
        <w:rPr>
          <w:rFonts w:ascii="Times New Roman" w:hAnsi="Times New Roman"/>
          <w:b/>
          <w:sz w:val="24"/>
          <w:szCs w:val="24"/>
          <w:lang w:eastAsia="ar-SA"/>
        </w:rPr>
        <w:t>За трактори и самоходна горска техника:</w:t>
      </w:r>
    </w:p>
    <w:p w:rsidR="00903D69" w:rsidRDefault="00903D69" w:rsidP="00903D69">
      <w:pPr>
        <w:suppressAutoHyphens/>
        <w:spacing w:after="0" w:line="240" w:lineRule="auto"/>
        <w:ind w:firstLine="426"/>
        <w:jc w:val="both"/>
        <w:rPr>
          <w:rFonts w:ascii="Times New Roman" w:hAnsi="Times New Roman"/>
          <w:sz w:val="24"/>
          <w:szCs w:val="24"/>
          <w:lang w:eastAsia="ar-SA"/>
        </w:rPr>
      </w:pPr>
      <w:r>
        <w:rPr>
          <w:rFonts w:ascii="Times New Roman" w:hAnsi="Times New Roman"/>
          <w:b/>
          <w:sz w:val="24"/>
          <w:szCs w:val="24"/>
          <w:lang w:eastAsia="ar-SA"/>
        </w:rPr>
        <w:t xml:space="preserve">- </w:t>
      </w:r>
      <w:r>
        <w:rPr>
          <w:rFonts w:ascii="Times New Roman" w:hAnsi="Times New Roman"/>
          <w:sz w:val="24"/>
          <w:szCs w:val="24"/>
          <w:lang w:eastAsia="ar-SA"/>
        </w:rPr>
        <w:t>Извлечение от счетоводни регистри/фактури/договори или всякакви други документи, доказващи собствеността на техниката;</w:t>
      </w:r>
    </w:p>
    <w:p w:rsidR="00903D69" w:rsidRDefault="00903D69" w:rsidP="00903D69">
      <w:pPr>
        <w:suppressAutoHyphens/>
        <w:spacing w:after="0" w:line="240" w:lineRule="auto"/>
        <w:ind w:firstLine="426"/>
        <w:jc w:val="both"/>
        <w:rPr>
          <w:rFonts w:ascii="Times New Roman" w:hAnsi="Times New Roman"/>
          <w:sz w:val="24"/>
          <w:szCs w:val="24"/>
          <w:lang w:eastAsia="ar-SA"/>
        </w:rPr>
      </w:pPr>
      <w:r>
        <w:rPr>
          <w:rFonts w:ascii="Times New Roman" w:hAnsi="Times New Roman"/>
          <w:sz w:val="24"/>
          <w:szCs w:val="24"/>
          <w:lang w:eastAsia="ar-SA"/>
        </w:rPr>
        <w:t>- Документи за регистрация на техниката по реда на ЗРКЗГТ – заверени копия;</w:t>
      </w:r>
    </w:p>
    <w:p w:rsidR="00903D69" w:rsidRDefault="00903D69" w:rsidP="00903D69">
      <w:pPr>
        <w:suppressAutoHyphens/>
        <w:spacing w:after="0" w:line="240" w:lineRule="auto"/>
        <w:ind w:firstLine="426"/>
        <w:jc w:val="both"/>
        <w:rPr>
          <w:rFonts w:ascii="Times New Roman" w:hAnsi="Times New Roman"/>
          <w:sz w:val="24"/>
          <w:szCs w:val="24"/>
          <w:lang w:eastAsia="ar-SA"/>
        </w:rPr>
      </w:pPr>
      <w:r>
        <w:rPr>
          <w:rFonts w:ascii="Times New Roman" w:hAnsi="Times New Roman"/>
          <w:sz w:val="24"/>
          <w:szCs w:val="24"/>
          <w:lang w:eastAsia="ar-SA"/>
        </w:rPr>
        <w:t>- Талон за преминал годишен технически преглед пред КТИ</w:t>
      </w:r>
      <w:r>
        <w:rPr>
          <w:rFonts w:ascii="Times New Roman" w:hAnsi="Times New Roman"/>
          <w:sz w:val="24"/>
          <w:szCs w:val="24"/>
          <w:lang w:val="en-US" w:eastAsia="ar-SA"/>
        </w:rPr>
        <w:t xml:space="preserve"> </w:t>
      </w:r>
      <w:r>
        <w:rPr>
          <w:rFonts w:ascii="Times New Roman" w:hAnsi="Times New Roman"/>
          <w:sz w:val="24"/>
          <w:szCs w:val="24"/>
          <w:lang w:eastAsia="ar-SA"/>
        </w:rPr>
        <w:t>или  Областна дирекция „Земеделие“  , съгласно 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 – в сила към датата на провеждане на търга – заверени копия;</w:t>
      </w:r>
    </w:p>
    <w:p w:rsidR="00903D69" w:rsidRDefault="00903D69" w:rsidP="00903D69">
      <w:pPr>
        <w:suppressAutoHyphens/>
        <w:spacing w:after="0" w:line="240" w:lineRule="auto"/>
        <w:ind w:firstLine="426"/>
        <w:jc w:val="both"/>
        <w:rPr>
          <w:rFonts w:ascii="Times New Roman" w:hAnsi="Times New Roman"/>
          <w:b/>
          <w:sz w:val="24"/>
          <w:szCs w:val="24"/>
          <w:lang w:eastAsia="ar-SA"/>
        </w:rPr>
      </w:pPr>
      <w:r>
        <w:rPr>
          <w:rFonts w:ascii="Times New Roman" w:hAnsi="Times New Roman"/>
          <w:b/>
          <w:sz w:val="24"/>
          <w:szCs w:val="24"/>
          <w:lang w:eastAsia="ar-SA"/>
        </w:rPr>
        <w:t>За прикачния инвентар и БМТ:</w:t>
      </w:r>
    </w:p>
    <w:p w:rsidR="00903D69" w:rsidRDefault="00903D69" w:rsidP="00903D69">
      <w:pPr>
        <w:suppressAutoHyphens/>
        <w:spacing w:after="0" w:line="240" w:lineRule="auto"/>
        <w:ind w:firstLine="426"/>
        <w:jc w:val="both"/>
        <w:rPr>
          <w:rFonts w:ascii="Times New Roman" w:hAnsi="Times New Roman"/>
          <w:sz w:val="24"/>
          <w:szCs w:val="24"/>
          <w:lang w:eastAsia="ar-SA"/>
        </w:rPr>
      </w:pPr>
      <w:r>
        <w:rPr>
          <w:rFonts w:ascii="Times New Roman" w:hAnsi="Times New Roman"/>
          <w:b/>
          <w:sz w:val="24"/>
          <w:szCs w:val="24"/>
          <w:lang w:eastAsia="ar-SA"/>
        </w:rPr>
        <w:t xml:space="preserve">- </w:t>
      </w:r>
      <w:r>
        <w:rPr>
          <w:rFonts w:ascii="Times New Roman" w:hAnsi="Times New Roman"/>
          <w:sz w:val="24"/>
          <w:szCs w:val="24"/>
          <w:lang w:eastAsia="ar-SA"/>
        </w:rPr>
        <w:t>Извлечение от счетоводни регистри/фактури/договори или всякакви други документи, доказващи собствеността на техниката;</w:t>
      </w:r>
    </w:p>
    <w:p w:rsidR="00903D69" w:rsidRDefault="00903D69" w:rsidP="00903D69">
      <w:pPr>
        <w:suppressAutoHyphens/>
        <w:spacing w:after="0" w:line="240" w:lineRule="auto"/>
        <w:ind w:firstLine="426"/>
        <w:jc w:val="both"/>
        <w:rPr>
          <w:rFonts w:ascii="Times New Roman" w:hAnsi="Times New Roman"/>
          <w:sz w:val="24"/>
          <w:szCs w:val="24"/>
          <w:lang w:eastAsia="ar-SA"/>
        </w:rPr>
      </w:pPr>
      <w:r>
        <w:rPr>
          <w:rFonts w:ascii="Times New Roman" w:hAnsi="Times New Roman"/>
          <w:sz w:val="24"/>
          <w:szCs w:val="24"/>
          <w:lang w:eastAsia="ar-SA"/>
        </w:rPr>
        <w:t>- заверено копие от талон за първоначална регистрация пред КТИ или  Областна дирекция „Земеделие“, съгласно ЗРКЗГТ.</w:t>
      </w:r>
    </w:p>
    <w:p w:rsidR="00903D69" w:rsidRDefault="00903D69" w:rsidP="00903D69">
      <w:pPr>
        <w:spacing w:after="0" w:line="240" w:lineRule="auto"/>
        <w:ind w:firstLine="426"/>
        <w:jc w:val="both"/>
        <w:rPr>
          <w:rStyle w:val="a3"/>
        </w:rPr>
      </w:pPr>
      <w:r>
        <w:rPr>
          <w:rFonts w:ascii="Times New Roman" w:hAnsi="Times New Roman"/>
          <w:b/>
          <w:sz w:val="24"/>
          <w:szCs w:val="24"/>
        </w:rPr>
        <w:t xml:space="preserve">4.5.6. </w:t>
      </w:r>
      <w:r>
        <w:rPr>
          <w:rFonts w:ascii="Times New Roman" w:hAnsi="Times New Roman"/>
          <w:sz w:val="24"/>
          <w:szCs w:val="24"/>
          <w:lang w:eastAsia="ar-SA"/>
        </w:rPr>
        <w:t xml:space="preserve">Заверени копия на документи доказващи, че участникът </w:t>
      </w:r>
      <w:r>
        <w:rPr>
          <w:rFonts w:ascii="Times New Roman" w:hAnsi="Times New Roman"/>
          <w:color w:val="000000"/>
          <w:sz w:val="24"/>
          <w:szCs w:val="24"/>
        </w:rPr>
        <w:t>разполага с</w:t>
      </w:r>
      <w:r>
        <w:rPr>
          <w:rStyle w:val="ala"/>
          <w:rFonts w:ascii="Times New Roman" w:eastAsiaTheme="majorEastAsia" w:hAnsi="Times New Roman"/>
        </w:rPr>
        <w:t xml:space="preserve"> </w:t>
      </w:r>
      <w:r>
        <w:rPr>
          <w:rStyle w:val="greenlight"/>
          <w:rFonts w:ascii="Times New Roman" w:hAnsi="Times New Roman"/>
        </w:rPr>
        <w:t>мощности</w:t>
      </w:r>
      <w:r>
        <w:rPr>
          <w:rStyle w:val="ala"/>
          <w:rFonts w:ascii="Times New Roman" w:eastAsiaTheme="majorEastAsia" w:hAnsi="Times New Roman"/>
        </w:rPr>
        <w:t xml:space="preserve"> </w:t>
      </w:r>
      <w:proofErr w:type="spellStart"/>
      <w:r>
        <w:rPr>
          <w:rStyle w:val="ala"/>
          <w:rFonts w:ascii="Times New Roman" w:eastAsiaTheme="majorEastAsia" w:hAnsi="Times New Roman"/>
        </w:rPr>
        <w:t>за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преработка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на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съответните</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категории</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дървесина</w:t>
      </w:r>
      <w:proofErr w:type="spellEnd"/>
      <w:r>
        <w:rPr>
          <w:rStyle w:val="ala"/>
          <w:rFonts w:ascii="Times New Roman" w:eastAsiaTheme="majorEastAsia" w:hAnsi="Times New Roman"/>
        </w:rPr>
        <w:t xml:space="preserve"> в </w:t>
      </w:r>
      <w:proofErr w:type="spellStart"/>
      <w:r>
        <w:rPr>
          <w:rStyle w:val="ala"/>
          <w:rFonts w:ascii="Times New Roman" w:eastAsiaTheme="majorEastAsia" w:hAnsi="Times New Roman"/>
        </w:rPr>
        <w:t>обекти</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по</w:t>
      </w:r>
      <w:proofErr w:type="spellEnd"/>
      <w:r>
        <w:rPr>
          <w:rStyle w:val="ala"/>
          <w:rFonts w:ascii="Times New Roman" w:eastAsiaTheme="majorEastAsia" w:hAnsi="Times New Roman"/>
        </w:rPr>
        <w:t xml:space="preserve"> </w:t>
      </w:r>
      <w:hyperlink r:id="rId7" w:anchor="чл206');" w:history="1">
        <w:proofErr w:type="spellStart"/>
        <w:r>
          <w:rPr>
            <w:rStyle w:val="a3"/>
            <w:rFonts w:ascii="Times New Roman" w:hAnsi="Times New Roman"/>
          </w:rPr>
          <w:t>чл</w:t>
        </w:r>
        <w:proofErr w:type="spellEnd"/>
        <w:r>
          <w:rPr>
            <w:rStyle w:val="a3"/>
            <w:rFonts w:ascii="Times New Roman" w:hAnsi="Times New Roman"/>
          </w:rPr>
          <w:t xml:space="preserve">. </w:t>
        </w:r>
        <w:proofErr w:type="gramStart"/>
        <w:r>
          <w:rPr>
            <w:rStyle w:val="a3"/>
            <w:rFonts w:ascii="Times New Roman" w:hAnsi="Times New Roman"/>
          </w:rPr>
          <w:t>206</w:t>
        </w:r>
        <w:proofErr w:type="gramEnd"/>
      </w:hyperlink>
      <w:r>
        <w:rPr>
          <w:rStyle w:val="ala"/>
          <w:rFonts w:ascii="Times New Roman" w:eastAsiaTheme="majorEastAsia" w:hAnsi="Times New Roman"/>
        </w:rPr>
        <w:t xml:space="preserve"> </w:t>
      </w:r>
      <w:hyperlink r:id="rId8" w:history="1">
        <w:r>
          <w:rPr>
            <w:rStyle w:val="a3"/>
            <w:rFonts w:ascii="Times New Roman" w:hAnsi="Times New Roman"/>
          </w:rPr>
          <w:t>ЗГ</w:t>
        </w:r>
      </w:hyperlink>
      <w:r>
        <w:rPr>
          <w:rStyle w:val="ala"/>
          <w:rFonts w:ascii="Times New Roman" w:eastAsiaTheme="majorEastAsia" w:hAnsi="Times New Roman"/>
        </w:rPr>
        <w:t xml:space="preserve">, а </w:t>
      </w:r>
      <w:proofErr w:type="spellStart"/>
      <w:r>
        <w:rPr>
          <w:rStyle w:val="ala"/>
          <w:rFonts w:ascii="Times New Roman" w:eastAsiaTheme="majorEastAsia" w:hAnsi="Times New Roman"/>
        </w:rPr>
        <w:t>именно</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доказателства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за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собственост</w:t>
      </w:r>
      <w:proofErr w:type="spellEnd"/>
      <w:r>
        <w:rPr>
          <w:rStyle w:val="ala"/>
          <w:rFonts w:ascii="Times New Roman" w:eastAsiaTheme="majorEastAsia" w:hAnsi="Times New Roman"/>
        </w:rPr>
        <w:t>/</w:t>
      </w:r>
      <w:proofErr w:type="spellStart"/>
      <w:r>
        <w:rPr>
          <w:rStyle w:val="ala"/>
          <w:rFonts w:ascii="Times New Roman" w:eastAsiaTheme="majorEastAsia" w:hAnsi="Times New Roman"/>
        </w:rPr>
        <w:t>ползване</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на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декларираните</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мощности</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за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преработка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на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съответните</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категории</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дървесина</w:t>
      </w:r>
      <w:proofErr w:type="spellEnd"/>
      <w:r>
        <w:rPr>
          <w:rStyle w:val="ala"/>
          <w:rFonts w:ascii="Times New Roman" w:eastAsiaTheme="majorEastAsia" w:hAnsi="Times New Roman"/>
        </w:rPr>
        <w:t xml:space="preserve"> в </w:t>
      </w:r>
      <w:proofErr w:type="spellStart"/>
      <w:r>
        <w:rPr>
          <w:rStyle w:val="ala"/>
          <w:rFonts w:ascii="Times New Roman" w:eastAsiaTheme="majorEastAsia" w:hAnsi="Times New Roman"/>
        </w:rPr>
        <w:t>обекти</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по</w:t>
      </w:r>
      <w:proofErr w:type="spellEnd"/>
      <w:r>
        <w:rPr>
          <w:rStyle w:val="ala"/>
          <w:rFonts w:ascii="Times New Roman" w:eastAsiaTheme="majorEastAsia" w:hAnsi="Times New Roman"/>
        </w:rPr>
        <w:t xml:space="preserve"> </w:t>
      </w:r>
      <w:hyperlink r:id="rId9" w:anchor="чл206');" w:history="1">
        <w:proofErr w:type="spellStart"/>
        <w:r>
          <w:rPr>
            <w:rStyle w:val="a3"/>
            <w:rFonts w:ascii="Times New Roman" w:hAnsi="Times New Roman"/>
          </w:rPr>
          <w:t>чл</w:t>
        </w:r>
        <w:proofErr w:type="spellEnd"/>
        <w:r>
          <w:rPr>
            <w:rStyle w:val="a3"/>
            <w:rFonts w:ascii="Times New Roman" w:hAnsi="Times New Roman"/>
          </w:rPr>
          <w:t>. 206</w:t>
        </w:r>
      </w:hyperlink>
      <w:r>
        <w:rPr>
          <w:rStyle w:val="ala"/>
          <w:rFonts w:ascii="Times New Roman" w:eastAsiaTheme="majorEastAsia" w:hAnsi="Times New Roman"/>
        </w:rPr>
        <w:t xml:space="preserve"> </w:t>
      </w:r>
      <w:hyperlink r:id="rId10" w:history="1">
        <w:r>
          <w:rPr>
            <w:rStyle w:val="a3"/>
            <w:rFonts w:ascii="Times New Roman" w:hAnsi="Times New Roman"/>
          </w:rPr>
          <w:t>ЗГ</w:t>
        </w:r>
      </w:hyperlink>
      <w:r>
        <w:rPr>
          <w:rStyle w:val="a3"/>
          <w:rFonts w:ascii="Times New Roman" w:hAnsi="Times New Roman"/>
        </w:rPr>
        <w:t>:</w:t>
      </w:r>
    </w:p>
    <w:p w:rsidR="00903D69" w:rsidRDefault="00903D69" w:rsidP="00903D69">
      <w:pPr>
        <w:spacing w:after="0" w:line="240" w:lineRule="auto"/>
        <w:ind w:firstLine="426"/>
        <w:jc w:val="both"/>
      </w:pPr>
      <w:r w:rsidRPr="00CA0EEA">
        <w:rPr>
          <w:rStyle w:val="a3"/>
          <w:rFonts w:ascii="Times New Roman" w:hAnsi="Times New Roman"/>
          <w:color w:val="auto"/>
          <w:u w:val="none"/>
        </w:rPr>
        <w:t xml:space="preserve">- </w:t>
      </w:r>
      <w:proofErr w:type="spellStart"/>
      <w:r w:rsidRPr="00CA0EEA">
        <w:rPr>
          <w:rStyle w:val="a3"/>
          <w:rFonts w:ascii="Times New Roman" w:hAnsi="Times New Roman"/>
          <w:color w:val="auto"/>
          <w:u w:val="none"/>
        </w:rPr>
        <w:t>фактури</w:t>
      </w:r>
      <w:proofErr w:type="spellEnd"/>
      <w:r w:rsidRPr="00CA0EEA">
        <w:rPr>
          <w:rStyle w:val="a3"/>
          <w:rFonts w:ascii="Times New Roman" w:hAnsi="Times New Roman"/>
          <w:color w:val="auto"/>
          <w:u w:val="none"/>
        </w:rPr>
        <w:t xml:space="preserve"> </w:t>
      </w:r>
      <w:proofErr w:type="spellStart"/>
      <w:r w:rsidRPr="00CA0EEA">
        <w:rPr>
          <w:rStyle w:val="a3"/>
          <w:rFonts w:ascii="Times New Roman" w:hAnsi="Times New Roman"/>
          <w:color w:val="auto"/>
          <w:u w:val="none"/>
        </w:rPr>
        <w:t>за</w:t>
      </w:r>
      <w:proofErr w:type="spellEnd"/>
      <w:r w:rsidRPr="00CA0EEA">
        <w:rPr>
          <w:rStyle w:val="a3"/>
          <w:rFonts w:ascii="Times New Roman" w:hAnsi="Times New Roman"/>
          <w:color w:val="auto"/>
          <w:u w:val="none"/>
        </w:rPr>
        <w:t xml:space="preserve"> </w:t>
      </w:r>
      <w:proofErr w:type="spellStart"/>
      <w:r w:rsidRPr="00CA0EEA">
        <w:rPr>
          <w:rStyle w:val="a3"/>
          <w:rFonts w:ascii="Times New Roman" w:hAnsi="Times New Roman"/>
          <w:color w:val="auto"/>
          <w:u w:val="none"/>
        </w:rPr>
        <w:t>закупуване</w:t>
      </w:r>
      <w:proofErr w:type="spellEnd"/>
      <w:r w:rsidRPr="00CA0EEA">
        <w:rPr>
          <w:rStyle w:val="a3"/>
          <w:rFonts w:ascii="Times New Roman" w:hAnsi="Times New Roman"/>
          <w:color w:val="auto"/>
          <w:u w:val="none"/>
        </w:rPr>
        <w:t xml:space="preserve"> </w:t>
      </w:r>
      <w:proofErr w:type="spellStart"/>
      <w:r w:rsidRPr="00CA0EEA">
        <w:rPr>
          <w:rStyle w:val="a3"/>
          <w:rFonts w:ascii="Times New Roman" w:hAnsi="Times New Roman"/>
          <w:color w:val="auto"/>
          <w:u w:val="none"/>
        </w:rPr>
        <w:t>на</w:t>
      </w:r>
      <w:proofErr w:type="spellEnd"/>
      <w:r w:rsidRPr="00CA0EEA">
        <w:rPr>
          <w:rStyle w:val="a3"/>
          <w:rFonts w:ascii="Times New Roman" w:hAnsi="Times New Roman"/>
          <w:color w:val="auto"/>
          <w:u w:val="none"/>
        </w:rPr>
        <w:t xml:space="preserve"> </w:t>
      </w:r>
      <w:proofErr w:type="spellStart"/>
      <w:r w:rsidRPr="00CA0EEA">
        <w:rPr>
          <w:rStyle w:val="a3"/>
          <w:rFonts w:ascii="Times New Roman" w:hAnsi="Times New Roman"/>
          <w:color w:val="auto"/>
          <w:u w:val="none"/>
        </w:rPr>
        <w:t>техника</w:t>
      </w:r>
      <w:proofErr w:type="spellEnd"/>
      <w:r w:rsidRPr="00CA0EEA">
        <w:rPr>
          <w:rStyle w:val="a3"/>
          <w:rFonts w:ascii="Times New Roman" w:hAnsi="Times New Roman"/>
          <w:color w:val="auto"/>
          <w:u w:val="none"/>
        </w:rPr>
        <w:t xml:space="preserve">, </w:t>
      </w:r>
      <w:proofErr w:type="spellStart"/>
      <w:r w:rsidRPr="00CA0EEA">
        <w:rPr>
          <w:rStyle w:val="a3"/>
          <w:rFonts w:ascii="Times New Roman" w:hAnsi="Times New Roman"/>
          <w:color w:val="auto"/>
          <w:u w:val="none"/>
        </w:rPr>
        <w:t>договори</w:t>
      </w:r>
      <w:proofErr w:type="spellEnd"/>
      <w:r w:rsidRPr="00CA0EEA">
        <w:rPr>
          <w:rStyle w:val="a3"/>
          <w:rFonts w:ascii="Times New Roman" w:hAnsi="Times New Roman"/>
          <w:color w:val="auto"/>
          <w:u w:val="none"/>
        </w:rPr>
        <w:t xml:space="preserve"> </w:t>
      </w:r>
      <w:proofErr w:type="spellStart"/>
      <w:r w:rsidRPr="00CA0EEA">
        <w:rPr>
          <w:rStyle w:val="a3"/>
          <w:rFonts w:ascii="Times New Roman" w:hAnsi="Times New Roman"/>
          <w:color w:val="auto"/>
          <w:u w:val="none"/>
        </w:rPr>
        <w:t>за</w:t>
      </w:r>
      <w:proofErr w:type="spellEnd"/>
      <w:r w:rsidRPr="00CA0EEA">
        <w:rPr>
          <w:rStyle w:val="a3"/>
          <w:rFonts w:ascii="Times New Roman" w:hAnsi="Times New Roman"/>
          <w:color w:val="auto"/>
          <w:u w:val="none"/>
        </w:rPr>
        <w:t xml:space="preserve"> </w:t>
      </w:r>
      <w:proofErr w:type="spellStart"/>
      <w:r w:rsidRPr="00CA0EEA">
        <w:rPr>
          <w:rStyle w:val="a3"/>
          <w:rFonts w:ascii="Times New Roman" w:hAnsi="Times New Roman"/>
          <w:color w:val="auto"/>
          <w:u w:val="none"/>
        </w:rPr>
        <w:t>лизинг</w:t>
      </w:r>
      <w:proofErr w:type="spellEnd"/>
      <w:r w:rsidRPr="00CA0EEA">
        <w:rPr>
          <w:rStyle w:val="a3"/>
          <w:rFonts w:ascii="Times New Roman" w:hAnsi="Times New Roman"/>
          <w:color w:val="auto"/>
          <w:u w:val="none"/>
        </w:rPr>
        <w:t xml:space="preserve"> </w:t>
      </w:r>
      <w:proofErr w:type="spellStart"/>
      <w:r w:rsidRPr="00CA0EEA">
        <w:rPr>
          <w:rStyle w:val="a3"/>
          <w:rFonts w:ascii="Times New Roman" w:hAnsi="Times New Roman"/>
          <w:color w:val="auto"/>
          <w:u w:val="none"/>
        </w:rPr>
        <w:t>на</w:t>
      </w:r>
      <w:proofErr w:type="spellEnd"/>
      <w:r w:rsidRPr="00CA0EEA">
        <w:rPr>
          <w:rStyle w:val="a3"/>
          <w:rFonts w:ascii="Times New Roman" w:hAnsi="Times New Roman"/>
          <w:color w:val="auto"/>
          <w:u w:val="none"/>
        </w:rPr>
        <w:t xml:space="preserve"> </w:t>
      </w:r>
      <w:proofErr w:type="spellStart"/>
      <w:r w:rsidRPr="00CA0EEA">
        <w:rPr>
          <w:rStyle w:val="a3"/>
          <w:rFonts w:ascii="Times New Roman" w:hAnsi="Times New Roman"/>
          <w:color w:val="auto"/>
          <w:u w:val="none"/>
        </w:rPr>
        <w:t>техника</w:t>
      </w:r>
      <w:proofErr w:type="spellEnd"/>
      <w:r w:rsidRPr="00CA0EEA">
        <w:rPr>
          <w:rStyle w:val="a3"/>
          <w:rFonts w:ascii="Times New Roman" w:hAnsi="Times New Roman"/>
          <w:color w:val="auto"/>
          <w:u w:val="none"/>
        </w:rPr>
        <w:t xml:space="preserve">, </w:t>
      </w:r>
      <w:proofErr w:type="spellStart"/>
      <w:r w:rsidRPr="00CA0EEA">
        <w:rPr>
          <w:rStyle w:val="a3"/>
          <w:rFonts w:ascii="Times New Roman" w:hAnsi="Times New Roman"/>
          <w:color w:val="auto"/>
          <w:u w:val="none"/>
        </w:rPr>
        <w:t>договори</w:t>
      </w:r>
      <w:proofErr w:type="spellEnd"/>
      <w:r w:rsidRPr="00CA0EEA">
        <w:rPr>
          <w:rStyle w:val="a3"/>
          <w:rFonts w:ascii="Times New Roman" w:hAnsi="Times New Roman"/>
          <w:color w:val="auto"/>
          <w:u w:val="none"/>
        </w:rPr>
        <w:t xml:space="preserve"> </w:t>
      </w:r>
      <w:proofErr w:type="spellStart"/>
      <w:r w:rsidRPr="00CA0EEA">
        <w:rPr>
          <w:rStyle w:val="a3"/>
          <w:rFonts w:ascii="Times New Roman" w:hAnsi="Times New Roman"/>
          <w:color w:val="auto"/>
          <w:u w:val="none"/>
        </w:rPr>
        <w:t>за</w:t>
      </w:r>
      <w:proofErr w:type="spellEnd"/>
      <w:r w:rsidRPr="00CA0EEA">
        <w:rPr>
          <w:rStyle w:val="a3"/>
          <w:rFonts w:ascii="Times New Roman" w:hAnsi="Times New Roman"/>
          <w:color w:val="auto"/>
          <w:u w:val="none"/>
        </w:rPr>
        <w:t xml:space="preserve"> </w:t>
      </w:r>
      <w:proofErr w:type="spellStart"/>
      <w:r w:rsidRPr="00CA0EEA">
        <w:rPr>
          <w:rStyle w:val="a3"/>
          <w:rFonts w:ascii="Times New Roman" w:hAnsi="Times New Roman"/>
          <w:color w:val="auto"/>
          <w:u w:val="none"/>
        </w:rPr>
        <w:t>наем</w:t>
      </w:r>
      <w:proofErr w:type="spellEnd"/>
      <w:r w:rsidRPr="00CA0EEA">
        <w:rPr>
          <w:rStyle w:val="a3"/>
          <w:rFonts w:ascii="Times New Roman" w:hAnsi="Times New Roman"/>
          <w:color w:val="auto"/>
          <w:u w:val="none"/>
        </w:rPr>
        <w:t xml:space="preserve"> </w:t>
      </w:r>
      <w:proofErr w:type="spellStart"/>
      <w:r w:rsidRPr="00CA0EEA">
        <w:rPr>
          <w:rStyle w:val="a3"/>
          <w:rFonts w:ascii="Times New Roman" w:hAnsi="Times New Roman"/>
          <w:color w:val="auto"/>
          <w:u w:val="none"/>
        </w:rPr>
        <w:t>на</w:t>
      </w:r>
      <w:proofErr w:type="spellEnd"/>
      <w:r w:rsidRPr="00CA0EEA">
        <w:rPr>
          <w:rStyle w:val="a3"/>
          <w:rFonts w:ascii="Times New Roman" w:hAnsi="Times New Roman"/>
          <w:color w:val="auto"/>
          <w:u w:val="none"/>
        </w:rPr>
        <w:t xml:space="preserve"> </w:t>
      </w:r>
      <w:proofErr w:type="spellStart"/>
      <w:r w:rsidRPr="00CA0EEA">
        <w:rPr>
          <w:rStyle w:val="a3"/>
          <w:rFonts w:ascii="Times New Roman" w:hAnsi="Times New Roman"/>
          <w:color w:val="auto"/>
          <w:u w:val="none"/>
        </w:rPr>
        <w:t>техника</w:t>
      </w:r>
      <w:proofErr w:type="spellEnd"/>
      <w:r w:rsidRPr="00CA0EEA">
        <w:rPr>
          <w:rStyle w:val="a3"/>
          <w:rFonts w:ascii="Times New Roman" w:hAnsi="Times New Roman"/>
          <w:u w:val="none"/>
        </w:rPr>
        <w:t xml:space="preserve"> </w:t>
      </w:r>
      <w:r>
        <w:rPr>
          <w:rFonts w:ascii="Times New Roman" w:hAnsi="Times New Roman"/>
          <w:sz w:val="24"/>
          <w:szCs w:val="24"/>
        </w:rPr>
        <w:t xml:space="preserve">или друг документ, който да удостоверява собствеността или наемането на декларираната техника за извършване на механизираните дейности по процедурата; </w:t>
      </w:r>
      <w:r>
        <w:rPr>
          <w:rFonts w:ascii="Times New Roman" w:hAnsi="Times New Roman"/>
          <w:sz w:val="24"/>
          <w:szCs w:val="24"/>
        </w:rPr>
        <w:lastRenderedPageBreak/>
        <w:t xml:space="preserve">кандидатите по процедурата представят също така извлечение от инвентарна книга и/или списък на дълготрайните активи. </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sz w:val="24"/>
          <w:szCs w:val="24"/>
        </w:rPr>
        <w:t>Забележка: Документите се представят като заверени копия – подписани и подпечатани от кандидата.</w:t>
      </w:r>
    </w:p>
    <w:p w:rsidR="00903D69" w:rsidRDefault="00903D69" w:rsidP="00903D69">
      <w:pPr>
        <w:spacing w:after="0" w:line="240" w:lineRule="auto"/>
        <w:ind w:firstLine="426"/>
        <w:jc w:val="both"/>
        <w:rPr>
          <w:rFonts w:ascii="Times New Roman" w:hAnsi="Times New Roman"/>
          <w:sz w:val="24"/>
          <w:szCs w:val="24"/>
        </w:rPr>
      </w:pPr>
      <w:r>
        <w:rPr>
          <w:rFonts w:ascii="Cambria" w:hAnsi="Cambria"/>
          <w:sz w:val="24"/>
          <w:szCs w:val="24"/>
        </w:rPr>
        <w:t>-</w:t>
      </w:r>
      <w:r>
        <w:rPr>
          <w:rFonts w:ascii="Times New Roman" w:hAnsi="Times New Roman"/>
          <w:sz w:val="24"/>
          <w:szCs w:val="24"/>
        </w:rPr>
        <w:t>заверени копия от документи /удостоверение от РДГ и/или друг документ/ за регистрация на обект по чл. 206 ЗГ, за регистрирана производствена горска марка към същия обект и оборудване на обекта със система за видеонаблюдение, съгласно изискванията на Наредба № 1 за контрола и опазването на горските територии.</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sz w:val="24"/>
          <w:szCs w:val="24"/>
        </w:rPr>
        <w:t xml:space="preserve">Документите по т. 4 следва да са валидни към датата на подписване на договора и се представят в оригинал или заверено от кандидата копие. При представяне на заверено копие кандидатът представя и оригинала за сравнение. </w:t>
      </w:r>
    </w:p>
    <w:p w:rsidR="00903D69" w:rsidRDefault="00903D69" w:rsidP="00903D69">
      <w:pPr>
        <w:suppressAutoHyphens/>
        <w:spacing w:after="0" w:line="240" w:lineRule="auto"/>
        <w:ind w:firstLine="284"/>
        <w:jc w:val="both"/>
        <w:rPr>
          <w:rFonts w:ascii="Times New Roman" w:hAnsi="Times New Roman"/>
          <w:sz w:val="24"/>
          <w:szCs w:val="24"/>
          <w:lang w:eastAsia="ar-SA"/>
        </w:rPr>
      </w:pPr>
      <w:r>
        <w:rPr>
          <w:rFonts w:ascii="Times New Roman" w:hAnsi="Times New Roman"/>
          <w:sz w:val="24"/>
          <w:szCs w:val="24"/>
        </w:rPr>
        <w:t>4.6</w:t>
      </w:r>
      <w:r>
        <w:rPr>
          <w:rFonts w:ascii="Times New Roman" w:hAnsi="Times New Roman"/>
          <w:b/>
          <w:sz w:val="24"/>
          <w:szCs w:val="24"/>
        </w:rPr>
        <w:t>. С</w:t>
      </w:r>
      <w:r>
        <w:rPr>
          <w:rFonts w:ascii="Times New Roman" w:hAnsi="Times New Roman"/>
          <w:b/>
          <w:sz w:val="24"/>
          <w:szCs w:val="24"/>
          <w:lang w:eastAsia="ar-SA"/>
        </w:rPr>
        <w:t>писък на договорите за извършените от него дейности по чл.10 от Наредбата, в рамките на едногодишния срок, считано към датата на провеждане на процедурата, придружена с препоръки от съответните ТП за изпълнение или неизпълнение на задълженията на кандидата</w:t>
      </w:r>
      <w:r>
        <w:rPr>
          <w:rFonts w:ascii="Times New Roman" w:hAnsi="Times New Roman"/>
          <w:sz w:val="24"/>
          <w:szCs w:val="24"/>
          <w:lang w:eastAsia="ar-SA"/>
        </w:rPr>
        <w:t>.</w:t>
      </w:r>
      <w:r>
        <w:rPr>
          <w:rFonts w:ascii="Times New Roman" w:hAnsi="Times New Roman"/>
          <w:sz w:val="24"/>
          <w:szCs w:val="24"/>
        </w:rPr>
        <w:t xml:space="preserve"> </w:t>
      </w:r>
    </w:p>
    <w:p w:rsidR="00903D69" w:rsidRDefault="00903D69" w:rsidP="00903D69">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Препоръките следва да се представят в оригинал или заверено копие. Изпълнените договори могат да бъдат посочени (изброени) в една препоръка, издадена от стопанството.</w:t>
      </w:r>
    </w:p>
    <w:p w:rsidR="00903D69" w:rsidRDefault="00903D69" w:rsidP="00903D69">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Представянето на „отрицателна препоръка“ към който и да е от посочените от кандидата договори или ако се установи от комисията, че кандидата е прикрил и не е посочил неизпълнен договор, за който следва да му се издаде „отрицателна препоръка“, кандидатът се отстранява от участие в процедурата.</w:t>
      </w:r>
    </w:p>
    <w:p w:rsidR="00903D69" w:rsidRDefault="00903D69" w:rsidP="00903D69">
      <w:pPr>
        <w:ind w:firstLine="426"/>
        <w:jc w:val="both"/>
        <w:rPr>
          <w:rFonts w:ascii="Times New Roman" w:hAnsi="Times New Roman"/>
          <w:sz w:val="24"/>
          <w:szCs w:val="24"/>
        </w:rPr>
      </w:pPr>
      <w:r>
        <w:rPr>
          <w:rFonts w:ascii="Times New Roman" w:hAnsi="Times New Roman"/>
          <w:sz w:val="24"/>
          <w:szCs w:val="24"/>
        </w:rPr>
        <w:t xml:space="preserve"> В случай, че до датата на провеждане на процедурата, кандидатът не е извършвал дейности по ползване на дървесина от ДГТ, </w:t>
      </w:r>
      <w:r>
        <w:rPr>
          <w:rFonts w:ascii="Times New Roman" w:hAnsi="Times New Roman"/>
          <w:b/>
          <w:sz w:val="24"/>
          <w:szCs w:val="24"/>
        </w:rPr>
        <w:t>същият удостоверява това обстоятелство, като изготвя собственоръчно документ (в свободен текст)</w:t>
      </w:r>
      <w:r>
        <w:rPr>
          <w:rFonts w:ascii="Times New Roman" w:hAnsi="Times New Roman"/>
          <w:sz w:val="24"/>
          <w:szCs w:val="24"/>
        </w:rPr>
        <w:t>, който представя на възложителя - подписани и подпечатани от кандидата в оригинал.</w:t>
      </w:r>
    </w:p>
    <w:p w:rsidR="00903D69" w:rsidRDefault="00903D69" w:rsidP="00903D69">
      <w:pPr>
        <w:spacing w:after="0"/>
        <w:ind w:firstLine="425"/>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В случай, че участникът не представи документите по т. 4,  договор с този участник не се  сключва.</w:t>
      </w:r>
    </w:p>
    <w:p w:rsidR="00903D69" w:rsidRDefault="00903D69" w:rsidP="00903D69">
      <w:pPr>
        <w:spacing w:after="0"/>
        <w:ind w:firstLine="425"/>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Ако спечелилият участник откаже да подпише договор, или не представи някой от документите по т. 4, се поканва за сключване на договор класираният на второ място участник, като същият е длъжен в седемдневен срок от получаванe на поканата да заяви в </w:t>
      </w:r>
      <w:r>
        <w:rPr>
          <w:rFonts w:ascii="Times New Roman" w:hAnsi="Times New Roman"/>
          <w:b/>
          <w:sz w:val="24"/>
          <w:szCs w:val="24"/>
        </w:rPr>
        <w:t xml:space="preserve">ТП ДГС Цонево </w:t>
      </w:r>
      <w:r>
        <w:rPr>
          <w:rFonts w:ascii="Times New Roman" w:hAnsi="Times New Roman"/>
          <w:sz w:val="24"/>
          <w:szCs w:val="24"/>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r>
        <w:rPr>
          <w:rFonts w:ascii="Times New Roman" w:hAnsi="Times New Roman"/>
          <w:noProof/>
          <w:sz w:val="24"/>
          <w:szCs w:val="24"/>
        </w:rPr>
        <w:t xml:space="preserve"> </w:t>
      </w:r>
    </w:p>
    <w:p w:rsidR="00903D69" w:rsidRDefault="00903D69" w:rsidP="00903D69">
      <w:pPr>
        <w:pStyle w:val="6"/>
        <w:overflowPunct w:val="0"/>
        <w:autoSpaceDE w:val="0"/>
        <w:autoSpaceDN w:val="0"/>
        <w:adjustRightInd w:val="0"/>
        <w:spacing w:after="0" w:line="240" w:lineRule="auto"/>
        <w:ind w:firstLine="426"/>
        <w:jc w:val="center"/>
        <w:textAlignment w:val="baseline"/>
        <w:rPr>
          <w:rFonts w:ascii="Times New Roman" w:hAnsi="Times New Roman"/>
          <w:sz w:val="24"/>
          <w:szCs w:val="24"/>
        </w:rPr>
      </w:pPr>
      <w:r>
        <w:rPr>
          <w:rFonts w:ascii="Times New Roman" w:hAnsi="Times New Roman"/>
          <w:sz w:val="24"/>
          <w:szCs w:val="24"/>
        </w:rPr>
        <w:t>ХІ.ОСВОБОЖДАВАНЕ НА ГАРАНЦИИТЕ ЗА УЧАСТИЕ</w:t>
      </w:r>
    </w:p>
    <w:p w:rsidR="00903D69" w:rsidRDefault="00903D69" w:rsidP="00903D69">
      <w:pPr>
        <w:spacing w:after="0" w:line="240" w:lineRule="auto"/>
        <w:ind w:left="720" w:hanging="11"/>
        <w:jc w:val="both"/>
        <w:rPr>
          <w:rFonts w:ascii="Times New Roman" w:hAnsi="Times New Roman"/>
          <w:sz w:val="24"/>
          <w:szCs w:val="24"/>
        </w:rPr>
      </w:pPr>
      <w:r>
        <w:rPr>
          <w:rFonts w:ascii="Times New Roman" w:hAnsi="Times New Roman"/>
          <w:sz w:val="24"/>
          <w:szCs w:val="24"/>
        </w:rPr>
        <w:t>Продавачът освобождава гаранциите за участие на:</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Класираните на първо и второ място – след сключването на договора за покупко-продажба;</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При прекратяване на процедурата се освобождават гаранциите на всички участници в срок 3 работни дни от влизане в сила на заповедта за прекратяване.</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Продавачът освобождава гаранциите, без да дължи лихви за периода, през който средствата са престояли законно при него.</w:t>
      </w:r>
    </w:p>
    <w:p w:rsidR="00903D69" w:rsidRDefault="00903D69" w:rsidP="00903D69">
      <w:pPr>
        <w:spacing w:after="0" w:line="240" w:lineRule="auto"/>
        <w:ind w:firstLine="426"/>
        <w:jc w:val="both"/>
        <w:rPr>
          <w:rFonts w:ascii="Times New Roman" w:hAnsi="Times New Roman"/>
          <w:sz w:val="24"/>
          <w:szCs w:val="24"/>
        </w:rPr>
      </w:pPr>
    </w:p>
    <w:p w:rsidR="00903D69" w:rsidRDefault="00903D69" w:rsidP="00903D69">
      <w:pPr>
        <w:spacing w:after="0" w:line="240" w:lineRule="auto"/>
        <w:ind w:firstLine="426"/>
        <w:jc w:val="center"/>
        <w:rPr>
          <w:rFonts w:ascii="Times New Roman" w:hAnsi="Times New Roman"/>
          <w:sz w:val="24"/>
          <w:szCs w:val="24"/>
        </w:rPr>
      </w:pPr>
      <w:r>
        <w:rPr>
          <w:rFonts w:ascii="Times New Roman" w:hAnsi="Times New Roman"/>
          <w:b/>
          <w:sz w:val="24"/>
          <w:szCs w:val="24"/>
        </w:rPr>
        <w:t>ХІІ. ЗАДЪРЖАНЕ НА ГАРАНЦИИТЕ ЗА УЧАСТИЕ</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sz w:val="24"/>
          <w:szCs w:val="24"/>
        </w:rPr>
        <w:t>Органът, открил процедурата задържа гаранцията за участие, когато кандидат:</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Оттегля заявлението след изтичането на срока за подаването му;</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Обжалва заповедта на продавача за определяне на спечелил – до решаване на спора с влязло в сила решение;</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Е определен за спечелил, но не изпълни задължението си за сключване на договор.</w:t>
      </w:r>
    </w:p>
    <w:p w:rsidR="00903D69" w:rsidRDefault="00903D69" w:rsidP="00903D69">
      <w:pPr>
        <w:spacing w:after="0" w:line="240" w:lineRule="auto"/>
        <w:ind w:firstLine="426"/>
        <w:jc w:val="both"/>
        <w:rPr>
          <w:rFonts w:ascii="Times New Roman" w:hAnsi="Times New Roman"/>
          <w:sz w:val="24"/>
          <w:szCs w:val="24"/>
        </w:rPr>
      </w:pPr>
    </w:p>
    <w:p w:rsidR="00903D69" w:rsidRDefault="00903D69" w:rsidP="00903D69">
      <w:pPr>
        <w:spacing w:after="0" w:line="240" w:lineRule="auto"/>
        <w:ind w:firstLine="426"/>
        <w:jc w:val="center"/>
        <w:rPr>
          <w:rFonts w:ascii="Times New Roman" w:hAnsi="Times New Roman"/>
          <w:b/>
          <w:sz w:val="24"/>
          <w:szCs w:val="24"/>
        </w:rPr>
      </w:pPr>
    </w:p>
    <w:p w:rsidR="00903D69" w:rsidRDefault="00903D69" w:rsidP="00903D69">
      <w:pPr>
        <w:spacing w:after="0" w:line="240" w:lineRule="auto"/>
        <w:ind w:firstLine="426"/>
        <w:jc w:val="center"/>
        <w:rPr>
          <w:rFonts w:ascii="Times New Roman" w:hAnsi="Times New Roman"/>
          <w:sz w:val="24"/>
          <w:szCs w:val="24"/>
        </w:rPr>
      </w:pPr>
      <w:r>
        <w:rPr>
          <w:rFonts w:ascii="Times New Roman" w:hAnsi="Times New Roman"/>
          <w:b/>
          <w:sz w:val="24"/>
          <w:szCs w:val="24"/>
        </w:rPr>
        <w:t>XІІІ. ДОПЪЛНИТЕЛНИ РАЗПОРЕДБИ</w:t>
      </w:r>
    </w:p>
    <w:p w:rsidR="00903D69" w:rsidRDefault="00903D69" w:rsidP="00903D69">
      <w:pPr>
        <w:spacing w:after="0" w:line="240" w:lineRule="auto"/>
        <w:ind w:firstLine="426"/>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За всички неуредени с настоящите условия изисквания за продажба на дървесина се прилагат разпоредбите на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и Закона за горите.</w:t>
      </w:r>
    </w:p>
    <w:p w:rsidR="00903D69" w:rsidRDefault="00903D69" w:rsidP="00903D69">
      <w:pPr>
        <w:spacing w:after="0" w:line="240" w:lineRule="auto"/>
        <w:ind w:firstLine="426"/>
        <w:jc w:val="both"/>
        <w:rPr>
          <w:rFonts w:ascii="Times New Roman" w:hAnsi="Times New Roman"/>
          <w:sz w:val="24"/>
          <w:szCs w:val="24"/>
        </w:rPr>
      </w:pPr>
    </w:p>
    <w:p w:rsidR="00903D69" w:rsidRDefault="00903D69" w:rsidP="00903D69">
      <w:pPr>
        <w:spacing w:after="0" w:line="240" w:lineRule="auto"/>
        <w:ind w:firstLine="426"/>
        <w:jc w:val="both"/>
        <w:rPr>
          <w:rFonts w:ascii="Times New Roman" w:hAnsi="Times New Roman"/>
          <w:sz w:val="24"/>
          <w:szCs w:val="24"/>
        </w:rPr>
      </w:pPr>
    </w:p>
    <w:p w:rsidR="00903D69" w:rsidRDefault="00903D69" w:rsidP="00903D69"/>
    <w:p w:rsidR="00E344AB" w:rsidRPr="00F65E1A" w:rsidRDefault="00E344AB" w:rsidP="00E344AB">
      <w:pPr>
        <w:spacing w:after="0" w:line="240" w:lineRule="auto"/>
        <w:ind w:firstLine="426"/>
        <w:jc w:val="both"/>
        <w:rPr>
          <w:rFonts w:ascii="Times New Roman" w:hAnsi="Times New Roman"/>
          <w:sz w:val="24"/>
          <w:szCs w:val="24"/>
        </w:rPr>
      </w:pPr>
    </w:p>
    <w:p w:rsidR="00E344AB" w:rsidRPr="00F65E1A" w:rsidRDefault="00E344AB" w:rsidP="00E344AB">
      <w:pPr>
        <w:spacing w:after="0" w:line="240" w:lineRule="auto"/>
        <w:ind w:firstLine="426"/>
        <w:jc w:val="both"/>
        <w:rPr>
          <w:rFonts w:ascii="Times New Roman" w:hAnsi="Times New Roman"/>
          <w:sz w:val="24"/>
          <w:szCs w:val="24"/>
        </w:rPr>
      </w:pPr>
    </w:p>
    <w:p w:rsidR="00782471" w:rsidRDefault="00782471"/>
    <w:sectPr w:rsidR="00782471" w:rsidSect="00402B4A">
      <w:pgSz w:w="12240" w:h="15840"/>
      <w:pgMar w:top="426" w:right="758" w:bottom="567"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C60C6"/>
    <w:rsid w:val="00165845"/>
    <w:rsid w:val="00191B85"/>
    <w:rsid w:val="001A372C"/>
    <w:rsid w:val="001A69B6"/>
    <w:rsid w:val="00262C7B"/>
    <w:rsid w:val="00267753"/>
    <w:rsid w:val="002F7627"/>
    <w:rsid w:val="00417667"/>
    <w:rsid w:val="0047256B"/>
    <w:rsid w:val="00543B31"/>
    <w:rsid w:val="00551917"/>
    <w:rsid w:val="0060131C"/>
    <w:rsid w:val="00677097"/>
    <w:rsid w:val="006C60C6"/>
    <w:rsid w:val="00707B40"/>
    <w:rsid w:val="00782471"/>
    <w:rsid w:val="00890395"/>
    <w:rsid w:val="00903D69"/>
    <w:rsid w:val="00941F4B"/>
    <w:rsid w:val="009B28E0"/>
    <w:rsid w:val="00AB2E10"/>
    <w:rsid w:val="00C9253C"/>
    <w:rsid w:val="00CA0EEA"/>
    <w:rsid w:val="00E344AB"/>
    <w:rsid w:val="00E37540"/>
    <w:rsid w:val="00F54A19"/>
    <w:rsid w:val="00F550AD"/>
    <w:rsid w:val="00FD7F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CCE5F-DC8D-4F77-8E63-2BC12051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4AB"/>
    <w:rPr>
      <w:rFonts w:ascii="Calibri" w:eastAsia="Times New Roman" w:hAnsi="Calibri" w:cs="Times New Roman"/>
      <w:lang w:eastAsia="bg-BG"/>
    </w:rPr>
  </w:style>
  <w:style w:type="paragraph" w:styleId="3">
    <w:name w:val="heading 3"/>
    <w:basedOn w:val="a"/>
    <w:next w:val="a"/>
    <w:link w:val="30"/>
    <w:uiPriority w:val="9"/>
    <w:qFormat/>
    <w:rsid w:val="00E344AB"/>
    <w:pPr>
      <w:keepNext/>
      <w:spacing w:before="240" w:after="60" w:line="240" w:lineRule="auto"/>
      <w:outlineLvl w:val="2"/>
    </w:pPr>
    <w:rPr>
      <w:rFonts w:ascii="Cambria" w:hAnsi="Cambria"/>
      <w:b/>
      <w:bCs/>
      <w:sz w:val="26"/>
      <w:szCs w:val="26"/>
      <w:lang w:val="en-AU" w:eastAsia="en-US"/>
    </w:rPr>
  </w:style>
  <w:style w:type="paragraph" w:styleId="6">
    <w:name w:val="heading 6"/>
    <w:basedOn w:val="a"/>
    <w:next w:val="a"/>
    <w:link w:val="60"/>
    <w:qFormat/>
    <w:rsid w:val="00E344AB"/>
    <w:pPr>
      <w:spacing w:before="240" w:after="60"/>
      <w:outlineLvl w:val="5"/>
    </w:pPr>
    <w:rPr>
      <w:b/>
      <w:bCs/>
      <w:lang w:val="en-US"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rsid w:val="00E344AB"/>
    <w:rPr>
      <w:rFonts w:ascii="Cambria" w:eastAsia="Times New Roman" w:hAnsi="Cambria" w:cs="Times New Roman"/>
      <w:b/>
      <w:bCs/>
      <w:sz w:val="26"/>
      <w:szCs w:val="26"/>
      <w:lang w:val="en-AU"/>
    </w:rPr>
  </w:style>
  <w:style w:type="character" w:customStyle="1" w:styleId="60">
    <w:name w:val="Заглавие 6 Знак"/>
    <w:basedOn w:val="a0"/>
    <w:link w:val="6"/>
    <w:rsid w:val="00E344AB"/>
    <w:rPr>
      <w:rFonts w:ascii="Calibri" w:eastAsia="Times New Roman" w:hAnsi="Calibri" w:cs="Times New Roman"/>
      <w:b/>
      <w:bCs/>
      <w:lang w:val="en-US" w:eastAsia="pl-PL"/>
    </w:rPr>
  </w:style>
  <w:style w:type="paragraph" w:customStyle="1" w:styleId="Char">
    <w:name w:val="Char"/>
    <w:basedOn w:val="a"/>
    <w:autoRedefine/>
    <w:rsid w:val="00E344AB"/>
    <w:pPr>
      <w:spacing w:after="120" w:line="240" w:lineRule="auto"/>
      <w:jc w:val="both"/>
    </w:pPr>
    <w:rPr>
      <w:rFonts w:ascii="Times New Roman" w:hAnsi="Times New Roman"/>
      <w:sz w:val="24"/>
      <w:szCs w:val="24"/>
      <w:lang w:val="en-US" w:eastAsia="pl-PL"/>
    </w:rPr>
  </w:style>
  <w:style w:type="character" w:styleId="a3">
    <w:name w:val="Hyperlink"/>
    <w:rsid w:val="00E344AB"/>
    <w:rPr>
      <w:color w:val="0000FF"/>
      <w:sz w:val="24"/>
      <w:szCs w:val="24"/>
      <w:u w:val="single"/>
      <w:lang w:val="en-US" w:eastAsia="pl-PL" w:bidi="ar-SA"/>
    </w:rPr>
  </w:style>
  <w:style w:type="paragraph" w:styleId="a4">
    <w:name w:val="Title"/>
    <w:basedOn w:val="a"/>
    <w:next w:val="a5"/>
    <w:link w:val="a6"/>
    <w:qFormat/>
    <w:rsid w:val="00E344AB"/>
    <w:pPr>
      <w:suppressAutoHyphens/>
      <w:spacing w:after="0" w:line="240" w:lineRule="auto"/>
      <w:jc w:val="center"/>
    </w:pPr>
    <w:rPr>
      <w:rFonts w:ascii="Times New Roman" w:hAnsi="Times New Roman"/>
      <w:b/>
      <w:bCs/>
      <w:sz w:val="32"/>
      <w:szCs w:val="24"/>
      <w:lang w:eastAsia="ar-SA"/>
    </w:rPr>
  </w:style>
  <w:style w:type="character" w:customStyle="1" w:styleId="a6">
    <w:name w:val="Заглавие Знак"/>
    <w:basedOn w:val="a0"/>
    <w:link w:val="a4"/>
    <w:rsid w:val="00E344AB"/>
    <w:rPr>
      <w:rFonts w:ascii="Times New Roman" w:eastAsia="Times New Roman" w:hAnsi="Times New Roman" w:cs="Times New Roman"/>
      <w:b/>
      <w:bCs/>
      <w:sz w:val="32"/>
      <w:szCs w:val="24"/>
      <w:lang w:eastAsia="ar-SA"/>
    </w:rPr>
  </w:style>
  <w:style w:type="character" w:customStyle="1" w:styleId="ala">
    <w:name w:val="al_a"/>
    <w:basedOn w:val="a0"/>
    <w:rsid w:val="00E344AB"/>
    <w:rPr>
      <w:sz w:val="24"/>
      <w:szCs w:val="24"/>
      <w:lang w:val="en-US" w:eastAsia="pl-PL" w:bidi="ar-SA"/>
    </w:rPr>
  </w:style>
  <w:style w:type="character" w:customStyle="1" w:styleId="greenlight">
    <w:name w:val="greenlight"/>
    <w:basedOn w:val="a0"/>
    <w:rsid w:val="00E344AB"/>
    <w:rPr>
      <w:sz w:val="24"/>
      <w:szCs w:val="24"/>
      <w:lang w:val="en-US" w:eastAsia="pl-PL" w:bidi="ar-SA"/>
    </w:rPr>
  </w:style>
  <w:style w:type="paragraph" w:styleId="a5">
    <w:name w:val="Subtitle"/>
    <w:basedOn w:val="a"/>
    <w:next w:val="a"/>
    <w:link w:val="a7"/>
    <w:uiPriority w:val="11"/>
    <w:qFormat/>
    <w:rsid w:val="00E344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лавие Знак"/>
    <w:basedOn w:val="a0"/>
    <w:link w:val="a5"/>
    <w:uiPriority w:val="11"/>
    <w:rsid w:val="00E344AB"/>
    <w:rPr>
      <w:rFonts w:asciiTheme="majorHAnsi" w:eastAsiaTheme="majorEastAsia" w:hAnsiTheme="majorHAnsi" w:cstheme="majorBidi"/>
      <w:i/>
      <w:iCs/>
      <w:color w:val="4F81BD" w:themeColor="accent1"/>
      <w:spacing w:val="15"/>
      <w:sz w:val="24"/>
      <w:szCs w:val="24"/>
      <w:lang w:eastAsia="bg-BG"/>
    </w:rPr>
  </w:style>
  <w:style w:type="paragraph" w:customStyle="1" w:styleId="Default">
    <w:name w:val="Default"/>
    <w:rsid w:val="00262C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492177">
      <w:bodyDiv w:val="1"/>
      <w:marLeft w:val="0"/>
      <w:marRight w:val="0"/>
      <w:marTop w:val="0"/>
      <w:marBottom w:val="0"/>
      <w:divBdr>
        <w:top w:val="none" w:sz="0" w:space="0" w:color="auto"/>
        <w:left w:val="none" w:sz="0" w:space="0" w:color="auto"/>
        <w:bottom w:val="none" w:sz="0" w:space="0" w:color="auto"/>
        <w:right w:val="none" w:sz="0" w:space="0" w:color="auto"/>
      </w:divBdr>
    </w:div>
    <w:div w:id="1974797361">
      <w:bodyDiv w:val="1"/>
      <w:marLeft w:val="0"/>
      <w:marRight w:val="0"/>
      <w:marTop w:val="0"/>
      <w:marBottom w:val="0"/>
      <w:divBdr>
        <w:top w:val="none" w:sz="0" w:space="0" w:color="auto"/>
        <w:left w:val="none" w:sz="0" w:space="0" w:color="auto"/>
        <w:bottom w:val="none" w:sz="0" w:space="0" w:color="auto"/>
        <w:right w:val="none" w:sz="0" w:space="0" w:color="auto"/>
      </w:divBdr>
    </w:div>
    <w:div w:id="213027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ocument('&#1047;&#1043;&#1086;&#1088;&#1080;_2011_21654');" TargetMode="External"/><Relationship Id="rId3" Type="http://schemas.openxmlformats.org/officeDocument/2006/relationships/webSettings" Target="webSettings.xml"/><Relationship Id="rId7" Type="http://schemas.openxmlformats.org/officeDocument/2006/relationships/hyperlink" Target="javascript:%20NavigateDocument('&#1047;&#1043;&#1086;&#1088;&#1080;_2011_2165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20NavigateDocument('&#1047;&#1043;&#1086;&#1088;&#1080;_2011_21654');" TargetMode="External"/><Relationship Id="rId11" Type="http://schemas.openxmlformats.org/officeDocument/2006/relationships/fontTable" Target="fontTable.xml"/><Relationship Id="rId5" Type="http://schemas.openxmlformats.org/officeDocument/2006/relationships/hyperlink" Target="javascript:%20NavigateDocument('&#1047;&#1043;&#1086;&#1088;&#1080;_2011_21654" TargetMode="External"/><Relationship Id="rId10" Type="http://schemas.openxmlformats.org/officeDocument/2006/relationships/hyperlink" Target="javascript:%20NavigateDocument('&#1047;&#1043;&#1086;&#1088;&#1080;_2011_21654');" TargetMode="External"/><Relationship Id="rId4" Type="http://schemas.openxmlformats.org/officeDocument/2006/relationships/hyperlink" Target="https://sale.uslugi.io/sidp" TargetMode="External"/><Relationship Id="rId9" Type="http://schemas.openxmlformats.org/officeDocument/2006/relationships/hyperlink" Target="javascript:%20NavigateDocument('&#1047;&#1043;&#1086;&#1088;&#1080;_2011_216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4167</Words>
  <Characters>23756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Krasi</dc:creator>
  <cp:keywords/>
  <dc:description/>
  <cp:lastModifiedBy>Sidp Sidp</cp:lastModifiedBy>
  <cp:revision>25</cp:revision>
  <dcterms:created xsi:type="dcterms:W3CDTF">2018-11-29T10:55:00Z</dcterms:created>
  <dcterms:modified xsi:type="dcterms:W3CDTF">2018-12-17T11:15:00Z</dcterms:modified>
</cp:coreProperties>
</file>