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7D6CC6"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У С Л О В И Я</w:t>
      </w:r>
    </w:p>
    <w:p w14:paraId="3BC2D9F9"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p>
    <w:p w14:paraId="3D30EA77"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ЗА ПРОВЕЖДАНЕ НА ЕЛЕКТРОНЕН ТЪРГ ЗА ПРОДАЖБА НА ПРОГНОЗНО КОЛИЧЕСТВО ДОБИТА ДЪРВЕСИНА НА ВРЕМЕНЕН СКЛАД НА ТЕРИТОРИЯТА НА ТП „ДЛС Шерба“ – ТП НА „СИДП” ДП – ГР. ШУМЕН</w:t>
      </w:r>
    </w:p>
    <w:p w14:paraId="189FBC3D"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43051DF1" w14:textId="77777777" w:rsidR="003D66FE" w:rsidRDefault="003D66FE" w:rsidP="003D66FE">
      <w:pPr>
        <w:spacing w:after="0" w:line="240" w:lineRule="auto"/>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         І. ПРЕДМЕТ НА ПРОЦЕДУРАТА</w:t>
      </w:r>
    </w:p>
    <w:p w14:paraId="365A7FB7" w14:textId="150AF22F" w:rsidR="003D66FE" w:rsidRDefault="003D66FE" w:rsidP="003D66FE">
      <w:pPr>
        <w:spacing w:after="0" w:line="240" w:lineRule="auto"/>
        <w:ind w:firstLine="567"/>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Продажба на прогнозно количество добита дървесина на временен склад</w:t>
      </w:r>
      <w:r>
        <w:rPr>
          <w:rFonts w:ascii="Times New Roman" w:eastAsia="Times New Roman" w:hAnsi="Times New Roman"/>
          <w:sz w:val="24"/>
          <w:szCs w:val="24"/>
          <w:lang w:eastAsia="pl-PL"/>
        </w:rPr>
        <w:t xml:space="preserve"> чрез електронен търг по сортименти, дървесни видове, количества, начални цени, гаранции за участие и стъпка за наддаване, при  </w:t>
      </w:r>
      <w:r>
        <w:rPr>
          <w:rFonts w:ascii="Times New Roman" w:eastAsia="Times New Roman" w:hAnsi="Times New Roman"/>
          <w:sz w:val="24"/>
          <w:szCs w:val="24"/>
          <w:lang w:eastAsia="bg-BG"/>
        </w:rPr>
        <w:t>условията на чл. 74 „а“ - 74 „е“ от</w:t>
      </w:r>
      <w:r>
        <w:rPr>
          <w:rFonts w:ascii="Times New Roman" w:eastAsia="Times New Roman" w:hAnsi="Times New Roman"/>
          <w:color w:val="FF0000"/>
          <w:sz w:val="24"/>
          <w:szCs w:val="24"/>
          <w:lang w:eastAsia="bg-BG"/>
        </w:rPr>
        <w:t xml:space="preserve"> </w:t>
      </w:r>
      <w:r>
        <w:rPr>
          <w:rFonts w:ascii="Times New Roman" w:eastAsia="Times New Roman" w:hAnsi="Times New Roman"/>
          <w:i/>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Pr>
          <w:rFonts w:ascii="Times New Roman" w:eastAsia="Times New Roman" w:hAnsi="Times New Roman"/>
          <w:sz w:val="24"/>
          <w:szCs w:val="24"/>
          <w:lang w:eastAsia="bg-BG"/>
        </w:rPr>
        <w:t xml:space="preserve"> /“наредбата“/, </w:t>
      </w:r>
      <w:r>
        <w:rPr>
          <w:rFonts w:ascii="Times New Roman" w:eastAsia="Times New Roman" w:hAnsi="Times New Roman"/>
          <w:sz w:val="24"/>
          <w:szCs w:val="24"/>
          <w:lang w:eastAsia="pl-PL"/>
        </w:rPr>
        <w:t>така както са определени със заповедта за откриване на търга:</w:t>
      </w:r>
    </w:p>
    <w:p w14:paraId="5FF9A939" w14:textId="07DDD9BC" w:rsidR="002D0B27" w:rsidRDefault="002D0B27" w:rsidP="003D66FE">
      <w:pPr>
        <w:spacing w:after="0" w:line="240" w:lineRule="auto"/>
        <w:ind w:firstLine="567"/>
        <w:jc w:val="both"/>
        <w:rPr>
          <w:rFonts w:ascii="Times New Roman" w:eastAsia="Times New Roman" w:hAnsi="Times New Roman"/>
          <w:sz w:val="24"/>
          <w:szCs w:val="24"/>
          <w:lang w:eastAsia="pl-P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018"/>
        <w:gridCol w:w="2222"/>
        <w:gridCol w:w="2026"/>
        <w:gridCol w:w="2198"/>
        <w:gridCol w:w="2040"/>
      </w:tblGrid>
      <w:tr w:rsidR="002D0B27" w:rsidRPr="002D0B27" w14:paraId="7B260533" w14:textId="77777777" w:rsidTr="007E49B3">
        <w:trPr>
          <w:trHeight w:hRule="exact" w:val="706"/>
          <w:jc w:val="center"/>
        </w:trPr>
        <w:tc>
          <w:tcPr>
            <w:tcW w:w="1018" w:type="dxa"/>
            <w:shd w:val="clear" w:color="auto" w:fill="FFFFFF"/>
            <w:vAlign w:val="center"/>
          </w:tcPr>
          <w:p w14:paraId="77B2E5B2" w14:textId="77777777" w:rsidR="002D0B27" w:rsidRPr="002D0B27" w:rsidRDefault="002D0B27" w:rsidP="002D0B27">
            <w:pPr>
              <w:spacing w:after="0" w:line="240" w:lineRule="exact"/>
              <w:rPr>
                <w:sz w:val="20"/>
                <w:szCs w:val="20"/>
              </w:rPr>
            </w:pPr>
            <w:r w:rsidRPr="002D0B27">
              <w:rPr>
                <w:rFonts w:ascii="Times New Roman" w:hAnsi="Times New Roman"/>
                <w:color w:val="000000"/>
                <w:sz w:val="20"/>
                <w:szCs w:val="20"/>
                <w:lang w:eastAsia="bg-BG" w:bidi="bg-BG"/>
              </w:rPr>
              <w:t>Обект №</w:t>
            </w:r>
          </w:p>
        </w:tc>
        <w:tc>
          <w:tcPr>
            <w:tcW w:w="2222" w:type="dxa"/>
            <w:shd w:val="clear" w:color="auto" w:fill="FFFFFF"/>
            <w:vAlign w:val="bottom"/>
          </w:tcPr>
          <w:p w14:paraId="2522CF68" w14:textId="77777777" w:rsidR="002D0B27" w:rsidRPr="002D0B27" w:rsidRDefault="002D0B27" w:rsidP="002D0B27">
            <w:pPr>
              <w:spacing w:after="0" w:line="283" w:lineRule="exact"/>
              <w:jc w:val="center"/>
              <w:rPr>
                <w:sz w:val="20"/>
                <w:szCs w:val="20"/>
              </w:rPr>
            </w:pPr>
            <w:r w:rsidRPr="002D0B27">
              <w:rPr>
                <w:rFonts w:ascii="Times New Roman" w:hAnsi="Times New Roman"/>
                <w:color w:val="000000"/>
                <w:sz w:val="20"/>
                <w:szCs w:val="20"/>
                <w:lang w:eastAsia="bg-BG" w:bidi="bg-BG"/>
              </w:rPr>
              <w:t>Прогнозно количество в пл. м3</w:t>
            </w:r>
          </w:p>
        </w:tc>
        <w:tc>
          <w:tcPr>
            <w:tcW w:w="2026" w:type="dxa"/>
            <w:shd w:val="clear" w:color="auto" w:fill="FFFFFF"/>
            <w:vAlign w:val="bottom"/>
          </w:tcPr>
          <w:p w14:paraId="437B986E" w14:textId="77777777" w:rsidR="002D0B27" w:rsidRPr="002D0B27" w:rsidRDefault="002D0B27" w:rsidP="002D0B27">
            <w:pPr>
              <w:spacing w:after="0" w:line="288" w:lineRule="exact"/>
              <w:jc w:val="center"/>
              <w:rPr>
                <w:sz w:val="20"/>
                <w:szCs w:val="20"/>
              </w:rPr>
            </w:pPr>
            <w:r w:rsidRPr="002D0B27">
              <w:rPr>
                <w:rFonts w:ascii="Times New Roman" w:hAnsi="Times New Roman"/>
                <w:color w:val="000000"/>
                <w:sz w:val="20"/>
                <w:szCs w:val="20"/>
                <w:lang w:eastAsia="bg-BG" w:bidi="bg-BG"/>
              </w:rPr>
              <w:t>Обща начална цена в лв. /евро без ДДС</w:t>
            </w:r>
          </w:p>
        </w:tc>
        <w:tc>
          <w:tcPr>
            <w:tcW w:w="2198" w:type="dxa"/>
            <w:shd w:val="clear" w:color="auto" w:fill="FFFFFF"/>
            <w:vAlign w:val="bottom"/>
          </w:tcPr>
          <w:p w14:paraId="77939105" w14:textId="77777777" w:rsidR="002D0B27" w:rsidRPr="002D0B27" w:rsidRDefault="002D0B27" w:rsidP="002D0B27">
            <w:pPr>
              <w:spacing w:after="0" w:line="288" w:lineRule="exact"/>
              <w:jc w:val="center"/>
              <w:rPr>
                <w:sz w:val="20"/>
                <w:szCs w:val="20"/>
              </w:rPr>
            </w:pPr>
            <w:r w:rsidRPr="002D0B27">
              <w:rPr>
                <w:rFonts w:ascii="Times New Roman" w:hAnsi="Times New Roman"/>
                <w:color w:val="000000"/>
                <w:sz w:val="20"/>
                <w:szCs w:val="20"/>
                <w:lang w:eastAsia="bg-BG" w:bidi="bg-BG"/>
              </w:rPr>
              <w:t xml:space="preserve">Стъпка на наддаване в лв./евро </w:t>
            </w:r>
          </w:p>
        </w:tc>
        <w:tc>
          <w:tcPr>
            <w:tcW w:w="2040" w:type="dxa"/>
            <w:shd w:val="clear" w:color="auto" w:fill="FFFFFF"/>
            <w:vAlign w:val="bottom"/>
          </w:tcPr>
          <w:p w14:paraId="732F5D95" w14:textId="77777777" w:rsidR="002D0B27" w:rsidRPr="002D0B27" w:rsidRDefault="002D0B27" w:rsidP="002D0B27">
            <w:pPr>
              <w:spacing w:after="0" w:line="283" w:lineRule="exact"/>
              <w:jc w:val="center"/>
              <w:rPr>
                <w:sz w:val="20"/>
                <w:szCs w:val="20"/>
              </w:rPr>
            </w:pPr>
            <w:r w:rsidRPr="002D0B27">
              <w:rPr>
                <w:rFonts w:ascii="Times New Roman" w:hAnsi="Times New Roman"/>
                <w:color w:val="000000"/>
                <w:sz w:val="20"/>
                <w:szCs w:val="20"/>
                <w:lang w:eastAsia="bg-BG" w:bidi="bg-BG"/>
              </w:rPr>
              <w:t>Гаранция за участие в лв. /евро</w:t>
            </w:r>
          </w:p>
        </w:tc>
      </w:tr>
      <w:tr w:rsidR="002D0B27" w:rsidRPr="002D0B27" w14:paraId="277E5A60" w14:textId="77777777" w:rsidTr="007E49B3">
        <w:trPr>
          <w:trHeight w:hRule="exact" w:val="350"/>
          <w:jc w:val="center"/>
        </w:trPr>
        <w:tc>
          <w:tcPr>
            <w:tcW w:w="1018" w:type="dxa"/>
            <w:shd w:val="clear" w:color="auto" w:fill="FFFFFF"/>
            <w:vAlign w:val="bottom"/>
          </w:tcPr>
          <w:p w14:paraId="7CA28144" w14:textId="77777777" w:rsidR="002D0B27" w:rsidRPr="002D0B27" w:rsidRDefault="002D0B27" w:rsidP="002D0B27">
            <w:pPr>
              <w:spacing w:after="0" w:line="240" w:lineRule="exact"/>
              <w:jc w:val="center"/>
              <w:rPr>
                <w:rFonts w:ascii="Times New Roman" w:hAnsi="Times New Roman"/>
                <w:b/>
                <w:bCs/>
                <w:sz w:val="20"/>
                <w:szCs w:val="20"/>
              </w:rPr>
            </w:pPr>
            <w:r w:rsidRPr="002D0B27">
              <w:rPr>
                <w:rFonts w:ascii="Times New Roman" w:hAnsi="Times New Roman"/>
                <w:b/>
                <w:bCs/>
                <w:sz w:val="20"/>
                <w:szCs w:val="20"/>
              </w:rPr>
              <w:t>3-5-26</w:t>
            </w:r>
          </w:p>
        </w:tc>
        <w:tc>
          <w:tcPr>
            <w:tcW w:w="2222" w:type="dxa"/>
            <w:shd w:val="clear" w:color="auto" w:fill="FFFFFF"/>
            <w:vAlign w:val="bottom"/>
          </w:tcPr>
          <w:p w14:paraId="014604C5" w14:textId="77777777" w:rsidR="002D0B27" w:rsidRPr="002D0B27" w:rsidRDefault="002D0B27" w:rsidP="002D0B27">
            <w:pPr>
              <w:spacing w:after="0" w:line="240" w:lineRule="exact"/>
              <w:jc w:val="center"/>
              <w:rPr>
                <w:rFonts w:ascii="Times New Roman" w:hAnsi="Times New Roman"/>
                <w:b/>
                <w:bCs/>
                <w:sz w:val="20"/>
                <w:szCs w:val="20"/>
              </w:rPr>
            </w:pPr>
            <w:r w:rsidRPr="002D0B27">
              <w:rPr>
                <w:rFonts w:ascii="Times New Roman" w:hAnsi="Times New Roman"/>
                <w:b/>
                <w:bCs/>
                <w:sz w:val="20"/>
                <w:szCs w:val="20"/>
              </w:rPr>
              <w:t>444</w:t>
            </w:r>
          </w:p>
        </w:tc>
        <w:tc>
          <w:tcPr>
            <w:tcW w:w="2026" w:type="dxa"/>
            <w:shd w:val="clear" w:color="auto" w:fill="FFFFFF"/>
            <w:vAlign w:val="bottom"/>
          </w:tcPr>
          <w:p w14:paraId="76319ECE" w14:textId="77777777" w:rsidR="002D0B27" w:rsidRPr="002D0B27" w:rsidRDefault="002D0B27" w:rsidP="002D0B27">
            <w:pPr>
              <w:spacing w:after="0" w:line="240" w:lineRule="exact"/>
              <w:jc w:val="center"/>
              <w:rPr>
                <w:rFonts w:ascii="Times New Roman" w:hAnsi="Times New Roman"/>
                <w:b/>
                <w:bCs/>
                <w:sz w:val="20"/>
                <w:szCs w:val="20"/>
              </w:rPr>
            </w:pPr>
            <w:r w:rsidRPr="002D0B27">
              <w:rPr>
                <w:rFonts w:ascii="Times New Roman" w:hAnsi="Times New Roman"/>
                <w:b/>
                <w:bCs/>
                <w:sz w:val="20"/>
                <w:szCs w:val="20"/>
              </w:rPr>
              <w:t>85230.00/43577.41</w:t>
            </w:r>
          </w:p>
        </w:tc>
        <w:tc>
          <w:tcPr>
            <w:tcW w:w="2198" w:type="dxa"/>
            <w:shd w:val="clear" w:color="auto" w:fill="FFFFFF"/>
            <w:vAlign w:val="bottom"/>
          </w:tcPr>
          <w:p w14:paraId="68A6293D" w14:textId="6182F45F" w:rsidR="002D0B27" w:rsidRPr="002D0B27" w:rsidRDefault="00EF29BB" w:rsidP="002D0B27">
            <w:pPr>
              <w:spacing w:after="0" w:line="240" w:lineRule="exact"/>
              <w:jc w:val="center"/>
              <w:rPr>
                <w:rFonts w:ascii="Times New Roman" w:hAnsi="Times New Roman"/>
                <w:b/>
                <w:bCs/>
                <w:sz w:val="20"/>
                <w:szCs w:val="20"/>
              </w:rPr>
            </w:pPr>
            <w:r>
              <w:rPr>
                <w:rFonts w:ascii="Times New Roman" w:hAnsi="Times New Roman"/>
                <w:b/>
                <w:bCs/>
                <w:sz w:val="20"/>
                <w:szCs w:val="20"/>
              </w:rPr>
              <w:t>852.00/436.00</w:t>
            </w:r>
          </w:p>
        </w:tc>
        <w:tc>
          <w:tcPr>
            <w:tcW w:w="2040" w:type="dxa"/>
            <w:shd w:val="clear" w:color="auto" w:fill="FFFFFF"/>
            <w:vAlign w:val="bottom"/>
          </w:tcPr>
          <w:p w14:paraId="4988FDD3" w14:textId="77777777" w:rsidR="002D0B27" w:rsidRPr="002D0B27" w:rsidRDefault="002D0B27" w:rsidP="002D0B27">
            <w:pPr>
              <w:spacing w:after="0" w:line="240" w:lineRule="exact"/>
              <w:jc w:val="center"/>
              <w:rPr>
                <w:rFonts w:ascii="Times New Roman" w:hAnsi="Times New Roman"/>
                <w:b/>
                <w:bCs/>
                <w:sz w:val="20"/>
                <w:szCs w:val="20"/>
              </w:rPr>
            </w:pPr>
            <w:r w:rsidRPr="002D0B27">
              <w:rPr>
                <w:rFonts w:ascii="Times New Roman" w:hAnsi="Times New Roman"/>
                <w:b/>
                <w:bCs/>
                <w:sz w:val="20"/>
                <w:szCs w:val="20"/>
              </w:rPr>
              <w:t>4262.00/2179.13</w:t>
            </w:r>
          </w:p>
        </w:tc>
      </w:tr>
    </w:tbl>
    <w:p w14:paraId="62CCFD85" w14:textId="00CBAC97" w:rsidR="00C459E1" w:rsidRDefault="00C459E1" w:rsidP="002D0B27">
      <w:pPr>
        <w:spacing w:after="0" w:line="240" w:lineRule="auto"/>
        <w:jc w:val="both"/>
        <w:rPr>
          <w:rFonts w:ascii="Times New Roman" w:eastAsia="Times New Roman" w:hAnsi="Times New Roman"/>
          <w:sz w:val="24"/>
          <w:szCs w:val="24"/>
          <w:lang w:eastAsia="pl-PL"/>
        </w:rPr>
      </w:pPr>
    </w:p>
    <w:p w14:paraId="3190F7A7" w14:textId="77777777" w:rsidR="003D66FE" w:rsidRDefault="003D66FE" w:rsidP="003D66FE">
      <w:pPr>
        <w:spacing w:after="0" w:line="240" w:lineRule="auto"/>
        <w:ind w:firstLine="624"/>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Забележки:</w:t>
      </w:r>
    </w:p>
    <w:p w14:paraId="21797C6A" w14:textId="758B3DA3" w:rsidR="003D66FE" w:rsidRDefault="003D66FE" w:rsidP="003D66FE">
      <w:pPr>
        <w:spacing w:after="0" w:line="240" w:lineRule="auto"/>
        <w:ind w:firstLine="624"/>
        <w:jc w:val="both"/>
        <w:rPr>
          <w:rFonts w:ascii="Times New Roman" w:eastAsia="Times New Roman" w:hAnsi="Times New Roman"/>
          <w:b/>
          <w:sz w:val="24"/>
          <w:szCs w:val="24"/>
          <w:lang w:eastAsia="bg-BG"/>
        </w:rPr>
      </w:pPr>
      <w:r>
        <w:rPr>
          <w:rFonts w:ascii="Times New Roman" w:eastAsia="Times New Roman" w:hAnsi="Times New Roman"/>
          <w:sz w:val="24"/>
          <w:szCs w:val="24"/>
          <w:lang w:eastAsia="bg-BG"/>
        </w:rPr>
        <w:t xml:space="preserve">1.Размерът на дадения вид сортимент дървесина и качество му са определени по </w:t>
      </w:r>
      <w:r>
        <w:rPr>
          <w:rFonts w:ascii="Times New Roman" w:eastAsia="Times New Roman" w:hAnsi="Times New Roman"/>
          <w:b/>
          <w:sz w:val="24"/>
          <w:szCs w:val="24"/>
          <w:lang w:eastAsia="bg-BG"/>
        </w:rPr>
        <w:t xml:space="preserve">български държавен стандарт /БДС/1-6м./. </w:t>
      </w:r>
    </w:p>
    <w:p w14:paraId="4CA6B191"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2.Достъпът до временните складове се осъществява по ГАП и временните автомобилни пътища при спазване на Наредба №1 от 30.01.2012 г. за контрола и опазването на горските територии.</w:t>
      </w:r>
    </w:p>
    <w:p w14:paraId="31F6F752"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3.</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Единичните цени на отделните сортименти се определят като достигнатата цена от спечелилия търга се разпределя пропорционално върху началните цени на добитите количества дървесина.</w:t>
      </w:r>
    </w:p>
    <w:p w14:paraId="6A7AD0FD" w14:textId="77777777" w:rsidR="003D66FE" w:rsidRDefault="003D66FE" w:rsidP="003D66FE">
      <w:pPr>
        <w:spacing w:after="0" w:line="240" w:lineRule="auto"/>
        <w:ind w:firstLine="624"/>
        <w:jc w:val="both"/>
        <w:rPr>
          <w:rFonts w:ascii="Times New Roman" w:eastAsia="Times New Roman" w:hAnsi="Times New Roman"/>
          <w:sz w:val="24"/>
          <w:szCs w:val="24"/>
          <w:lang w:eastAsia="pl-PL"/>
        </w:rPr>
      </w:pPr>
      <w:r>
        <w:rPr>
          <w:rFonts w:ascii="Times New Roman" w:eastAsia="Times New Roman" w:hAnsi="Times New Roman"/>
          <w:sz w:val="24"/>
          <w:szCs w:val="24"/>
          <w:lang w:eastAsia="bg-BG"/>
        </w:rPr>
        <w:t>4.</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pl-PL"/>
        </w:rPr>
        <w:t>Графикът и срокът на доставка на обявените прогнозни количества дървесина от даден обект са посочени в проекта на договора за конкретния обект.</w:t>
      </w:r>
    </w:p>
    <w:p w14:paraId="04B06FB4" w14:textId="77777777" w:rsidR="003D66FE" w:rsidRDefault="003D66FE" w:rsidP="003D66FE">
      <w:pPr>
        <w:spacing w:after="0" w:line="240" w:lineRule="auto"/>
        <w:ind w:firstLine="624"/>
        <w:jc w:val="both"/>
        <w:rPr>
          <w:rFonts w:ascii="Times New Roman" w:eastAsia="Times New Roman" w:hAnsi="Times New Roman"/>
          <w:sz w:val="24"/>
          <w:szCs w:val="24"/>
          <w:lang w:eastAsia="bg-BG"/>
        </w:rPr>
      </w:pPr>
    </w:p>
    <w:p w14:paraId="7FB9EE2E"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 ВРЕМЕ И МЯСТО НА ПРОВЕЖДАНЕ НА ТЪРГА</w:t>
      </w:r>
    </w:p>
    <w:p w14:paraId="1AF357D8" w14:textId="77777777" w:rsidR="003D66FE" w:rsidRDefault="003D66FE" w:rsidP="003D66FE">
      <w:pPr>
        <w:spacing w:after="0" w:line="240" w:lineRule="auto"/>
        <w:ind w:left="567"/>
        <w:jc w:val="center"/>
        <w:rPr>
          <w:rFonts w:ascii="Times New Roman" w:eastAsia="Times New Roman" w:hAnsi="Times New Roman"/>
          <w:b/>
          <w:sz w:val="24"/>
          <w:szCs w:val="24"/>
          <w:lang w:eastAsia="bg-BG"/>
        </w:rPr>
      </w:pPr>
    </w:p>
    <w:p w14:paraId="047DBA23" w14:textId="392504F3"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sidRPr="003D66FE">
        <w:rPr>
          <w:rFonts w:ascii="Times New Roman" w:eastAsia="Times New Roman" w:hAnsi="Times New Roman"/>
          <w:b/>
          <w:color w:val="FF0000"/>
          <w:sz w:val="24"/>
          <w:szCs w:val="24"/>
          <w:lang w:eastAsia="bg-BG"/>
        </w:rPr>
        <w:t>1.</w:t>
      </w:r>
      <w:r w:rsidRPr="003D66FE">
        <w:rPr>
          <w:rFonts w:ascii="Times New Roman" w:eastAsia="Times New Roman" w:hAnsi="Times New Roman"/>
          <w:color w:val="FF0000"/>
          <w:sz w:val="24"/>
          <w:szCs w:val="24"/>
          <w:lang w:eastAsia="bg-BG"/>
        </w:rPr>
        <w:t xml:space="preserve"> Електронният Търг ще се проведе на </w:t>
      </w:r>
      <w:r w:rsidR="002C39A5">
        <w:rPr>
          <w:rFonts w:ascii="Times New Roman" w:eastAsia="Times New Roman" w:hAnsi="Times New Roman"/>
          <w:b/>
          <w:bCs/>
          <w:color w:val="FF0000"/>
          <w:sz w:val="24"/>
          <w:szCs w:val="24"/>
          <w:lang w:eastAsia="bg-BG"/>
        </w:rPr>
        <w:t>10.12.</w:t>
      </w:r>
      <w:r w:rsidRPr="003D66FE">
        <w:rPr>
          <w:rFonts w:ascii="Times New Roman" w:eastAsia="Times New Roman" w:hAnsi="Times New Roman"/>
          <w:b/>
          <w:bCs/>
          <w:color w:val="FF0000"/>
          <w:sz w:val="24"/>
          <w:szCs w:val="24"/>
          <w:lang w:eastAsia="bg-BG"/>
        </w:rPr>
        <w:t>2025г.</w:t>
      </w:r>
      <w:r w:rsidRPr="003D66FE">
        <w:rPr>
          <w:rFonts w:ascii="Times New Roman" w:eastAsia="Times New Roman" w:hAnsi="Times New Roman"/>
          <w:b/>
          <w:color w:val="FF0000"/>
          <w:sz w:val="24"/>
          <w:szCs w:val="24"/>
          <w:lang w:eastAsia="bg-BG"/>
        </w:rPr>
        <w:t xml:space="preserve"> год. с начален час </w:t>
      </w:r>
      <w:r w:rsidR="002C39A5">
        <w:rPr>
          <w:rFonts w:ascii="Times New Roman" w:eastAsia="Times New Roman" w:hAnsi="Times New Roman"/>
          <w:b/>
          <w:color w:val="FF0000"/>
          <w:sz w:val="24"/>
          <w:szCs w:val="24"/>
          <w:lang w:eastAsia="bg-BG"/>
        </w:rPr>
        <w:t>09,30</w:t>
      </w:r>
      <w:r w:rsidRPr="003D66FE">
        <w:rPr>
          <w:rFonts w:ascii="Times New Roman" w:eastAsia="Times New Roman" w:hAnsi="Times New Roman"/>
          <w:b/>
          <w:color w:val="FF0000"/>
          <w:sz w:val="24"/>
          <w:szCs w:val="24"/>
          <w:lang w:eastAsia="bg-BG"/>
        </w:rPr>
        <w:t xml:space="preserve"> </w:t>
      </w:r>
      <w:r>
        <w:rPr>
          <w:rFonts w:ascii="Times New Roman" w:eastAsia="Times New Roman" w:hAnsi="Times New Roman"/>
          <w:b/>
          <w:sz w:val="24"/>
          <w:szCs w:val="24"/>
          <w:lang w:eastAsia="bg-BG"/>
        </w:rPr>
        <w:t xml:space="preserve">часа </w:t>
      </w:r>
      <w:r>
        <w:rPr>
          <w:rFonts w:ascii="Times New Roman" w:eastAsia="Times New Roman" w:hAnsi="Times New Roman"/>
          <w:sz w:val="24"/>
          <w:szCs w:val="24"/>
          <w:lang w:eastAsia="bg-BG"/>
        </w:rPr>
        <w:t xml:space="preserve">в </w:t>
      </w:r>
      <w:r>
        <w:rPr>
          <w:rFonts w:ascii="Times New Roman" w:eastAsia="Times New Roman" w:hAnsi="Times New Roman"/>
          <w:b/>
          <w:sz w:val="24"/>
          <w:szCs w:val="24"/>
          <w:lang w:eastAsia="bg-BG"/>
        </w:rPr>
        <w:t xml:space="preserve">«ИНТЕРНЕТ ПЛАТФОРМАТА НА СИДП», а именно: </w:t>
      </w:r>
      <w:hyperlink r:id="rId5" w:history="1">
        <w:r>
          <w:rPr>
            <w:rStyle w:val="a3"/>
            <w:rFonts w:ascii="Times New Roman" w:hAnsi="Times New Roman"/>
            <w:b/>
            <w:sz w:val="24"/>
            <w:szCs w:val="24"/>
            <w:lang w:eastAsia="pl-PL"/>
          </w:rPr>
          <w:t>https://sale.uslugi.io/sidp</w:t>
        </w:r>
      </w:hyperlink>
      <w:r>
        <w:rPr>
          <w:rFonts w:ascii="Times New Roman" w:eastAsia="Times New Roman" w:hAnsi="Times New Roman"/>
          <w:sz w:val="24"/>
          <w:szCs w:val="24"/>
          <w:lang w:eastAsia="bg-BG"/>
        </w:rPr>
        <w:t>.</w:t>
      </w:r>
    </w:p>
    <w:p w14:paraId="665A7AD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3826CDA4"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rPr>
        <w:t xml:space="preserve">2.Електронният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w:t>
      </w:r>
      <w:r>
        <w:rPr>
          <w:rFonts w:ascii="Times New Roman" w:eastAsia="Times New Roman" w:hAnsi="Times New Roman"/>
          <w:b/>
          <w:sz w:val="24"/>
          <w:szCs w:val="24"/>
        </w:rPr>
        <w:t>3-минутен</w:t>
      </w:r>
      <w:r>
        <w:rPr>
          <w:rFonts w:ascii="Times New Roman" w:eastAsia="Times New Roman" w:hAnsi="Times New Roman"/>
          <w:sz w:val="24"/>
          <w:szCs w:val="24"/>
        </w:rPr>
        <w:t xml:space="preserve">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w:t>
      </w:r>
      <w:r>
        <w:rPr>
          <w:rFonts w:ascii="Times New Roman" w:eastAsia="Times New Roman" w:hAnsi="Times New Roman"/>
          <w:sz w:val="24"/>
          <w:szCs w:val="24"/>
        </w:rPr>
        <w:lastRenderedPageBreak/>
        <w:t>наименование на участника, размер на потвърдената цена съгласно стъпката на наддаване или начална цена и време на потвърждението.</w:t>
      </w:r>
    </w:p>
    <w:p w14:paraId="43ABD004" w14:textId="535F6543" w:rsidR="003D66FE" w:rsidRPr="00D13889" w:rsidRDefault="003D66FE" w:rsidP="003D66FE">
      <w:pPr>
        <w:spacing w:after="0" w:line="276" w:lineRule="auto"/>
        <w:ind w:firstLine="624"/>
        <w:jc w:val="both"/>
        <w:rPr>
          <w:rFonts w:ascii="Times New Roman" w:eastAsia="Times New Roman" w:hAnsi="Times New Roman"/>
          <w:b/>
          <w:color w:val="FF0000"/>
          <w:sz w:val="24"/>
          <w:szCs w:val="24"/>
          <w:lang w:eastAsia="bg-BG"/>
        </w:rPr>
      </w:pPr>
      <w:r w:rsidRPr="00D13889">
        <w:rPr>
          <w:rFonts w:ascii="Times New Roman" w:eastAsia="Times New Roman" w:hAnsi="Times New Roman"/>
          <w:b/>
          <w:color w:val="FF0000"/>
          <w:sz w:val="24"/>
          <w:szCs w:val="24"/>
          <w:lang w:eastAsia="bg-BG"/>
        </w:rPr>
        <w:t xml:space="preserve">3. Повторен електронен търг, в случай че при провеждане на първоначалния обявен търг възникне доказан технически проблем в интернет платформата използвана от Продавача, се провежда на </w:t>
      </w:r>
      <w:r w:rsidR="002C39A5">
        <w:rPr>
          <w:rFonts w:ascii="Times New Roman" w:eastAsia="Times New Roman" w:hAnsi="Times New Roman"/>
          <w:b/>
          <w:color w:val="FF0000"/>
          <w:sz w:val="24"/>
          <w:szCs w:val="24"/>
          <w:lang w:eastAsia="bg-BG"/>
        </w:rPr>
        <w:t>17.12.</w:t>
      </w:r>
      <w:r w:rsidR="00D13889" w:rsidRPr="00D13889">
        <w:rPr>
          <w:rFonts w:ascii="Times New Roman" w:eastAsia="Times New Roman" w:hAnsi="Times New Roman"/>
          <w:b/>
          <w:color w:val="FF0000"/>
          <w:sz w:val="24"/>
          <w:szCs w:val="24"/>
          <w:lang w:eastAsia="bg-BG"/>
        </w:rPr>
        <w:t>2025</w:t>
      </w:r>
      <w:r w:rsidRPr="00D13889">
        <w:rPr>
          <w:rFonts w:ascii="Times New Roman" w:eastAsia="Times New Roman" w:hAnsi="Times New Roman"/>
          <w:b/>
          <w:color w:val="FF0000"/>
          <w:sz w:val="24"/>
          <w:szCs w:val="24"/>
          <w:lang w:eastAsia="bg-BG"/>
        </w:rPr>
        <w:t xml:space="preserve"> г. с начален час </w:t>
      </w:r>
      <w:r w:rsidR="002C39A5">
        <w:rPr>
          <w:rFonts w:ascii="Times New Roman" w:eastAsia="Times New Roman" w:hAnsi="Times New Roman"/>
          <w:b/>
          <w:color w:val="FF0000"/>
          <w:sz w:val="24"/>
          <w:szCs w:val="24"/>
          <w:lang w:eastAsia="bg-BG"/>
        </w:rPr>
        <w:t>09,30</w:t>
      </w:r>
      <w:r w:rsidRPr="00D13889">
        <w:rPr>
          <w:rFonts w:ascii="Times New Roman" w:eastAsia="Times New Roman" w:hAnsi="Times New Roman"/>
          <w:b/>
          <w:color w:val="FF0000"/>
          <w:sz w:val="24"/>
          <w:szCs w:val="24"/>
          <w:lang w:eastAsia="bg-BG"/>
        </w:rPr>
        <w:t xml:space="preserve"> часа.</w:t>
      </w:r>
    </w:p>
    <w:p w14:paraId="3157EF36" w14:textId="77777777" w:rsidR="003D66FE" w:rsidRDefault="003D66FE" w:rsidP="003D66FE">
      <w:pPr>
        <w:tabs>
          <w:tab w:val="left" w:pos="0"/>
        </w:tabs>
        <w:spacing w:after="0" w:line="240" w:lineRule="auto"/>
        <w:ind w:firstLine="567"/>
        <w:jc w:val="both"/>
        <w:rPr>
          <w:rFonts w:ascii="Times New Roman" w:hAnsi="Times New Roman"/>
          <w:b/>
          <w:bCs/>
          <w:sz w:val="24"/>
          <w:szCs w:val="24"/>
          <w:u w:val="single"/>
        </w:rPr>
      </w:pPr>
      <w:r>
        <w:rPr>
          <w:rFonts w:ascii="Times New Roman" w:hAnsi="Times New Roman"/>
          <w:b/>
          <w:bCs/>
          <w:sz w:val="24"/>
          <w:szCs w:val="24"/>
          <w:u w:val="single"/>
        </w:rPr>
        <w:t>ЗАДЪЛЖИТЕЛНО УСЛОВИЕ:</w:t>
      </w:r>
    </w:p>
    <w:p w14:paraId="1580C895" w14:textId="570B0A01"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За участие в повторния търг, лицата регистрирали се за участие в първоначалния търг, </w:t>
      </w:r>
      <w:r>
        <w:rPr>
          <w:rFonts w:ascii="Times New Roman" w:hAnsi="Times New Roman"/>
          <w:b/>
          <w:sz w:val="24"/>
          <w:szCs w:val="24"/>
          <w:u w:val="single"/>
        </w:rPr>
        <w:t>задължително</w:t>
      </w:r>
      <w:r>
        <w:rPr>
          <w:rFonts w:ascii="Times New Roman" w:hAnsi="Times New Roman"/>
          <w:sz w:val="24"/>
          <w:szCs w:val="24"/>
        </w:rPr>
        <w:t xml:space="preserve"> следва да извършат </w:t>
      </w:r>
      <w:r w:rsidRPr="00D13889">
        <w:rPr>
          <w:rFonts w:ascii="Times New Roman" w:hAnsi="Times New Roman"/>
          <w:color w:val="FF0000"/>
          <w:sz w:val="24"/>
          <w:szCs w:val="24"/>
        </w:rPr>
        <w:t xml:space="preserve">пререгистрация до </w:t>
      </w:r>
      <w:r w:rsidRPr="00D13889">
        <w:rPr>
          <w:rFonts w:ascii="Times New Roman" w:eastAsia="Times New Roman" w:hAnsi="Times New Roman"/>
          <w:b/>
          <w:color w:val="FF0000"/>
          <w:sz w:val="24"/>
          <w:szCs w:val="24"/>
          <w:lang w:eastAsia="bg-BG"/>
        </w:rPr>
        <w:t xml:space="preserve">23,59 часа на </w:t>
      </w:r>
      <w:r w:rsidR="002C39A5">
        <w:rPr>
          <w:rFonts w:ascii="Times New Roman" w:eastAsia="Times New Roman" w:hAnsi="Times New Roman"/>
          <w:b/>
          <w:color w:val="FF0000"/>
          <w:sz w:val="24"/>
          <w:szCs w:val="24"/>
          <w:lang w:eastAsia="bg-BG"/>
        </w:rPr>
        <w:t>15.12.</w:t>
      </w:r>
      <w:r w:rsidR="00D13889" w:rsidRPr="00D13889">
        <w:rPr>
          <w:rFonts w:ascii="Times New Roman" w:eastAsia="Times New Roman" w:hAnsi="Times New Roman"/>
          <w:b/>
          <w:color w:val="FF0000"/>
          <w:sz w:val="24"/>
          <w:szCs w:val="24"/>
          <w:lang w:eastAsia="bg-BG"/>
        </w:rPr>
        <w:t>2025г</w:t>
      </w:r>
      <w:r w:rsidRPr="00D13889">
        <w:rPr>
          <w:rFonts w:ascii="Times New Roman" w:eastAsia="Times New Roman" w:hAnsi="Times New Roman"/>
          <w:b/>
          <w:color w:val="FF0000"/>
          <w:sz w:val="24"/>
          <w:szCs w:val="24"/>
          <w:lang w:eastAsia="bg-BG"/>
        </w:rPr>
        <w:t>.</w:t>
      </w:r>
      <w:r w:rsidRPr="00D13889">
        <w:rPr>
          <w:rFonts w:ascii="Times New Roman" w:hAnsi="Times New Roman"/>
          <w:color w:val="FF0000"/>
          <w:sz w:val="24"/>
          <w:szCs w:val="24"/>
        </w:rPr>
        <w:t xml:space="preserve">,  </w:t>
      </w:r>
      <w:r>
        <w:rPr>
          <w:rFonts w:ascii="Times New Roman" w:hAnsi="Times New Roman"/>
          <w:sz w:val="24"/>
          <w:szCs w:val="24"/>
        </w:rPr>
        <w:t>чрез повторното подаване на всички изискуеми документи съгласно тръжните условия.</w:t>
      </w:r>
    </w:p>
    <w:p w14:paraId="089BA711" w14:textId="77777777" w:rsidR="003D66FE" w:rsidRDefault="003D66FE" w:rsidP="003D66FE">
      <w:pPr>
        <w:numPr>
          <w:ilvl w:val="0"/>
          <w:numId w:val="1"/>
        </w:numPr>
        <w:spacing w:after="0" w:line="240" w:lineRule="auto"/>
        <w:ind w:left="0" w:firstLine="567"/>
        <w:jc w:val="both"/>
        <w:rPr>
          <w:rFonts w:ascii="Times New Roman" w:hAnsi="Times New Roman"/>
          <w:sz w:val="24"/>
          <w:szCs w:val="24"/>
        </w:rPr>
      </w:pPr>
      <w:r>
        <w:rPr>
          <w:rFonts w:ascii="Times New Roman" w:hAnsi="Times New Roman"/>
          <w:sz w:val="24"/>
          <w:szCs w:val="24"/>
        </w:rPr>
        <w:t xml:space="preserve"> Неизвършилите пререгистрация не получават универсален регистрационен код  за участие в повторния търг .</w:t>
      </w:r>
    </w:p>
    <w:p w14:paraId="5664EDB9" w14:textId="77777777" w:rsidR="003D66FE" w:rsidRDefault="003D66FE" w:rsidP="003D66FE">
      <w:pPr>
        <w:spacing w:after="0" w:line="276" w:lineRule="auto"/>
        <w:ind w:firstLine="624"/>
        <w:jc w:val="both"/>
        <w:rPr>
          <w:rFonts w:ascii="Times New Roman" w:hAnsi="Times New Roman"/>
          <w:b/>
          <w:bCs/>
          <w:sz w:val="24"/>
          <w:szCs w:val="24"/>
        </w:rPr>
      </w:pPr>
    </w:p>
    <w:p w14:paraId="7900B509"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B2E0A8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20562154" w14:textId="77777777" w:rsidR="003D66FE" w:rsidRDefault="003D66FE" w:rsidP="003D66FE">
      <w:pPr>
        <w:autoSpaceDE w:val="0"/>
        <w:autoSpaceDN w:val="0"/>
        <w:adjustRightInd w:val="0"/>
        <w:spacing w:after="0" w:line="240" w:lineRule="auto"/>
        <w:jc w:val="both"/>
        <w:rPr>
          <w:rFonts w:ascii="Times New Roman" w:eastAsia="Times New Roman" w:hAnsi="Times New Roman"/>
          <w:sz w:val="24"/>
          <w:szCs w:val="24"/>
          <w:lang w:eastAsia="bg-BG"/>
        </w:rPr>
      </w:pPr>
    </w:p>
    <w:p w14:paraId="23494FE9" w14:textId="77777777" w:rsidR="003D66FE" w:rsidRDefault="003D66FE" w:rsidP="003D66FE">
      <w:pPr>
        <w:tabs>
          <w:tab w:val="left" w:pos="0"/>
        </w:tabs>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III. ВРЕМЕ И НАЧИН ЗА ОГЛЕД НА ДЪРВЕСИНАТА</w:t>
      </w:r>
    </w:p>
    <w:p w14:paraId="4E8B608E"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 xml:space="preserve">Участниците могат да извършват оглед на обекта от 09:00 часа до 16:00 часа всеки работен ден от обявяването на търга включително до втория работен ден преди провеждане му. Разходите за огледа са за сметка на участника. </w:t>
      </w:r>
      <w:r>
        <w:rPr>
          <w:rFonts w:ascii="Times New Roman" w:eastAsia="Times New Roman" w:hAnsi="Times New Roman"/>
          <w:b/>
          <w:sz w:val="24"/>
          <w:szCs w:val="24"/>
          <w:lang w:eastAsia="bg-BG"/>
        </w:rPr>
        <w:t>Огледът на обекта не е задължителен и не е условие за участие в електронния търг.</w:t>
      </w:r>
    </w:p>
    <w:p w14:paraId="5404094B" w14:textId="77777777" w:rsidR="003D66FE" w:rsidRDefault="003D66FE" w:rsidP="003D66FE">
      <w:pPr>
        <w:tabs>
          <w:tab w:val="left" w:pos="0"/>
        </w:tabs>
        <w:spacing w:after="0" w:line="240" w:lineRule="auto"/>
        <w:jc w:val="both"/>
        <w:rPr>
          <w:rFonts w:ascii="Times New Roman" w:eastAsia="Times New Roman" w:hAnsi="Times New Roman"/>
          <w:b/>
          <w:sz w:val="24"/>
          <w:szCs w:val="24"/>
          <w:lang w:eastAsia="bg-BG"/>
        </w:rPr>
      </w:pPr>
    </w:p>
    <w:p w14:paraId="39E556B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ІV. ГАРАНЦИИ И СРОКОВЕ ЗА ПОДАВАНЕ НА ДОКУМЕНТИ</w:t>
      </w:r>
    </w:p>
    <w:p w14:paraId="2E3B92FA" w14:textId="5E0F392E" w:rsidR="003D66FE" w:rsidRDefault="003D66FE" w:rsidP="003D66FE">
      <w:pPr>
        <w:spacing w:after="0" w:line="240" w:lineRule="auto"/>
        <w:ind w:firstLine="567"/>
        <w:jc w:val="both"/>
        <w:rPr>
          <w:rFonts w:ascii="Times New Roman" w:eastAsia="Times New Roman" w:hAnsi="Times New Roman"/>
          <w:sz w:val="24"/>
          <w:szCs w:val="24"/>
          <w:lang w:eastAsia="pl-PL"/>
        </w:rPr>
      </w:pPr>
      <w:r w:rsidRPr="00A32902">
        <w:rPr>
          <w:rFonts w:ascii="Times New Roman" w:eastAsia="Times New Roman" w:hAnsi="Times New Roman"/>
          <w:b/>
          <w:sz w:val="24"/>
          <w:szCs w:val="24"/>
          <w:lang w:eastAsia="pl-PL"/>
        </w:rPr>
        <w:t>1</w:t>
      </w:r>
      <w:r w:rsidRPr="00A32902">
        <w:rPr>
          <w:rFonts w:ascii="Times New Roman" w:eastAsia="Times New Roman" w:hAnsi="Times New Roman"/>
          <w:sz w:val="24"/>
          <w:szCs w:val="24"/>
          <w:lang w:eastAsia="pl-PL"/>
        </w:rPr>
        <w:t>. Гаранцията за участие за електронния търг е в размер на</w:t>
      </w:r>
      <w:r w:rsidR="002D0B27" w:rsidRPr="00A32902">
        <w:rPr>
          <w:rFonts w:ascii="Times New Roman" w:eastAsia="Times New Roman" w:hAnsi="Times New Roman"/>
          <w:sz w:val="24"/>
          <w:szCs w:val="24"/>
          <w:lang w:eastAsia="pl-PL"/>
        </w:rPr>
        <w:t xml:space="preserve"> </w:t>
      </w:r>
      <w:r w:rsidR="002D0B27" w:rsidRPr="00A32902">
        <w:rPr>
          <w:rFonts w:ascii="Times New Roman" w:eastAsia="Times New Roman" w:hAnsi="Times New Roman"/>
          <w:b/>
          <w:sz w:val="24"/>
          <w:szCs w:val="24"/>
          <w:lang w:eastAsia="bg-BG"/>
        </w:rPr>
        <w:t xml:space="preserve">4262.00 </w:t>
      </w:r>
      <w:r w:rsidR="002D0B27" w:rsidRPr="00A32902">
        <w:rPr>
          <w:rFonts w:ascii="Times New Roman" w:hAnsi="Times New Roman"/>
          <w:b/>
          <w:bCs/>
          <w:sz w:val="24"/>
          <w:szCs w:val="24"/>
          <w:lang w:eastAsia="bg-BG"/>
        </w:rPr>
        <w:t>лв./</w:t>
      </w:r>
      <w:r w:rsidR="002D0B27" w:rsidRPr="00A32902">
        <w:t xml:space="preserve"> </w:t>
      </w:r>
      <w:r w:rsidR="002D0B27" w:rsidRPr="00A32902">
        <w:rPr>
          <w:rFonts w:ascii="Times New Roman" w:hAnsi="Times New Roman"/>
          <w:b/>
          <w:bCs/>
          <w:sz w:val="24"/>
          <w:szCs w:val="24"/>
          <w:lang w:eastAsia="bg-BG"/>
        </w:rPr>
        <w:t>2179.13 евро</w:t>
      </w:r>
      <w:r w:rsidRPr="00A32902">
        <w:rPr>
          <w:rFonts w:ascii="Times New Roman" w:hAnsi="Times New Roman"/>
          <w:b/>
          <w:bCs/>
          <w:sz w:val="24"/>
          <w:szCs w:val="24"/>
          <w:lang w:eastAsia="bg-BG"/>
        </w:rPr>
        <w:t xml:space="preserve">, </w:t>
      </w:r>
      <w:r w:rsidRPr="00A32902">
        <w:rPr>
          <w:rFonts w:ascii="Times New Roman" w:eastAsia="Times New Roman" w:hAnsi="Times New Roman"/>
          <w:sz w:val="24"/>
          <w:szCs w:val="24"/>
          <w:lang w:eastAsia="bg-BG"/>
        </w:rPr>
        <w:t xml:space="preserve">платима </w:t>
      </w:r>
      <w:r>
        <w:rPr>
          <w:rFonts w:ascii="Times New Roman" w:eastAsia="Times New Roman" w:hAnsi="Times New Roman"/>
          <w:sz w:val="24"/>
          <w:szCs w:val="24"/>
          <w:lang w:eastAsia="pl-PL"/>
        </w:rPr>
        <w:t xml:space="preserve">единствено по банков път. </w:t>
      </w:r>
    </w:p>
    <w:p w14:paraId="3E825005"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sz w:val="24"/>
          <w:szCs w:val="24"/>
          <w:lang w:eastAsia="bg-BG"/>
        </w:rPr>
        <w:t>ГАРАНЦИЯТА ЗА УЧАСТИЕ се представя единствено под формата на парична сума, внесена по банкова сметка на ТП ДЛС „Шерба“ –  IBAN:BG15 CECB 9790 10E8 485700, BIC: CECBBGSF, при банка: „ЦКБ”АД</w:t>
      </w:r>
      <w:r>
        <w:rPr>
          <w:rFonts w:ascii="Times New Roman" w:eastAsia="Times New Roman" w:hAnsi="Times New Roman"/>
          <w:b/>
          <w:sz w:val="24"/>
          <w:szCs w:val="24"/>
          <w:u w:val="single"/>
          <w:lang w:eastAsia="bg-BG"/>
        </w:rPr>
        <w:t>:</w:t>
      </w:r>
    </w:p>
    <w:p w14:paraId="2844A96F" w14:textId="10069D6E" w:rsidR="003D66FE" w:rsidRPr="00200EDE" w:rsidRDefault="003D66FE" w:rsidP="003D66FE">
      <w:pPr>
        <w:spacing w:after="0" w:line="240" w:lineRule="auto"/>
        <w:ind w:firstLine="624"/>
        <w:jc w:val="both"/>
        <w:rPr>
          <w:rFonts w:ascii="Times New Roman" w:eastAsia="Times New Roman" w:hAnsi="Times New Roman"/>
          <w:b/>
          <w:bCs/>
          <w:color w:val="FF0000"/>
          <w:sz w:val="24"/>
          <w:szCs w:val="24"/>
          <w:u w:val="single"/>
          <w:lang w:eastAsia="bg-BG"/>
        </w:rPr>
      </w:pPr>
      <w:r>
        <w:rPr>
          <w:rFonts w:ascii="Times New Roman" w:eastAsia="Times New Roman" w:hAnsi="Times New Roman"/>
          <w:b/>
          <w:sz w:val="24"/>
          <w:szCs w:val="24"/>
          <w:u w:val="single"/>
          <w:lang w:eastAsia="bg-BG"/>
        </w:rPr>
        <w:t>1.Гаранцията за участие</w:t>
      </w:r>
      <w:r>
        <w:rPr>
          <w:rFonts w:ascii="Times New Roman" w:eastAsia="Times New Roman" w:hAnsi="Times New Roman"/>
          <w:sz w:val="24"/>
          <w:szCs w:val="24"/>
          <w:lang w:eastAsia="bg-BG"/>
        </w:rPr>
        <w:t xml:space="preserve"> следва да е постъпила реално по банковата сметка на </w:t>
      </w:r>
      <w:r>
        <w:rPr>
          <w:rFonts w:ascii="Times New Roman" w:hAnsi="Times New Roman"/>
          <w:b/>
          <w:sz w:val="24"/>
          <w:szCs w:val="24"/>
        </w:rPr>
        <w:t xml:space="preserve">ТП ДЛС Шерба  </w:t>
      </w:r>
      <w:r>
        <w:rPr>
          <w:rFonts w:ascii="Times New Roman" w:hAnsi="Times New Roman"/>
          <w:sz w:val="24"/>
          <w:szCs w:val="24"/>
        </w:rPr>
        <w:t>до</w:t>
      </w:r>
      <w:r>
        <w:rPr>
          <w:rFonts w:ascii="Times New Roman" w:eastAsia="Times New Roman" w:hAnsi="Times New Roman"/>
          <w:sz w:val="24"/>
          <w:szCs w:val="24"/>
          <w:lang w:eastAsia="bg-BG"/>
        </w:rPr>
        <w:t xml:space="preserve"> крайния срок за регистрация за участие в търга, а именно: </w:t>
      </w:r>
      <w:r>
        <w:rPr>
          <w:rFonts w:ascii="Times New Roman" w:eastAsia="Times New Roman" w:hAnsi="Times New Roman"/>
          <w:b/>
          <w:sz w:val="24"/>
          <w:szCs w:val="24"/>
          <w:lang w:eastAsia="bg-BG"/>
        </w:rPr>
        <w:t xml:space="preserve">до </w:t>
      </w:r>
      <w:r w:rsidR="002C39A5">
        <w:rPr>
          <w:rFonts w:ascii="Times New Roman" w:eastAsia="Times New Roman" w:hAnsi="Times New Roman"/>
          <w:b/>
          <w:color w:val="FF0000"/>
          <w:sz w:val="24"/>
          <w:szCs w:val="24"/>
          <w:lang w:eastAsia="bg-BG"/>
        </w:rPr>
        <w:t>08.12.</w:t>
      </w:r>
      <w:r w:rsidR="00200EDE" w:rsidRPr="00200EDE">
        <w:rPr>
          <w:rFonts w:ascii="Times New Roman" w:eastAsia="Times New Roman" w:hAnsi="Times New Roman"/>
          <w:b/>
          <w:color w:val="FF0000"/>
          <w:sz w:val="24"/>
          <w:szCs w:val="24"/>
          <w:lang w:eastAsia="bg-BG"/>
        </w:rPr>
        <w:t>2025</w:t>
      </w:r>
      <w:r w:rsidRPr="00200EDE">
        <w:rPr>
          <w:rFonts w:ascii="Times New Roman" w:eastAsia="Times New Roman" w:hAnsi="Times New Roman"/>
          <w:b/>
          <w:color w:val="FF0000"/>
          <w:sz w:val="24"/>
          <w:szCs w:val="24"/>
          <w:lang w:eastAsia="bg-BG"/>
        </w:rPr>
        <w:t xml:space="preserve"> г.</w:t>
      </w:r>
      <w:r w:rsidRPr="00200EDE">
        <w:rPr>
          <w:rFonts w:ascii="Times New Roman" w:eastAsia="Times New Roman" w:hAnsi="Times New Roman"/>
          <w:b/>
          <w:bCs/>
          <w:color w:val="FF0000"/>
          <w:sz w:val="24"/>
          <w:szCs w:val="24"/>
          <w:u w:val="single"/>
          <w:lang w:eastAsia="bg-BG"/>
        </w:rPr>
        <w:t xml:space="preserve"> </w:t>
      </w:r>
    </w:p>
    <w:p w14:paraId="6D24C417" w14:textId="77777777" w:rsidR="003D66FE" w:rsidRDefault="003D66FE" w:rsidP="003D66FE">
      <w:pPr>
        <w:numPr>
          <w:ilvl w:val="0"/>
          <w:numId w:val="1"/>
        </w:numPr>
        <w:spacing w:after="0" w:line="240" w:lineRule="auto"/>
        <w:ind w:left="0" w:firstLine="567"/>
        <w:jc w:val="both"/>
        <w:rPr>
          <w:rFonts w:ascii="Times New Roman" w:eastAsia="Times New Roman" w:hAnsi="Times New Roman"/>
          <w:b/>
          <w:bCs/>
          <w:sz w:val="24"/>
          <w:szCs w:val="24"/>
          <w:u w:val="single"/>
          <w:lang w:eastAsia="bg-BG"/>
        </w:rPr>
      </w:pPr>
      <w:r>
        <w:rPr>
          <w:rFonts w:ascii="Times New Roman" w:eastAsia="Times New Roman" w:hAnsi="Times New Roman"/>
          <w:b/>
          <w:bCs/>
          <w:sz w:val="24"/>
          <w:szCs w:val="24"/>
          <w:u w:val="single"/>
          <w:lang w:eastAsia="bg-BG"/>
        </w:rPr>
        <w:t xml:space="preserve">Изискването за крайния срок на постъпване на гаранцията за участие е задължително и в случаите на провеждане на повторен търг при хипотезата на чл.74а, ал.1, т.11 , от </w:t>
      </w:r>
      <w:r>
        <w:rPr>
          <w:rFonts w:ascii="Times New Roman" w:eastAsia="Times New Roman" w:hAnsi="Times New Roman"/>
          <w:b/>
          <w:bCs/>
          <w:i/>
          <w:sz w:val="24"/>
          <w:szCs w:val="24"/>
          <w:lang w:eastAsia="ar-SA"/>
        </w:rPr>
        <w:t>„</w:t>
      </w:r>
      <w:r>
        <w:rPr>
          <w:rFonts w:ascii="Times New Roman" w:hAnsi="Times New Roman"/>
          <w:b/>
          <w:bCs/>
          <w:i/>
          <w:iCs/>
          <w:color w:val="000000"/>
          <w:sz w:val="24"/>
          <w:szCs w:val="24"/>
          <w:lang w:eastAsia="bg-BG" w:bidi="bg-BG"/>
        </w:rPr>
        <w:t>НУРВИДГТ</w:t>
      </w:r>
      <w:r>
        <w:rPr>
          <w:rFonts w:ascii="Times New Roman" w:eastAsia="Times New Roman" w:hAnsi="Times New Roman"/>
          <w:b/>
          <w:bCs/>
          <w:i/>
          <w:sz w:val="24"/>
          <w:szCs w:val="24"/>
          <w:lang w:eastAsia="ar-SA"/>
        </w:rPr>
        <w:t>ДОСПДНГП"</w:t>
      </w:r>
    </w:p>
    <w:p w14:paraId="36838C1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При внасяне на гаранция за участие в търга, се попълва платежно нареждане, като задължително се посочват следните данни:</w:t>
      </w:r>
    </w:p>
    <w:p w14:paraId="6FA2DB6C"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w:t>
      </w:r>
      <w:r>
        <w:rPr>
          <w:rFonts w:ascii="Times New Roman" w:hAnsi="Times New Roman"/>
          <w:b/>
          <w:sz w:val="24"/>
          <w:szCs w:val="24"/>
        </w:rPr>
        <w:t>ТП ДЛС Шерба</w:t>
      </w:r>
      <w:r>
        <w:rPr>
          <w:rFonts w:ascii="Times New Roman" w:eastAsia="Times New Roman" w:hAnsi="Times New Roman"/>
          <w:sz w:val="24"/>
          <w:szCs w:val="24"/>
          <w:lang w:eastAsia="bg-BG"/>
        </w:rPr>
        <w:t xml:space="preserve">, за участие в </w:t>
      </w:r>
      <w:r>
        <w:rPr>
          <w:rFonts w:ascii="Times New Roman" w:eastAsia="Times New Roman" w:hAnsi="Times New Roman"/>
          <w:b/>
          <w:sz w:val="24"/>
          <w:szCs w:val="24"/>
          <w:lang w:eastAsia="bg-BG"/>
        </w:rPr>
        <w:t>„ЕЛЕКТРОНЕН ТЪРГ“</w:t>
      </w:r>
      <w:r>
        <w:rPr>
          <w:rFonts w:ascii="Times New Roman" w:eastAsia="Times New Roman" w:hAnsi="Times New Roman"/>
          <w:sz w:val="24"/>
          <w:szCs w:val="24"/>
          <w:lang w:eastAsia="bg-BG"/>
        </w:rPr>
        <w:t xml:space="preserve"> за продажба на прогнозно количество добита дървесина на временен склад;</w:t>
      </w:r>
    </w:p>
    <w:p w14:paraId="55C8A27D"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номера на </w:t>
      </w:r>
      <w:r>
        <w:rPr>
          <w:rFonts w:ascii="Times New Roman" w:eastAsia="Times New Roman" w:hAnsi="Times New Roman"/>
          <w:b/>
          <w:sz w:val="24"/>
          <w:szCs w:val="24"/>
          <w:lang w:eastAsia="bg-BG"/>
        </w:rPr>
        <w:t>ОБЕКТА</w:t>
      </w:r>
      <w:r>
        <w:rPr>
          <w:rFonts w:ascii="Times New Roman" w:eastAsia="Times New Roman" w:hAnsi="Times New Roman"/>
          <w:sz w:val="24"/>
          <w:szCs w:val="24"/>
          <w:lang w:eastAsia="bg-BG"/>
        </w:rPr>
        <w:t>, за когото се внася гаранцията за участие;</w:t>
      </w:r>
    </w:p>
    <w:p w14:paraId="0D0E70C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 наименование на фирмата-кандидат със задължително посочен </w:t>
      </w:r>
      <w:r>
        <w:rPr>
          <w:rFonts w:ascii="Times New Roman" w:eastAsia="Times New Roman" w:hAnsi="Times New Roman"/>
          <w:b/>
          <w:sz w:val="24"/>
          <w:szCs w:val="24"/>
          <w:lang w:eastAsia="bg-BG"/>
        </w:rPr>
        <w:t>ЕИК</w:t>
      </w:r>
      <w:r>
        <w:rPr>
          <w:rFonts w:ascii="Times New Roman" w:eastAsia="Times New Roman" w:hAnsi="Times New Roman"/>
          <w:sz w:val="24"/>
          <w:szCs w:val="24"/>
          <w:lang w:eastAsia="bg-BG"/>
        </w:rPr>
        <w:t>.</w:t>
      </w:r>
    </w:p>
    <w:p w14:paraId="7E083955"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p>
    <w:p w14:paraId="1C8C6BF1" w14:textId="583AEC5D" w:rsidR="003D66FE" w:rsidRPr="00A32902" w:rsidRDefault="003D66FE" w:rsidP="003D66FE">
      <w:pPr>
        <w:tabs>
          <w:tab w:val="left" w:pos="0"/>
        </w:tabs>
        <w:spacing w:after="0" w:line="240" w:lineRule="auto"/>
        <w:ind w:firstLine="567"/>
        <w:jc w:val="both"/>
        <w:rPr>
          <w:rFonts w:ascii="Times New Roman" w:hAnsi="Times New Roman"/>
          <w:b/>
          <w:sz w:val="24"/>
          <w:szCs w:val="24"/>
          <w:u w:val="single"/>
          <w:lang w:eastAsia="bg-BG"/>
        </w:rPr>
      </w:pPr>
      <w:r w:rsidRPr="00A32902">
        <w:rPr>
          <w:rFonts w:ascii="Times New Roman" w:eastAsia="Times New Roman" w:hAnsi="Times New Roman"/>
          <w:b/>
          <w:sz w:val="24"/>
          <w:szCs w:val="24"/>
          <w:lang w:eastAsia="bg-BG"/>
        </w:rPr>
        <w:t>2.</w:t>
      </w:r>
      <w:r w:rsidRPr="00A32902">
        <w:rPr>
          <w:rFonts w:ascii="Times New Roman" w:eastAsia="Times New Roman" w:hAnsi="Times New Roman"/>
          <w:sz w:val="24"/>
          <w:szCs w:val="24"/>
          <w:lang w:eastAsia="bg-BG"/>
        </w:rPr>
        <w:t xml:space="preserve"> Стъпката за наддаване е парична сума в размер на </w:t>
      </w:r>
      <w:r w:rsidR="00404644">
        <w:rPr>
          <w:rFonts w:ascii="Times New Roman" w:eastAsia="Times New Roman" w:hAnsi="Times New Roman"/>
          <w:b/>
          <w:sz w:val="24"/>
          <w:szCs w:val="24"/>
          <w:lang w:eastAsia="bg-BG"/>
        </w:rPr>
        <w:t>852.00лв./436.00</w:t>
      </w:r>
      <w:r w:rsidR="00E43506" w:rsidRPr="00A32902">
        <w:rPr>
          <w:rFonts w:ascii="Times New Roman" w:eastAsia="Times New Roman" w:hAnsi="Times New Roman"/>
          <w:b/>
          <w:sz w:val="24"/>
          <w:szCs w:val="24"/>
          <w:lang w:eastAsia="bg-BG"/>
        </w:rPr>
        <w:t xml:space="preserve"> евро.</w:t>
      </w:r>
    </w:p>
    <w:p w14:paraId="5215ABFB"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w:t>
      </w:r>
      <w:r>
        <w:rPr>
          <w:rFonts w:ascii="Times New Roman" w:eastAsia="Times New Roman" w:hAnsi="Times New Roman"/>
          <w:sz w:val="24"/>
          <w:szCs w:val="24"/>
          <w:lang w:eastAsia="bg-BG"/>
        </w:rPr>
        <w:t xml:space="preserve"> Гаранцията за изпълнение на договора за продажба на дървесината е в размер на </w:t>
      </w:r>
      <w:r>
        <w:rPr>
          <w:rFonts w:ascii="Times New Roman" w:eastAsia="Times New Roman" w:hAnsi="Times New Roman"/>
          <w:b/>
          <w:sz w:val="24"/>
          <w:szCs w:val="24"/>
          <w:lang w:eastAsia="bg-BG"/>
        </w:rPr>
        <w:t>5 % (пет процента)</w:t>
      </w:r>
      <w:r>
        <w:rPr>
          <w:rFonts w:ascii="Times New Roman" w:eastAsia="Times New Roman" w:hAnsi="Times New Roman"/>
          <w:sz w:val="24"/>
          <w:szCs w:val="24"/>
          <w:lang w:eastAsia="bg-BG"/>
        </w:rPr>
        <w:t xml:space="preserve"> от достигнатата цена за обекта и следва да бъде внесена по сметка на </w:t>
      </w:r>
      <w:r>
        <w:rPr>
          <w:rFonts w:ascii="Times New Roman" w:hAnsi="Times New Roman"/>
          <w:b/>
          <w:sz w:val="24"/>
          <w:szCs w:val="24"/>
        </w:rPr>
        <w:t xml:space="preserve">ТП ДЛС Шерба </w:t>
      </w:r>
      <w:r>
        <w:rPr>
          <w:rFonts w:ascii="Times New Roman" w:eastAsia="Times New Roman" w:hAnsi="Times New Roman"/>
          <w:sz w:val="24"/>
          <w:szCs w:val="24"/>
          <w:lang w:eastAsia="bg-BG"/>
        </w:rPr>
        <w:t>преди подписване на договора за покупко-продажба. Гаранцията за изпълнение се представя в една от следните форми:</w:t>
      </w:r>
    </w:p>
    <w:p w14:paraId="24739533"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3.1.</w:t>
      </w:r>
      <w:r>
        <w:rPr>
          <w:rFonts w:ascii="Times New Roman" w:eastAsia="Times New Roman" w:hAnsi="Times New Roman"/>
          <w:sz w:val="24"/>
          <w:szCs w:val="24"/>
          <w:lang w:eastAsia="bg-BG"/>
        </w:rPr>
        <w:t xml:space="preserve"> парична сума, внесена по сметка на </w:t>
      </w:r>
      <w:r>
        <w:rPr>
          <w:rFonts w:ascii="Times New Roman" w:hAnsi="Times New Roman"/>
          <w:b/>
          <w:sz w:val="24"/>
          <w:szCs w:val="24"/>
        </w:rPr>
        <w:t>ТП ДЛС Шерба</w:t>
      </w:r>
      <w:r>
        <w:rPr>
          <w:rFonts w:ascii="Times New Roman" w:eastAsia="Times New Roman" w:hAnsi="Times New Roman"/>
          <w:sz w:val="24"/>
          <w:szCs w:val="24"/>
          <w:lang w:eastAsia="bg-BG"/>
        </w:rPr>
        <w:t>;</w:t>
      </w:r>
    </w:p>
    <w:p w14:paraId="012F974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lastRenderedPageBreak/>
        <w:t>3.2.</w:t>
      </w:r>
      <w:r>
        <w:rPr>
          <w:rFonts w:ascii="Times New Roman" w:eastAsia="Times New Roman" w:hAnsi="Times New Roman"/>
          <w:sz w:val="24"/>
          <w:szCs w:val="24"/>
          <w:lang w:eastAsia="bg-BG"/>
        </w:rPr>
        <w:t xml:space="preserve"> банкова гаранция, учредена в полза на </w:t>
      </w:r>
      <w:r>
        <w:rPr>
          <w:rFonts w:ascii="Times New Roman" w:hAnsi="Times New Roman"/>
          <w:b/>
          <w:sz w:val="24"/>
          <w:szCs w:val="24"/>
        </w:rPr>
        <w:t>ТП ДЛС Шерба</w:t>
      </w:r>
    </w:p>
    <w:p w14:paraId="19CB38CA" w14:textId="77777777" w:rsidR="003D66FE" w:rsidRDefault="003D66FE" w:rsidP="003D66FE">
      <w:pPr>
        <w:suppressAutoHyphens/>
        <w:overflowPunct w:val="0"/>
        <w:autoSpaceDE w:val="0"/>
        <w:spacing w:after="0" w:line="240" w:lineRule="auto"/>
        <w:ind w:firstLine="567"/>
        <w:jc w:val="both"/>
        <w:textAlignment w:val="baseline"/>
        <w:rPr>
          <w:rFonts w:ascii="Times New Roman" w:eastAsia="Times New Roman" w:hAnsi="Times New Roman"/>
          <w:sz w:val="24"/>
          <w:szCs w:val="24"/>
          <w:lang w:eastAsia="ar-SA"/>
        </w:rPr>
      </w:pPr>
      <w:r>
        <w:rPr>
          <w:rFonts w:ascii="Times New Roman" w:eastAsia="Times New Roman" w:hAnsi="Times New Roman"/>
          <w:sz w:val="24"/>
          <w:szCs w:val="24"/>
          <w:lang w:eastAsia="ar-SA"/>
        </w:rPr>
        <w:t xml:space="preserve">Когато гаранцията за изпълнение е банкова гаранция, учредена в полза на </w:t>
      </w:r>
      <w:r>
        <w:rPr>
          <w:rFonts w:ascii="Times New Roman" w:hAnsi="Times New Roman"/>
          <w:b/>
          <w:sz w:val="24"/>
          <w:szCs w:val="24"/>
        </w:rPr>
        <w:t xml:space="preserve">ТП ДЛС Шерба </w:t>
      </w:r>
      <w:r>
        <w:rPr>
          <w:rFonts w:ascii="Times New Roman" w:hAnsi="Times New Roman"/>
          <w:sz w:val="24"/>
          <w:szCs w:val="24"/>
        </w:rPr>
        <w:t xml:space="preserve"> </w:t>
      </w:r>
      <w:r>
        <w:rPr>
          <w:rFonts w:ascii="Times New Roman" w:eastAsia="Times New Roman" w:hAnsi="Times New Roman"/>
          <w:sz w:val="24"/>
          <w:szCs w:val="24"/>
          <w:lang w:eastAsia="ar-SA"/>
        </w:rPr>
        <w:t xml:space="preserve">– безусловна и неотменяема, същата се представя в </w:t>
      </w:r>
      <w:r>
        <w:rPr>
          <w:rFonts w:ascii="Times New Roman" w:eastAsia="Times New Roman" w:hAnsi="Times New Roman"/>
          <w:b/>
          <w:sz w:val="24"/>
          <w:szCs w:val="24"/>
          <w:lang w:eastAsia="ar-SA"/>
        </w:rPr>
        <w:t>оригинал</w:t>
      </w:r>
      <w:r>
        <w:rPr>
          <w:rFonts w:ascii="Times New Roman" w:eastAsia="Times New Roman" w:hAnsi="Times New Roman"/>
          <w:sz w:val="24"/>
          <w:szCs w:val="24"/>
          <w:lang w:eastAsia="ar-SA"/>
        </w:rPr>
        <w:t xml:space="preserve"> при сключване на договора, като срокът й на действие следва да е </w:t>
      </w:r>
      <w:r>
        <w:rPr>
          <w:rFonts w:ascii="Times New Roman" w:eastAsia="Times New Roman" w:hAnsi="Times New Roman"/>
          <w:b/>
          <w:sz w:val="24"/>
          <w:szCs w:val="24"/>
          <w:lang w:eastAsia="ar-SA"/>
        </w:rPr>
        <w:t>не по-малък от един (1) месец</w:t>
      </w:r>
      <w:r>
        <w:rPr>
          <w:rFonts w:ascii="Times New Roman" w:eastAsia="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244E677D"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Купувачът избира сам формата на гаранцията за изпълнение.</w:t>
      </w:r>
    </w:p>
    <w:p w14:paraId="6EE4FE09"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Продавачът освобождава гаранциите за участие на:</w:t>
      </w:r>
    </w:p>
    <w:p w14:paraId="61F29CB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4.1.</w:t>
      </w:r>
      <w:r>
        <w:rPr>
          <w:rFonts w:ascii="Times New Roman" w:eastAsia="Times New Roman" w:hAnsi="Times New Roman"/>
          <w:sz w:val="24"/>
          <w:szCs w:val="24"/>
          <w:lang w:eastAsia="bg-BG"/>
        </w:rPr>
        <w:t xml:space="preserve"> отстранените участници и на участниците, които не са класирани на първо или второ място, в срок 3 работни дни след изтичането на срока за обжалване на заповедта за определяне на купувач;</w:t>
      </w:r>
    </w:p>
    <w:p w14:paraId="3373CB7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4.2.</w:t>
      </w:r>
      <w:r>
        <w:rPr>
          <w:rFonts w:ascii="Times New Roman" w:eastAsia="Times New Roman" w:hAnsi="Times New Roman"/>
          <w:sz w:val="24"/>
          <w:szCs w:val="24"/>
          <w:lang w:eastAsia="bg-BG"/>
        </w:rPr>
        <w:t xml:space="preserve"> класираните на първо и на второ място – в срок до три работни дни</w:t>
      </w:r>
      <w:r>
        <w:rPr>
          <w:rFonts w:ascii="Times New Roman" w:eastAsia="Times New Roman" w:hAnsi="Times New Roman"/>
          <w:color w:val="FF0000"/>
          <w:sz w:val="24"/>
          <w:szCs w:val="24"/>
          <w:lang w:eastAsia="bg-BG"/>
        </w:rPr>
        <w:t xml:space="preserve"> </w:t>
      </w:r>
      <w:r>
        <w:rPr>
          <w:rFonts w:ascii="Times New Roman" w:eastAsia="Times New Roman" w:hAnsi="Times New Roman"/>
          <w:sz w:val="24"/>
          <w:szCs w:val="24"/>
          <w:lang w:eastAsia="bg-BG"/>
        </w:rPr>
        <w:t>след сключването на договора за покупко-продажба;</w:t>
      </w:r>
    </w:p>
    <w:p w14:paraId="7C514E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5644106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Продавачът освобождава гаранциите, без да дължи лихви за периода, през който средствата законно са престояли при него.</w:t>
      </w:r>
    </w:p>
    <w:p w14:paraId="0C35F2E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7. </w:t>
      </w:r>
      <w:r>
        <w:rPr>
          <w:rFonts w:ascii="Times New Roman" w:eastAsia="Times New Roman" w:hAnsi="Times New Roman"/>
          <w:sz w:val="24"/>
          <w:szCs w:val="24"/>
          <w:lang w:eastAsia="bg-BG"/>
        </w:rPr>
        <w:t>Продавачът задържа гаранцията  за участие, когато участник в процедурата:</w:t>
      </w:r>
    </w:p>
    <w:p w14:paraId="0CB40CD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color w:val="FF0000"/>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обжалва заповедта за класиране и определяне на купувач – до решаване на спора с влязло в сила решение;</w:t>
      </w:r>
      <w:r>
        <w:rPr>
          <w:rFonts w:ascii="Times New Roman" w:eastAsia="Times New Roman" w:hAnsi="Times New Roman"/>
          <w:color w:val="FF0000"/>
          <w:sz w:val="24"/>
          <w:szCs w:val="24"/>
          <w:lang w:eastAsia="bg-BG"/>
        </w:rPr>
        <w:t xml:space="preserve"> </w:t>
      </w:r>
    </w:p>
    <w:p w14:paraId="725E53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е определен за купувач, но не изпълни задължението си да сключи договор;</w:t>
      </w:r>
    </w:p>
    <w:p w14:paraId="27BCE213" w14:textId="77777777" w:rsidR="003D66FE" w:rsidRDefault="003D66FE" w:rsidP="003D66FE">
      <w:pPr>
        <w:spacing w:after="0" w:line="240" w:lineRule="auto"/>
        <w:ind w:left="502" w:firstLine="65"/>
        <w:jc w:val="both"/>
        <w:rPr>
          <w:rFonts w:ascii="Times New Roman" w:eastAsia="Times New Roman" w:hAnsi="Times New Roman"/>
          <w:color w:val="FF0000"/>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7.3.</w:t>
      </w:r>
      <w:r>
        <w:rPr>
          <w:rFonts w:ascii="Times New Roman" w:eastAsia="Times New Roman" w:hAnsi="Times New Roman"/>
          <w:sz w:val="24"/>
          <w:szCs w:val="24"/>
        </w:rPr>
        <w:t xml:space="preserve"> оттегля офертата след изтичането на срока за подаването й; </w:t>
      </w:r>
    </w:p>
    <w:p w14:paraId="1439BEA8" w14:textId="77777777" w:rsidR="003D66FE" w:rsidRDefault="003D66FE" w:rsidP="003D66FE">
      <w:pPr>
        <w:spacing w:after="0" w:line="240" w:lineRule="auto"/>
        <w:ind w:firstLine="567"/>
        <w:jc w:val="both"/>
        <w:rPr>
          <w:rFonts w:ascii="Times New Roman" w:eastAsia="Times New Roman" w:hAnsi="Times New Roman"/>
          <w:sz w:val="24"/>
          <w:szCs w:val="24"/>
        </w:rPr>
      </w:pPr>
      <w:r>
        <w:rPr>
          <w:rFonts w:ascii="Times New Roman" w:eastAsia="Times New Roman" w:hAnsi="Times New Roman"/>
          <w:color w:val="FF0000"/>
          <w:sz w:val="24"/>
          <w:szCs w:val="24"/>
        </w:rPr>
        <w:t xml:space="preserve"> </w:t>
      </w:r>
      <w:r>
        <w:rPr>
          <w:rFonts w:ascii="Times New Roman" w:eastAsia="Times New Roman" w:hAnsi="Times New Roman"/>
          <w:b/>
          <w:sz w:val="24"/>
          <w:szCs w:val="24"/>
        </w:rPr>
        <w:t>7.4.</w:t>
      </w:r>
      <w:r>
        <w:rPr>
          <w:rFonts w:ascii="Times New Roman" w:eastAsia="Times New Roman" w:hAnsi="Times New Roman"/>
          <w:sz w:val="24"/>
          <w:szCs w:val="24"/>
        </w:rPr>
        <w:t xml:space="preserve"> който не потвърди обявената начална цена;</w:t>
      </w:r>
    </w:p>
    <w:p w14:paraId="0653FF03" w14:textId="77777777" w:rsidR="003D66FE" w:rsidRDefault="003D66FE" w:rsidP="003D66FE">
      <w:pPr>
        <w:spacing w:after="0" w:line="240" w:lineRule="auto"/>
        <w:ind w:firstLine="567"/>
        <w:jc w:val="both"/>
        <w:rPr>
          <w:rFonts w:ascii="Bookman Old Style" w:eastAsia="Times New Roman" w:hAnsi="Bookman Old Style"/>
          <w:sz w:val="24"/>
          <w:szCs w:val="24"/>
        </w:rPr>
      </w:pPr>
      <w:r>
        <w:rPr>
          <w:rFonts w:ascii="Times New Roman" w:eastAsia="Times New Roman" w:hAnsi="Times New Roman"/>
          <w:sz w:val="24"/>
          <w:szCs w:val="24"/>
        </w:rPr>
        <w:t xml:space="preserve"> </w:t>
      </w:r>
      <w:r>
        <w:rPr>
          <w:rFonts w:ascii="Times New Roman" w:eastAsia="Times New Roman" w:hAnsi="Times New Roman"/>
          <w:b/>
          <w:sz w:val="24"/>
          <w:szCs w:val="24"/>
        </w:rPr>
        <w:t>7.5.</w:t>
      </w:r>
      <w:r>
        <w:rPr>
          <w:rFonts w:ascii="Times New Roman" w:eastAsia="Times New Roman" w:hAnsi="Times New Roman"/>
          <w:sz w:val="24"/>
          <w:szCs w:val="24"/>
        </w:rPr>
        <w:t xml:space="preserve"> </w:t>
      </w:r>
      <w:r>
        <w:rPr>
          <w:rFonts w:ascii="Times New Roman" w:eastAsia="Times New Roman" w:hAnsi="Times New Roman"/>
          <w:sz w:val="24"/>
          <w:szCs w:val="24"/>
          <w:lang w:eastAsia="bg-BG"/>
        </w:rPr>
        <w:t>е определен за купувач, но в</w:t>
      </w:r>
      <w:r>
        <w:rPr>
          <w:rFonts w:ascii="Times New Roman" w:eastAsia="Times New Roman" w:hAnsi="Times New Roman"/>
          <w:sz w:val="24"/>
          <w:szCs w:val="24"/>
        </w:rPr>
        <w:t xml:space="preserve"> 5-дневен срок от </w:t>
      </w:r>
      <w:r>
        <w:rPr>
          <w:rFonts w:ascii="Times New Roman" w:eastAsia="Times New Roman" w:hAnsi="Times New Roman"/>
          <w:sz w:val="24"/>
          <w:szCs w:val="24"/>
          <w:lang w:eastAsia="bg-BG"/>
        </w:rPr>
        <w:t xml:space="preserve">влизането в сила на заповедта </w:t>
      </w:r>
      <w:r>
        <w:rPr>
          <w:rFonts w:ascii="Times New Roman" w:eastAsia="Times New Roman" w:hAnsi="Times New Roman"/>
          <w:sz w:val="24"/>
          <w:szCs w:val="24"/>
        </w:rPr>
        <w:t>не представи документите, необходими при сключване на договор</w:t>
      </w:r>
    </w:p>
    <w:p w14:paraId="5F6AD09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bCs/>
          <w:sz w:val="24"/>
          <w:szCs w:val="24"/>
          <w:lang w:eastAsia="bg-BG"/>
        </w:rPr>
        <w:t xml:space="preserve">8. </w:t>
      </w:r>
      <w:r>
        <w:rPr>
          <w:rFonts w:ascii="Times New Roman" w:eastAsia="Times New Roman" w:hAnsi="Times New Roman"/>
          <w:sz w:val="24"/>
          <w:szCs w:val="24"/>
          <w:lang w:eastAsia="bg-BG"/>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FD1C53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9. </w:t>
      </w:r>
      <w:r>
        <w:rPr>
          <w:rFonts w:ascii="Times New Roman" w:eastAsia="Times New Roman" w:hAnsi="Times New Roman"/>
          <w:sz w:val="24"/>
          <w:szCs w:val="24"/>
          <w:lang w:eastAsia="bg-BG"/>
        </w:rPr>
        <w:t xml:space="preserve">Тръжните условия за провеждане на електронния търг могат да бъдат изтеглени от интернет портала на търга, а именно: </w:t>
      </w:r>
      <w:r>
        <w:rPr>
          <w:rFonts w:ascii="Times New Roman" w:eastAsia="Times New Roman" w:hAnsi="Times New Roman"/>
          <w:b/>
          <w:sz w:val="24"/>
          <w:szCs w:val="24"/>
          <w:lang w:eastAsia="bg-BG"/>
        </w:rPr>
        <w:t>https://sale.uslugi.io/sidp</w:t>
      </w:r>
    </w:p>
    <w:p w14:paraId="4D86BE71" w14:textId="054345C8" w:rsidR="003D66FE" w:rsidRPr="00494BB6" w:rsidRDefault="003D66FE" w:rsidP="003D66FE">
      <w:pPr>
        <w:spacing w:after="0" w:line="240" w:lineRule="auto"/>
        <w:ind w:firstLine="567"/>
        <w:jc w:val="both"/>
        <w:rPr>
          <w:rFonts w:ascii="Times New Roman" w:eastAsia="Times New Roman" w:hAnsi="Times New Roman"/>
          <w:b/>
          <w:color w:val="FF0000"/>
          <w:sz w:val="24"/>
          <w:szCs w:val="24"/>
          <w:u w:val="single"/>
          <w:lang w:eastAsia="bg-BG"/>
        </w:rPr>
      </w:pPr>
      <w:r w:rsidRPr="00494BB6">
        <w:rPr>
          <w:rFonts w:ascii="Times New Roman" w:eastAsia="Times New Roman" w:hAnsi="Times New Roman"/>
          <w:b/>
          <w:color w:val="FF0000"/>
          <w:sz w:val="24"/>
          <w:szCs w:val="24"/>
          <w:lang w:eastAsia="bg-BG"/>
        </w:rPr>
        <w:t>10. СРОКОВЕ за подаване на документи</w:t>
      </w:r>
      <w:r w:rsidRPr="00494BB6">
        <w:rPr>
          <w:rFonts w:ascii="Times New Roman" w:eastAsia="Times New Roman" w:hAnsi="Times New Roman"/>
          <w:color w:val="FF0000"/>
          <w:sz w:val="24"/>
          <w:szCs w:val="24"/>
          <w:lang w:eastAsia="bg-BG"/>
        </w:rPr>
        <w:t xml:space="preserve"> и регистрация за участие в електронния търг - </w:t>
      </w:r>
      <w:r w:rsidRPr="00494BB6">
        <w:rPr>
          <w:rFonts w:ascii="Times New Roman" w:eastAsia="Times New Roman" w:hAnsi="Times New Roman"/>
          <w:b/>
          <w:color w:val="FF0000"/>
          <w:sz w:val="24"/>
          <w:szCs w:val="24"/>
          <w:lang w:eastAsia="bg-BG"/>
        </w:rPr>
        <w:t xml:space="preserve">до 23:59 часа на </w:t>
      </w:r>
      <w:r w:rsidR="002C39A5">
        <w:rPr>
          <w:rFonts w:ascii="Times New Roman" w:eastAsia="Times New Roman" w:hAnsi="Times New Roman"/>
          <w:b/>
          <w:color w:val="FF0000"/>
          <w:sz w:val="24"/>
          <w:szCs w:val="24"/>
          <w:lang w:eastAsia="bg-BG"/>
        </w:rPr>
        <w:t>08.12</w:t>
      </w:r>
      <w:r w:rsidR="00494BB6" w:rsidRPr="00494BB6">
        <w:rPr>
          <w:rFonts w:ascii="Times New Roman" w:eastAsia="Times New Roman" w:hAnsi="Times New Roman"/>
          <w:b/>
          <w:color w:val="FF0000"/>
          <w:sz w:val="24"/>
          <w:szCs w:val="24"/>
          <w:lang w:eastAsia="bg-BG"/>
        </w:rPr>
        <w:t>.2025г</w:t>
      </w:r>
      <w:r w:rsidRPr="00494BB6">
        <w:rPr>
          <w:rFonts w:ascii="Times New Roman" w:eastAsia="Times New Roman" w:hAnsi="Times New Roman"/>
          <w:b/>
          <w:color w:val="FF0000"/>
          <w:sz w:val="24"/>
          <w:szCs w:val="24"/>
          <w:lang w:eastAsia="bg-BG"/>
        </w:rPr>
        <w:t xml:space="preserve">.  а при обявен повторен търг - до 23,59 часа на </w:t>
      </w:r>
      <w:r w:rsidR="002C39A5">
        <w:rPr>
          <w:rFonts w:ascii="Times New Roman" w:eastAsia="Times New Roman" w:hAnsi="Times New Roman"/>
          <w:b/>
          <w:color w:val="FF0000"/>
          <w:sz w:val="24"/>
          <w:szCs w:val="24"/>
          <w:lang w:eastAsia="bg-BG"/>
        </w:rPr>
        <w:t>05.12.</w:t>
      </w:r>
      <w:r w:rsidR="00494BB6" w:rsidRPr="00494BB6">
        <w:rPr>
          <w:rFonts w:ascii="Times New Roman" w:eastAsia="Times New Roman" w:hAnsi="Times New Roman"/>
          <w:b/>
          <w:color w:val="FF0000"/>
          <w:sz w:val="24"/>
          <w:szCs w:val="24"/>
          <w:lang w:eastAsia="bg-BG"/>
        </w:rPr>
        <w:t>2025г.</w:t>
      </w:r>
    </w:p>
    <w:p w14:paraId="4544E67E" w14:textId="77777777" w:rsidR="003D66FE" w:rsidRPr="00494BB6" w:rsidRDefault="003D66FE" w:rsidP="003D66FE">
      <w:pPr>
        <w:spacing w:after="0" w:line="240" w:lineRule="auto"/>
        <w:ind w:firstLine="567"/>
        <w:jc w:val="both"/>
        <w:rPr>
          <w:rFonts w:ascii="Times New Roman" w:eastAsia="Times New Roman" w:hAnsi="Times New Roman"/>
          <w:color w:val="FF0000"/>
          <w:sz w:val="24"/>
          <w:szCs w:val="24"/>
          <w:lang w:eastAsia="bg-BG"/>
        </w:rPr>
      </w:pPr>
    </w:p>
    <w:p w14:paraId="7F4B49C2" w14:textId="77777777" w:rsidR="003D66FE" w:rsidRDefault="003D66FE" w:rsidP="003D66FE">
      <w:pPr>
        <w:tabs>
          <w:tab w:val="left" w:pos="360"/>
        </w:tabs>
        <w:spacing w:after="0" w:line="240" w:lineRule="auto"/>
        <w:ind w:firstLine="567"/>
        <w:jc w:val="center"/>
        <w:rPr>
          <w:rFonts w:ascii="Times New Roman" w:eastAsia="Times New Roman" w:hAnsi="Times New Roman"/>
          <w:b/>
          <w:color w:val="FF0000"/>
          <w:sz w:val="24"/>
          <w:szCs w:val="24"/>
          <w:u w:val="single"/>
          <w:lang w:eastAsia="bg-BG"/>
        </w:rPr>
      </w:pPr>
      <w:r>
        <w:rPr>
          <w:rFonts w:ascii="Times New Roman" w:eastAsia="Times New Roman" w:hAnsi="Times New Roman"/>
          <w:b/>
          <w:sz w:val="24"/>
          <w:szCs w:val="24"/>
          <w:lang w:eastAsia="bg-BG"/>
        </w:rPr>
        <w:t xml:space="preserve">V. ПРАВО НА УЧАСТИЕ </w:t>
      </w:r>
    </w:p>
    <w:p w14:paraId="06599D74"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1.</w:t>
      </w:r>
      <w:r>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 xml:space="preserve">До участие в търга се допускат физически лица, юридически лица или еднолични търговци или техни обединения, </w:t>
      </w:r>
      <w:r>
        <w:rPr>
          <w:rFonts w:ascii="Times New Roman" w:eastAsia="Times New Roman" w:hAnsi="Times New Roman"/>
          <w:sz w:val="24"/>
          <w:szCs w:val="24"/>
          <w:lang w:eastAsia="bg-BG"/>
        </w:rPr>
        <w:t>които:</w:t>
      </w:r>
    </w:p>
    <w:p w14:paraId="36FA15ED"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sz w:val="24"/>
          <w:szCs w:val="24"/>
          <w:lang w:eastAsia="bg-BG"/>
        </w:rPr>
        <w:t>1.1. Отговарят на изискванията</w:t>
      </w:r>
      <w:r>
        <w:rPr>
          <w:rFonts w:ascii="Times New Roman" w:eastAsia="Times New Roman" w:hAnsi="Times New Roman"/>
          <w:color w:val="00B050"/>
          <w:sz w:val="24"/>
          <w:szCs w:val="24"/>
          <w:lang w:eastAsia="bg-BG"/>
        </w:rPr>
        <w:t xml:space="preserve"> </w:t>
      </w:r>
      <w:r>
        <w:rPr>
          <w:rFonts w:ascii="Times New Roman" w:eastAsia="Times New Roman" w:hAnsi="Times New Roman"/>
          <w:sz w:val="24"/>
          <w:szCs w:val="24"/>
          <w:lang w:eastAsia="bg-BG"/>
        </w:rPr>
        <w:t xml:space="preserve">на </w:t>
      </w:r>
      <w:r>
        <w:rPr>
          <w:rFonts w:ascii="Times New Roman" w:eastAsia="Times New Roman" w:hAnsi="Times New Roman"/>
          <w:b/>
          <w:sz w:val="24"/>
          <w:szCs w:val="24"/>
          <w:lang w:eastAsia="bg-BG"/>
        </w:rPr>
        <w:t>чл.74в, ал.3</w:t>
      </w:r>
      <w:r>
        <w:rPr>
          <w:rFonts w:ascii="Times New Roman" w:eastAsia="Times New Roman" w:hAnsi="Times New Roman"/>
          <w:sz w:val="24"/>
          <w:szCs w:val="24"/>
          <w:lang w:eastAsia="bg-BG"/>
        </w:rPr>
        <w:t xml:space="preserve">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са изпълнили условията на тръжната процедура, а именно:  </w:t>
      </w:r>
    </w:p>
    <w:p w14:paraId="0F694795"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а)</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bCs/>
          <w:sz w:val="24"/>
          <w:szCs w:val="24"/>
          <w:lang w:eastAsia="bg-BG"/>
        </w:rPr>
        <w:t>Н</w:t>
      </w:r>
      <w:r w:rsidRPr="00CF7F7D">
        <w:rPr>
          <w:rFonts w:ascii="Times New Roman" w:eastAsia="Times New Roman" w:hAnsi="Times New Roman"/>
          <w:sz w:val="24"/>
          <w:szCs w:val="24"/>
          <w:lang w:eastAsia="bg-BG"/>
        </w:rPr>
        <w:t>е са осъдени с влязла в сила присъда, освен ако не са реабилитирани, за престъпление по чл. 194 – 217; 219 – 260; 301 – 307; 321 и 321а от Наказателния кодекс;</w:t>
      </w:r>
    </w:p>
    <w:p w14:paraId="54EBD839"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б) Не е</w:t>
      </w:r>
      <w:r w:rsidRPr="00CF7F7D">
        <w:rPr>
          <w:rFonts w:ascii="Times New Roman" w:eastAsia="Times New Roman" w:hAnsi="Times New Roman"/>
          <w:sz w:val="24"/>
          <w:szCs w:val="24"/>
          <w:lang w:eastAsia="bg-BG"/>
        </w:rPr>
        <w:t xml:space="preserve"> обявен в несъстоятелност или</w:t>
      </w:r>
      <w:r w:rsidRPr="00CF7F7D">
        <w:rPr>
          <w:rFonts w:ascii="Times New Roman" w:eastAsia="Times New Roman" w:hAnsi="Times New Roman"/>
          <w:b/>
          <w:sz w:val="24"/>
          <w:szCs w:val="24"/>
          <w:lang w:eastAsia="bg-BG"/>
        </w:rPr>
        <w:t xml:space="preserve"> </w:t>
      </w:r>
      <w:r w:rsidRPr="00CF7F7D">
        <w:rPr>
          <w:rFonts w:ascii="Times New Roman" w:eastAsia="Times New Roman" w:hAnsi="Times New Roman"/>
          <w:sz w:val="24"/>
          <w:szCs w:val="24"/>
          <w:lang w:eastAsia="bg-BG"/>
        </w:rPr>
        <w:t>е в производство по несъстоятелност;</w:t>
      </w:r>
    </w:p>
    <w:p w14:paraId="76D2EC4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в)</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Не е</w:t>
      </w:r>
      <w:r w:rsidRPr="00CF7F7D">
        <w:rPr>
          <w:rFonts w:ascii="Times New Roman" w:eastAsia="Times New Roman" w:hAnsi="Times New Roman"/>
          <w:sz w:val="24"/>
          <w:szCs w:val="24"/>
          <w:lang w:eastAsia="bg-BG"/>
        </w:rPr>
        <w:t xml:space="preserve"> в производство по ликвидация;</w:t>
      </w:r>
    </w:p>
    <w:p w14:paraId="14BF5D60"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г)</w:t>
      </w:r>
      <w:r w:rsidRPr="00CF7F7D">
        <w:rPr>
          <w:rFonts w:ascii="Times New Roman" w:eastAsia="Times New Roman" w:hAnsi="Times New Roman"/>
          <w:sz w:val="24"/>
          <w:szCs w:val="24"/>
          <w:lang w:eastAsia="bg-BG"/>
        </w:rPr>
        <w:t xml:space="preserve"> </w:t>
      </w:r>
      <w:r w:rsidRPr="00566913">
        <w:rPr>
          <w:rFonts w:ascii="Times New Roman" w:eastAsia="Times New Roman" w:hAnsi="Times New Roman"/>
          <w:b/>
          <w:sz w:val="24"/>
          <w:szCs w:val="24"/>
          <w:lang w:eastAsia="bg-BG"/>
        </w:rPr>
        <w:t>Не</w:t>
      </w:r>
      <w:r w:rsidRPr="00566913">
        <w:rPr>
          <w:rFonts w:ascii="Times New Roman" w:eastAsia="Times New Roman" w:hAnsi="Times New Roman"/>
          <w:sz w:val="24"/>
          <w:szCs w:val="24"/>
          <w:lang w:eastAsia="bg-BG"/>
        </w:rPr>
        <w:t xml:space="preserve"> е „свързано лице“ – по смисъла на § 1, т. 15 от Закона за отнемане на незаконно придобитото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p>
    <w:p w14:paraId="0C6DEFD7"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lastRenderedPageBreak/>
        <w:t>д)</w:t>
      </w:r>
      <w:r w:rsidRPr="00CF7F7D">
        <w:rPr>
          <w:rFonts w:ascii="Times New Roman" w:eastAsia="Times New Roman" w:hAnsi="Times New Roman"/>
          <w:sz w:val="24"/>
          <w:szCs w:val="24"/>
          <w:lang w:eastAsia="bg-BG"/>
        </w:rPr>
        <w:t xml:space="preserve"> </w:t>
      </w:r>
      <w:r>
        <w:rPr>
          <w:rFonts w:ascii="Times New Roman" w:eastAsia="Times New Roman" w:hAnsi="Times New Roman"/>
          <w:b/>
          <w:sz w:val="24"/>
          <w:szCs w:val="24"/>
          <w:lang w:eastAsia="bg-BG"/>
        </w:rPr>
        <w:t>Не</w:t>
      </w:r>
      <w:r w:rsidRPr="00566913">
        <w:rPr>
          <w:rFonts w:ascii="Times New Roman" w:eastAsia="Times New Roman" w:hAnsi="Times New Roman"/>
          <w:b/>
          <w:sz w:val="24"/>
          <w:szCs w:val="24"/>
          <w:lang w:eastAsia="bg-BG"/>
        </w:rPr>
        <w:t xml:space="preserve"> </w:t>
      </w:r>
      <w:r w:rsidRPr="00566913">
        <w:rPr>
          <w:rFonts w:ascii="Times New Roman" w:eastAsia="Times New Roman" w:hAnsi="Times New Roman"/>
          <w:sz w:val="24"/>
          <w:szCs w:val="24"/>
          <w:lang w:eastAsia="bg-BG"/>
        </w:rPr>
        <w:t>е сключило договор с лице по чл. 86 от Закона за противодействие на корупцията.</w:t>
      </w:r>
    </w:p>
    <w:p w14:paraId="7096B4EA" w14:textId="77777777" w:rsidR="002431EC" w:rsidRPr="00CF7F7D" w:rsidRDefault="002431EC" w:rsidP="002431EC">
      <w:pPr>
        <w:spacing w:after="0" w:line="240" w:lineRule="auto"/>
        <w:ind w:firstLine="567"/>
        <w:jc w:val="both"/>
        <w:textAlignment w:val="center"/>
        <w:rPr>
          <w:rFonts w:ascii="Times New Roman" w:eastAsia="Times New Roman" w:hAnsi="Times New Roman"/>
          <w:sz w:val="24"/>
          <w:szCs w:val="24"/>
          <w:lang w:eastAsia="bg-BG"/>
        </w:rPr>
      </w:pPr>
      <w:r w:rsidRPr="00CF7F7D">
        <w:rPr>
          <w:rFonts w:ascii="Times New Roman" w:eastAsia="Times New Roman" w:hAnsi="Times New Roman"/>
          <w:b/>
          <w:sz w:val="24"/>
          <w:szCs w:val="24"/>
          <w:lang w:eastAsia="bg-BG"/>
        </w:rPr>
        <w:t>е) Не е</w:t>
      </w:r>
      <w:r w:rsidRPr="00CF7F7D">
        <w:rPr>
          <w:rFonts w:ascii="Times New Roman" w:eastAsia="Times New Roman" w:hAnsi="Times New Roman"/>
          <w:sz w:val="24"/>
          <w:szCs w:val="24"/>
          <w:lang w:eastAsia="bg-BG"/>
        </w:rPr>
        <w:t xml:space="preserve"> лишен от право да упражнява търговска дейност;</w:t>
      </w:r>
    </w:p>
    <w:p w14:paraId="60A75C7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bCs/>
          <w:sz w:val="24"/>
          <w:szCs w:val="24"/>
          <w:lang w:eastAsia="bg-BG"/>
        </w:rPr>
        <w:t>Изисквания  по т.7.1.1,  б. “а“, „г“, „е“ се отнасят за управителите и членове на управителните органи на кандидата.</w:t>
      </w:r>
    </w:p>
    <w:p w14:paraId="0F93D50B" w14:textId="77777777" w:rsidR="002431EC" w:rsidRPr="00CF7F7D" w:rsidRDefault="002431EC" w:rsidP="002431EC">
      <w:pPr>
        <w:spacing w:after="0" w:line="240" w:lineRule="auto"/>
        <w:ind w:firstLine="567"/>
        <w:jc w:val="both"/>
        <w:textAlignment w:val="center"/>
        <w:rPr>
          <w:rFonts w:ascii="Times New Roman" w:eastAsia="Times New Roman" w:hAnsi="Times New Roman"/>
          <w:b/>
          <w:bCs/>
          <w:sz w:val="24"/>
          <w:szCs w:val="24"/>
          <w:lang w:eastAsia="bg-BG"/>
        </w:rPr>
      </w:pPr>
      <w:r w:rsidRPr="00CF7F7D">
        <w:rPr>
          <w:rFonts w:ascii="Times New Roman" w:eastAsia="Times New Roman" w:hAnsi="Times New Roman"/>
          <w:b/>
          <w:sz w:val="24"/>
          <w:szCs w:val="24"/>
          <w:lang w:eastAsia="bg-BG"/>
        </w:rPr>
        <w:t>ж)</w:t>
      </w:r>
      <w:r w:rsidRPr="00CF7F7D">
        <w:rPr>
          <w:rFonts w:ascii="Times New Roman" w:eastAsia="Times New Roman" w:hAnsi="Times New Roman"/>
          <w:sz w:val="24"/>
          <w:szCs w:val="24"/>
          <w:lang w:eastAsia="bg-BG"/>
        </w:rPr>
        <w:t xml:space="preserve"> </w:t>
      </w:r>
      <w:r w:rsidRPr="00CF7F7D">
        <w:rPr>
          <w:rFonts w:ascii="Times New Roman" w:eastAsia="Times New Roman" w:hAnsi="Times New Roman"/>
          <w:b/>
          <w:sz w:val="24"/>
          <w:szCs w:val="24"/>
          <w:lang w:eastAsia="bg-BG"/>
        </w:rPr>
        <w:t>Няма</w:t>
      </w:r>
      <w:r w:rsidRPr="00CF7F7D">
        <w:rPr>
          <w:rFonts w:ascii="Times New Roman" w:eastAsia="Times New Roman" w:hAnsi="Times New Roman"/>
          <w:sz w:val="24"/>
          <w:szCs w:val="24"/>
          <w:lang w:eastAsia="bg-BG"/>
        </w:rPr>
        <w:t xml:space="preserve"> парични задължения към държавата</w:t>
      </w:r>
      <w:r w:rsidRPr="00CF7F7D">
        <w:rPr>
          <w:rFonts w:ascii="Times New Roman" w:eastAsia="Times New Roman" w:hAnsi="Times New Roman"/>
          <w:sz w:val="24"/>
          <w:szCs w:val="24"/>
          <w:shd w:val="clear" w:color="auto" w:fill="FEFEFE"/>
          <w:lang w:eastAsia="bg-BG"/>
        </w:rPr>
        <w:t xml:space="preserve">, към </w:t>
      </w:r>
      <w:r w:rsidRPr="00CF7F7D">
        <w:rPr>
          <w:rFonts w:ascii="Times New Roman" w:eastAsia="Times New Roman" w:hAnsi="Times New Roman"/>
          <w:sz w:val="24"/>
          <w:szCs w:val="24"/>
          <w:lang w:eastAsia="bg-BG"/>
        </w:rPr>
        <w:t>„Североизточно държавно предприятие“ ДП гр. Шумен</w:t>
      </w:r>
      <w:r w:rsidRPr="00CF7F7D">
        <w:rPr>
          <w:rFonts w:ascii="Times New Roman" w:eastAsia="Times New Roman" w:hAnsi="Times New Roman"/>
          <w:sz w:val="24"/>
          <w:szCs w:val="24"/>
          <w:shd w:val="clear" w:color="auto" w:fill="FEFEFE"/>
          <w:lang w:eastAsia="bg-BG"/>
        </w:rPr>
        <w:t xml:space="preserve"> и териториалните му поделения, установени с влязъл в сила акт на компетентен държавен орган.</w:t>
      </w:r>
      <w:r w:rsidRPr="00CF7F7D">
        <w:rPr>
          <w:rFonts w:ascii="Times New Roman" w:hAnsi="Times New Roman"/>
          <w:b/>
          <w:color w:val="FF0000"/>
          <w:sz w:val="24"/>
          <w:szCs w:val="24"/>
          <w:u w:val="single"/>
        </w:rPr>
        <w:t xml:space="preserve"> </w:t>
      </w:r>
    </w:p>
    <w:p w14:paraId="0B6A64E0" w14:textId="77777777" w:rsidR="00C459E1" w:rsidRPr="00A32902" w:rsidRDefault="00C459E1" w:rsidP="00C459E1">
      <w:pPr>
        <w:spacing w:after="0" w:line="240" w:lineRule="auto"/>
        <w:ind w:firstLine="480"/>
        <w:jc w:val="both"/>
        <w:rPr>
          <w:rFonts w:ascii="Times New Roman" w:hAnsi="Times New Roman"/>
          <w:bCs/>
          <w:sz w:val="24"/>
          <w:szCs w:val="24"/>
          <w:lang w:eastAsia="ar-SA"/>
        </w:rPr>
      </w:pPr>
      <w:r>
        <w:rPr>
          <w:rFonts w:ascii="Times New Roman" w:hAnsi="Times New Roman"/>
          <w:b/>
          <w:sz w:val="24"/>
          <w:szCs w:val="24"/>
          <w:lang w:eastAsia="ar-SA"/>
        </w:rPr>
        <w:t>з</w:t>
      </w:r>
      <w:r w:rsidRPr="00CF7F7D">
        <w:rPr>
          <w:rFonts w:ascii="Times New Roman" w:hAnsi="Times New Roman"/>
          <w:b/>
          <w:sz w:val="24"/>
          <w:szCs w:val="24"/>
          <w:lang w:eastAsia="ar-SA"/>
        </w:rPr>
        <w:t>)</w:t>
      </w:r>
      <w:r w:rsidRPr="00CF7F7D">
        <w:rPr>
          <w:rFonts w:ascii="Times New Roman" w:hAnsi="Times New Roman"/>
          <w:sz w:val="24"/>
          <w:szCs w:val="24"/>
          <w:lang w:eastAsia="ar-SA"/>
        </w:rPr>
        <w:t xml:space="preserve"> </w:t>
      </w:r>
      <w:r w:rsidRPr="00CF7F7D">
        <w:rPr>
          <w:rFonts w:ascii="Times New Roman" w:hAnsi="Times New Roman"/>
          <w:sz w:val="24"/>
          <w:szCs w:val="24"/>
          <w:u w:val="single"/>
          <w:lang w:eastAsia="ar-SA"/>
        </w:rPr>
        <w:t>Отговаря и  изпълнява условията и изискванията</w:t>
      </w:r>
      <w:r w:rsidRPr="00CF7F7D">
        <w:rPr>
          <w:rFonts w:ascii="Times New Roman" w:hAnsi="Times New Roman"/>
          <w:sz w:val="24"/>
          <w:szCs w:val="24"/>
          <w:lang w:eastAsia="ar-SA"/>
        </w:rPr>
        <w:t xml:space="preserve"> обявени от Продавача, съгласно чл. 74 „а“, ал.1, т.7  от </w:t>
      </w:r>
      <w:r w:rsidRPr="00CF7F7D">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r w:rsidRPr="00A32902">
        <w:rPr>
          <w:rFonts w:ascii="Times New Roman" w:hAnsi="Times New Roman"/>
          <w:bCs/>
          <w:sz w:val="24"/>
          <w:szCs w:val="24"/>
          <w:lang w:eastAsia="ar-SA"/>
        </w:rPr>
        <w:t xml:space="preserve">:  в рамките на едногодишен период, считано от датата, обявена като крайна дата за депозиране на документи за участие в процедурата, </w:t>
      </w:r>
      <w:r w:rsidRPr="00A32902">
        <w:rPr>
          <w:rFonts w:ascii="Times New Roman" w:hAnsi="Times New Roman"/>
          <w:b/>
          <w:sz w:val="24"/>
          <w:szCs w:val="24"/>
          <w:lang w:eastAsia="ar-SA"/>
        </w:rPr>
        <w:t xml:space="preserve">нямат задържана гаранцията за изпълнение </w:t>
      </w:r>
      <w:r w:rsidRPr="00A32902">
        <w:rPr>
          <w:rFonts w:ascii="Times New Roman" w:hAnsi="Times New Roman"/>
          <w:sz w:val="24"/>
          <w:szCs w:val="24"/>
        </w:rPr>
        <w:t xml:space="preserve">на договор, сключен с </w:t>
      </w:r>
      <w:r w:rsidRPr="00A32902">
        <w:rPr>
          <w:rFonts w:ascii="Times New Roman" w:hAnsi="Times New Roman"/>
          <w:sz w:val="24"/>
          <w:szCs w:val="24"/>
          <w:lang w:eastAsia="bg-BG" w:bidi="bg-BG"/>
        </w:rPr>
        <w:t>ТП ДГС/ДЛС/ЦУ на СИДП ДП-Шумен</w:t>
      </w:r>
      <w:r w:rsidRPr="00A32902">
        <w:rPr>
          <w:rFonts w:ascii="Times New Roman" w:hAnsi="Times New Roman"/>
          <w:sz w:val="24"/>
          <w:szCs w:val="24"/>
        </w:rPr>
        <w:t xml:space="preserve">, по процедури, проведени по реда на: чл. 10, ал. 1; чл. 38; чл. 39; чл. 46 и чл. 75, от </w:t>
      </w:r>
      <w:r w:rsidRPr="00A32902">
        <w:rPr>
          <w:rFonts w:ascii="Times New Roman" w:hAnsi="Times New Roman"/>
          <w:b/>
          <w:bCs/>
          <w:i/>
          <w:iCs/>
          <w:sz w:val="24"/>
          <w:szCs w:val="24"/>
          <w:lang w:eastAsia="bg-BG" w:bidi="bg-BG"/>
        </w:rPr>
        <w:t xml:space="preserve">НУРВИДГТДОСПДНГП </w:t>
      </w:r>
      <w:r w:rsidRPr="00A32902">
        <w:rPr>
          <w:rFonts w:ascii="Times New Roman" w:hAnsi="Times New Roman"/>
          <w:bCs/>
          <w:iCs/>
          <w:sz w:val="24"/>
          <w:szCs w:val="24"/>
          <w:lang w:eastAsia="bg-BG" w:bidi="bg-BG"/>
        </w:rPr>
        <w:t>и</w:t>
      </w:r>
      <w:r w:rsidRPr="00A32902">
        <w:rPr>
          <w:rFonts w:ascii="Times New Roman" w:hAnsi="Times New Roman"/>
          <w:b/>
          <w:i/>
          <w:sz w:val="24"/>
          <w:szCs w:val="24"/>
        </w:rPr>
        <w:t xml:space="preserve"> </w:t>
      </w:r>
      <w:r w:rsidRPr="00A32902">
        <w:rPr>
          <w:rFonts w:ascii="Times New Roman" w:hAnsi="Times New Roman"/>
          <w:sz w:val="24"/>
          <w:szCs w:val="24"/>
        </w:rPr>
        <w:t>прекратен поради виновно неизпълнение на договора от страна на търговеца</w:t>
      </w:r>
      <w:r w:rsidRPr="00A32902">
        <w:rPr>
          <w:rFonts w:ascii="Times New Roman" w:hAnsi="Times New Roman"/>
          <w:bCs/>
          <w:sz w:val="24"/>
          <w:szCs w:val="24"/>
          <w:lang w:eastAsia="ar-SA"/>
        </w:rPr>
        <w:t>.</w:t>
      </w:r>
    </w:p>
    <w:p w14:paraId="0BACAD16" w14:textId="77777777" w:rsidR="00C459E1" w:rsidRPr="00A32902" w:rsidRDefault="00C459E1" w:rsidP="00C459E1">
      <w:pPr>
        <w:spacing w:after="0" w:line="240" w:lineRule="auto"/>
        <w:ind w:firstLine="567"/>
        <w:jc w:val="both"/>
        <w:textAlignment w:val="center"/>
        <w:rPr>
          <w:rFonts w:ascii="Times New Roman" w:hAnsi="Times New Roman"/>
          <w:sz w:val="24"/>
          <w:szCs w:val="24"/>
        </w:rPr>
      </w:pPr>
      <w:r w:rsidRPr="00A32902">
        <w:rPr>
          <w:rFonts w:ascii="Times New Roman" w:eastAsia="Times New Roman" w:hAnsi="Times New Roman"/>
          <w:b/>
          <w:sz w:val="24"/>
          <w:szCs w:val="24"/>
          <w:u w:val="single"/>
          <w:lang w:eastAsia="bg-BG"/>
        </w:rPr>
        <w:t>и</w:t>
      </w:r>
      <w:r w:rsidRPr="00A32902">
        <w:rPr>
          <w:rFonts w:ascii="Times New Roman" w:hAnsi="Times New Roman"/>
          <w:b/>
          <w:sz w:val="24"/>
          <w:szCs w:val="24"/>
          <w:lang w:eastAsia="ar-SA"/>
        </w:rPr>
        <w:t>)</w:t>
      </w:r>
      <w:r w:rsidRPr="00A32902">
        <w:rPr>
          <w:rFonts w:ascii="Times New Roman" w:eastAsia="Times New Roman" w:hAnsi="Times New Roman"/>
          <w:b/>
          <w:sz w:val="24"/>
          <w:szCs w:val="24"/>
          <w:u w:val="single"/>
          <w:lang w:eastAsia="bg-BG"/>
        </w:rPr>
        <w:t xml:space="preserve">. </w:t>
      </w:r>
      <w:r w:rsidRPr="00A32902">
        <w:rPr>
          <w:rFonts w:ascii="Times New Roman" w:hAnsi="Times New Roman"/>
          <w:b/>
          <w:sz w:val="24"/>
          <w:szCs w:val="24"/>
          <w:u w:val="single"/>
          <w:lang w:eastAsia="ar-SA"/>
        </w:rPr>
        <w:t>Отговаря и изпълнява на изискванията на чл.115, ал.1, т.1, б.“а“, т.2 и ал.2, от Закона за горите и чл.38</w:t>
      </w:r>
      <w:r w:rsidRPr="00A32902">
        <w:rPr>
          <w:rFonts w:ascii="Times New Roman" w:hAnsi="Times New Roman"/>
          <w:b/>
          <w:sz w:val="24"/>
          <w:szCs w:val="24"/>
          <w:u w:val="single"/>
        </w:rPr>
        <w:t xml:space="preserve"> </w:t>
      </w:r>
      <w:r w:rsidRPr="00A32902">
        <w:rPr>
          <w:rFonts w:ascii="Times New Roman" w:hAnsi="Times New Roman"/>
          <w:sz w:val="24"/>
          <w:szCs w:val="24"/>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7A78D1F2" w14:textId="56E7F018" w:rsidR="00C459E1" w:rsidRPr="00A32902" w:rsidRDefault="00C459E1" w:rsidP="00C459E1">
      <w:pPr>
        <w:spacing w:after="0" w:line="240" w:lineRule="auto"/>
        <w:ind w:firstLine="567"/>
        <w:jc w:val="both"/>
        <w:textAlignment w:val="center"/>
        <w:rPr>
          <w:rFonts w:ascii="Times New Roman" w:eastAsia="Times New Roman" w:hAnsi="Times New Roman"/>
          <w:b/>
          <w:sz w:val="24"/>
          <w:szCs w:val="24"/>
          <w:lang w:eastAsia="bg-BG"/>
        </w:rPr>
      </w:pPr>
      <w:r w:rsidRPr="00A32902">
        <w:rPr>
          <w:rFonts w:ascii="Times New Roman" w:hAnsi="Times New Roman"/>
          <w:b/>
          <w:sz w:val="24"/>
          <w:szCs w:val="24"/>
        </w:rPr>
        <w:t>и1)</w:t>
      </w:r>
      <w:r w:rsidRPr="00A32902">
        <w:rPr>
          <w:rFonts w:ascii="Times New Roman" w:eastAsia="Times New Roman" w:hAnsi="Times New Roman"/>
          <w:b/>
          <w:sz w:val="24"/>
          <w:szCs w:val="24"/>
          <w:u w:val="single"/>
          <w:lang w:eastAsia="bg-BG"/>
        </w:rPr>
        <w:t xml:space="preserve"> </w:t>
      </w:r>
      <w:r w:rsidRPr="00A32902">
        <w:rPr>
          <w:rFonts w:ascii="Times New Roman" w:eastAsia="Times New Roman" w:hAnsi="Times New Roman"/>
          <w:b/>
          <w:sz w:val="24"/>
          <w:u w:val="single"/>
          <w:lang w:eastAsia="bg-BG"/>
        </w:rPr>
        <w:t>осъществява дейността си и са със седалище и адрес на управление</w:t>
      </w:r>
      <w:r w:rsidRPr="00A32902">
        <w:rPr>
          <w:rFonts w:ascii="Times New Roman" w:eastAsia="Times New Roman" w:hAnsi="Times New Roman"/>
          <w:sz w:val="24"/>
          <w:lang w:eastAsia="bg-BG"/>
        </w:rPr>
        <w:t xml:space="preserve"> на територията на о</w:t>
      </w:r>
      <w:r w:rsidRPr="00A32902">
        <w:rPr>
          <w:rFonts w:ascii="Times New Roman" w:eastAsia="Times New Roman" w:hAnsi="Times New Roman"/>
          <w:sz w:val="24"/>
          <w:szCs w:val="24"/>
          <w:lang w:eastAsia="bg-BG"/>
        </w:rPr>
        <w:t>бщина, в която попадат територии на ТП „ДЛС Шерба“;</w:t>
      </w:r>
    </w:p>
    <w:p w14:paraId="081B3085" w14:textId="652B8223" w:rsidR="00C459E1" w:rsidRPr="00A32902" w:rsidRDefault="00C459E1" w:rsidP="00C459E1">
      <w:pPr>
        <w:pStyle w:val="a4"/>
        <w:ind w:firstLine="567"/>
        <w:jc w:val="both"/>
        <w:rPr>
          <w:rFonts w:ascii="Times New Roman" w:hAnsi="Times New Roman"/>
          <w:sz w:val="24"/>
          <w:szCs w:val="24"/>
          <w:lang w:eastAsia="bg-BG"/>
        </w:rPr>
      </w:pPr>
      <w:r w:rsidRPr="00A32902">
        <w:rPr>
          <w:rFonts w:ascii="Times New Roman" w:hAnsi="Times New Roman"/>
          <w:b/>
          <w:sz w:val="24"/>
          <w:szCs w:val="24"/>
        </w:rPr>
        <w:t xml:space="preserve">и2) </w:t>
      </w:r>
      <w:r w:rsidRPr="00A32902">
        <w:rPr>
          <w:rFonts w:ascii="Times New Roman" w:hAnsi="Times New Roman"/>
          <w:b/>
          <w:sz w:val="24"/>
          <w:szCs w:val="24"/>
          <w:u w:val="single"/>
          <w:lang w:eastAsia="bg-BG"/>
        </w:rPr>
        <w:t>притежава</w:t>
      </w:r>
      <w:r w:rsidRPr="00A32902">
        <w:rPr>
          <w:rFonts w:ascii="Times New Roman" w:hAnsi="Times New Roman"/>
          <w:sz w:val="24"/>
          <w:szCs w:val="24"/>
          <w:lang w:eastAsia="bg-BG"/>
        </w:rPr>
        <w:t xml:space="preserve"> документ за съответствие с международен стандарт ,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w:t>
      </w:r>
      <w:r w:rsidRPr="00A32902">
        <w:rPr>
          <w:rFonts w:ascii="Times New Roman" w:eastAsia="Times New Roman" w:hAnsi="Times New Roman"/>
          <w:sz w:val="24"/>
          <w:szCs w:val="24"/>
          <w:lang w:eastAsia="bg-BG"/>
        </w:rPr>
        <w:t>разпоредбата на</w:t>
      </w:r>
      <w:r w:rsidRPr="00A32902">
        <w:rPr>
          <w:rFonts w:ascii="Times New Roman" w:eastAsia="Times New Roman" w:hAnsi="Times New Roman"/>
          <w:b/>
          <w:sz w:val="24"/>
          <w:szCs w:val="24"/>
          <w:lang w:eastAsia="bg-BG"/>
        </w:rPr>
        <w:t xml:space="preserve"> </w:t>
      </w:r>
      <w:r w:rsidRPr="00A32902">
        <w:rPr>
          <w:rFonts w:ascii="Times New Roman" w:hAnsi="Times New Roman"/>
          <w:sz w:val="24"/>
          <w:szCs w:val="24"/>
          <w:lang w:eastAsia="bg-BG"/>
        </w:rPr>
        <w:t xml:space="preserve">чл.115, ал.1 т.2 и ал.2 от Закона за горите, </w:t>
      </w:r>
    </w:p>
    <w:p w14:paraId="16211EAF" w14:textId="5987D73F" w:rsidR="00C459E1" w:rsidRPr="00A32902" w:rsidRDefault="00C459E1" w:rsidP="00C459E1">
      <w:pPr>
        <w:pStyle w:val="a4"/>
        <w:ind w:firstLine="567"/>
        <w:jc w:val="both"/>
        <w:rPr>
          <w:rFonts w:ascii="Times New Roman" w:hAnsi="Times New Roman"/>
          <w:sz w:val="24"/>
          <w:szCs w:val="24"/>
        </w:rPr>
      </w:pPr>
      <w:r w:rsidRPr="00A32902">
        <w:rPr>
          <w:rFonts w:ascii="Times New Roman" w:hAnsi="Times New Roman"/>
          <w:b/>
          <w:sz w:val="24"/>
          <w:szCs w:val="24"/>
        </w:rPr>
        <w:t>и3)</w:t>
      </w:r>
      <w:r w:rsidRPr="00A32902">
        <w:rPr>
          <w:rFonts w:ascii="Times New Roman" w:eastAsia="Times New Roman" w:hAnsi="Times New Roman"/>
          <w:b/>
          <w:sz w:val="24"/>
          <w:szCs w:val="24"/>
          <w:u w:val="single"/>
          <w:lang w:eastAsia="bg-BG"/>
        </w:rPr>
        <w:t xml:space="preserve"> притежава собствени или закупени на лизинг мощности за преработка</w:t>
      </w:r>
      <w:r w:rsidRPr="00A32902">
        <w:rPr>
          <w:rFonts w:ascii="Times New Roman" w:eastAsia="Times New Roman" w:hAnsi="Times New Roman"/>
          <w:sz w:val="24"/>
          <w:szCs w:val="24"/>
          <w:lang w:eastAsia="bg-BG"/>
        </w:rPr>
        <w:t xml:space="preserve"> на дървесина в обект по чл. 206 от Закона за горите, който се намира на територията на съответната община, в която попадат територии на ТП „ДЛС Шерба“, </w:t>
      </w:r>
      <w:r w:rsidRPr="00A32902">
        <w:rPr>
          <w:rFonts w:ascii="Times New Roman" w:hAnsi="Times New Roman"/>
          <w:b/>
          <w:sz w:val="24"/>
          <w:szCs w:val="24"/>
          <w:u w:val="single"/>
          <w:lang w:eastAsia="ar-SA"/>
        </w:rPr>
        <w:t>по смисъла на §1, т.26 от ДР</w:t>
      </w:r>
      <w:r w:rsidRPr="00A32902">
        <w:rPr>
          <w:rFonts w:ascii="Times New Roman" w:hAnsi="Times New Roman"/>
          <w:sz w:val="24"/>
          <w:szCs w:val="24"/>
          <w:lang w:eastAsia="ar-SA"/>
        </w:rPr>
        <w:t xml:space="preserve"> на </w:t>
      </w:r>
      <w:r w:rsidRPr="00A32902">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A32902">
        <w:rPr>
          <w:rFonts w:ascii="Times New Roman" w:hAnsi="Times New Roman"/>
          <w:sz w:val="24"/>
          <w:szCs w:val="24"/>
        </w:rPr>
        <w:t xml:space="preserve">и в който през </w:t>
      </w:r>
      <w:r w:rsidRPr="00A32902">
        <w:rPr>
          <w:rFonts w:ascii="Times New Roman" w:hAnsi="Times New Roman"/>
          <w:b/>
          <w:sz w:val="24"/>
          <w:szCs w:val="24"/>
        </w:rPr>
        <w:t xml:space="preserve">предходната </w:t>
      </w:r>
      <w:r w:rsidRPr="00A32902">
        <w:rPr>
          <w:rFonts w:ascii="Times New Roman" w:hAnsi="Times New Roman"/>
          <w:b/>
          <w:sz w:val="24"/>
          <w:szCs w:val="24"/>
          <w:lang w:val="en-US"/>
        </w:rPr>
        <w:t>20</w:t>
      </w:r>
      <w:r w:rsidRPr="00A32902">
        <w:rPr>
          <w:rFonts w:ascii="Times New Roman" w:hAnsi="Times New Roman"/>
          <w:b/>
          <w:sz w:val="24"/>
          <w:szCs w:val="24"/>
        </w:rPr>
        <w:t>24</w:t>
      </w:r>
      <w:r w:rsidRPr="00A32902">
        <w:rPr>
          <w:rFonts w:ascii="Times New Roman" w:hAnsi="Times New Roman"/>
          <w:b/>
          <w:sz w:val="24"/>
          <w:szCs w:val="24"/>
          <w:lang w:val="en-US"/>
        </w:rPr>
        <w:t xml:space="preserve"> </w:t>
      </w:r>
      <w:r w:rsidRPr="00A32902">
        <w:rPr>
          <w:rFonts w:ascii="Times New Roman" w:hAnsi="Times New Roman"/>
          <w:b/>
          <w:sz w:val="24"/>
          <w:szCs w:val="24"/>
        </w:rPr>
        <w:t>година е преработил количеството не по-малко от 50% от</w:t>
      </w:r>
      <w:r w:rsidRPr="00A32902">
        <w:rPr>
          <w:rFonts w:ascii="Times New Roman" w:hAnsi="Times New Roman"/>
          <w:sz w:val="24"/>
          <w:szCs w:val="24"/>
        </w:rPr>
        <w:t xml:space="preserve"> прогнозното количество</w:t>
      </w:r>
      <w:r w:rsidRPr="00A32902">
        <w:rPr>
          <w:rFonts w:ascii="Times New Roman" w:hAnsi="Times New Roman"/>
          <w:sz w:val="24"/>
          <w:szCs w:val="24"/>
          <w:lang w:val="en-US"/>
        </w:rPr>
        <w:t xml:space="preserve"> </w:t>
      </w:r>
      <w:r w:rsidRPr="00A32902">
        <w:rPr>
          <w:rFonts w:ascii="Times New Roman" w:hAnsi="Times New Roman"/>
          <w:sz w:val="24"/>
          <w:szCs w:val="24"/>
        </w:rPr>
        <w:t xml:space="preserve">на обекта за който се кандидатства. </w:t>
      </w:r>
    </w:p>
    <w:p w14:paraId="0FA2D42D" w14:textId="0568CD11" w:rsidR="00C459E1" w:rsidRPr="00A32902" w:rsidRDefault="00C459E1" w:rsidP="00C459E1">
      <w:pPr>
        <w:pStyle w:val="a4"/>
        <w:ind w:firstLine="567"/>
        <w:jc w:val="both"/>
      </w:pPr>
      <w:r w:rsidRPr="00A32902">
        <w:rPr>
          <w:rFonts w:ascii="Times New Roman" w:hAnsi="Times New Roman"/>
          <w:b/>
          <w:sz w:val="24"/>
          <w:szCs w:val="24"/>
        </w:rPr>
        <w:t>и4)</w:t>
      </w:r>
      <w:r w:rsidRPr="00A32902">
        <w:rPr>
          <w:rFonts w:ascii="Times New Roman" w:eastAsia="Times New Roman" w:hAnsi="Times New Roman"/>
          <w:b/>
          <w:sz w:val="24"/>
          <w:szCs w:val="24"/>
          <w:u w:val="single"/>
          <w:lang w:eastAsia="bg-BG"/>
        </w:rPr>
        <w:t xml:space="preserve"> е подал за</w:t>
      </w:r>
      <w:r w:rsidRPr="00A32902">
        <w:rPr>
          <w:rFonts w:ascii="Times New Roman" w:eastAsia="Times New Roman" w:hAnsi="Times New Roman"/>
          <w:b/>
          <w:sz w:val="24"/>
          <w:szCs w:val="24"/>
          <w:u w:val="single"/>
          <w:lang w:val="en-US" w:eastAsia="pl-PL"/>
        </w:rPr>
        <w:t>явление</w:t>
      </w:r>
      <w:r w:rsidRPr="00A32902">
        <w:rPr>
          <w:rFonts w:ascii="Times New Roman" w:eastAsia="Times New Roman" w:hAnsi="Times New Roman"/>
          <w:b/>
          <w:sz w:val="24"/>
          <w:szCs w:val="24"/>
          <w:lang w:val="en-US" w:eastAsia="pl-PL"/>
        </w:rPr>
        <w:t xml:space="preserve">  </w:t>
      </w:r>
      <w:r w:rsidRPr="00A32902">
        <w:rPr>
          <w:rFonts w:ascii="Times New Roman" w:eastAsia="Times New Roman" w:hAnsi="Times New Roman"/>
          <w:sz w:val="24"/>
          <w:szCs w:val="24"/>
          <w:lang w:val="en-US" w:eastAsia="pl-PL"/>
        </w:rPr>
        <w:t xml:space="preserve">по чл.38, </w:t>
      </w:r>
      <w:hyperlink r:id="rId6" w:history="1">
        <w:r w:rsidRPr="00A32902">
          <w:rPr>
            <w:rFonts w:ascii="Times New Roman" w:eastAsia="Times New Roman" w:hAnsi="Times New Roman"/>
            <w:sz w:val="24"/>
            <w:szCs w:val="24"/>
            <w:u w:val="single"/>
            <w:lang w:val="en-US" w:eastAsia="pl-PL"/>
          </w:rPr>
          <w:t>ал. 4</w:t>
        </w:r>
      </w:hyperlink>
      <w:r w:rsidRPr="00A32902">
        <w:rPr>
          <w:rFonts w:ascii="Times New Roman" w:eastAsia="Times New Roman" w:hAnsi="Times New Roman"/>
          <w:sz w:val="24"/>
          <w:szCs w:val="24"/>
          <w:lang w:val="en-US" w:eastAsia="pl-PL"/>
        </w:rPr>
        <w:t xml:space="preserve"> от </w:t>
      </w:r>
      <w:r w:rsidRPr="00A32902">
        <w:rPr>
          <w:rFonts w:ascii="Times New Roman" w:eastAsia="Times New Roman" w:hAnsi="Times New Roman"/>
          <w:sz w:val="24"/>
          <w:szCs w:val="24"/>
          <w:lang w:eastAsia="bg-BG"/>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A32902">
        <w:rPr>
          <w:rFonts w:ascii="Times New Roman" w:eastAsia="Times New Roman" w:hAnsi="Times New Roman"/>
          <w:sz w:val="24"/>
          <w:szCs w:val="24"/>
          <w:lang w:val="en-US" w:eastAsia="pl-PL"/>
        </w:rPr>
        <w:t xml:space="preserve"> подадено в ТП „</w:t>
      </w:r>
      <w:r w:rsidRPr="00A32902">
        <w:rPr>
          <w:rFonts w:ascii="Times New Roman" w:eastAsia="Times New Roman" w:hAnsi="Times New Roman"/>
          <w:sz w:val="24"/>
          <w:szCs w:val="24"/>
          <w:lang w:eastAsia="pl-PL"/>
        </w:rPr>
        <w:t>ДЛС Шерба</w:t>
      </w:r>
      <w:r w:rsidRPr="00A32902">
        <w:rPr>
          <w:rFonts w:ascii="Times New Roman" w:eastAsia="Times New Roman" w:hAnsi="Times New Roman"/>
          <w:sz w:val="24"/>
          <w:szCs w:val="24"/>
          <w:lang w:val="en-US" w:eastAsia="pl-PL"/>
        </w:rPr>
        <w:t xml:space="preserve">“  в срок до 1 октомври на календарната година, като кандидатът посочва в декларацията си - вх. № и датата на депозирани на </w:t>
      </w:r>
      <w:r w:rsidRPr="00A32902">
        <w:rPr>
          <w:rFonts w:ascii="Times New Roman" w:eastAsia="Times New Roman" w:hAnsi="Times New Roman"/>
          <w:b/>
          <w:sz w:val="24"/>
          <w:szCs w:val="24"/>
          <w:u w:val="single"/>
          <w:lang w:eastAsia="bg-BG"/>
        </w:rPr>
        <w:t>за</w:t>
      </w:r>
      <w:r w:rsidRPr="00A32902">
        <w:rPr>
          <w:rFonts w:ascii="Times New Roman" w:eastAsia="Times New Roman" w:hAnsi="Times New Roman"/>
          <w:b/>
          <w:sz w:val="24"/>
          <w:szCs w:val="24"/>
          <w:u w:val="single"/>
          <w:lang w:val="en-US" w:eastAsia="pl-PL"/>
        </w:rPr>
        <w:t>явлението</w:t>
      </w:r>
      <w:r w:rsidRPr="00A32902">
        <w:rPr>
          <w:rFonts w:ascii="Times New Roman" w:eastAsia="Times New Roman" w:hAnsi="Times New Roman"/>
          <w:b/>
          <w:sz w:val="24"/>
          <w:szCs w:val="24"/>
          <w:lang w:val="en-US" w:eastAsia="pl-PL"/>
        </w:rPr>
        <w:t xml:space="preserve"> </w:t>
      </w:r>
      <w:r w:rsidRPr="00A32902">
        <w:rPr>
          <w:rFonts w:ascii="Times New Roman" w:eastAsia="Times New Roman" w:hAnsi="Times New Roman"/>
          <w:sz w:val="24"/>
          <w:szCs w:val="24"/>
          <w:lang w:eastAsia="pl-PL"/>
        </w:rPr>
        <w:t>по реда на Наредбата.</w:t>
      </w:r>
    </w:p>
    <w:p w14:paraId="5E6DBCA2" w14:textId="0778F55F" w:rsidR="002431EC" w:rsidRPr="00CF7F7D" w:rsidRDefault="002431EC" w:rsidP="006038E9">
      <w:pPr>
        <w:spacing w:after="0" w:line="240" w:lineRule="auto"/>
        <w:jc w:val="both"/>
        <w:rPr>
          <w:rFonts w:ascii="Times New Roman" w:hAnsi="Times New Roman"/>
          <w:bCs/>
          <w:sz w:val="24"/>
          <w:szCs w:val="24"/>
          <w:lang w:eastAsia="ar-SA"/>
        </w:rPr>
      </w:pPr>
    </w:p>
    <w:p w14:paraId="7A99C556" w14:textId="77777777" w:rsidR="003D66FE" w:rsidRDefault="003D66FE" w:rsidP="003D66FE">
      <w:pPr>
        <w:tabs>
          <w:tab w:val="left" w:pos="0"/>
        </w:tabs>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
          <w:bCs/>
          <w:sz w:val="24"/>
          <w:szCs w:val="24"/>
          <w:lang w:eastAsia="bg-BG"/>
        </w:rPr>
        <w:t>1.2.</w:t>
      </w:r>
      <w:r>
        <w:rPr>
          <w:rFonts w:ascii="Times New Roman" w:eastAsia="Times New Roman" w:hAnsi="Times New Roman"/>
          <w:bCs/>
          <w:sz w:val="24"/>
          <w:szCs w:val="24"/>
          <w:lang w:eastAsia="bg-BG"/>
        </w:rPr>
        <w:t xml:space="preserve"> При продажбата на добита дървесина </w:t>
      </w:r>
      <w:r>
        <w:rPr>
          <w:rFonts w:ascii="Times New Roman" w:eastAsia="Times New Roman" w:hAnsi="Times New Roman"/>
          <w:bCs/>
          <w:sz w:val="24"/>
          <w:szCs w:val="24"/>
          <w:u w:val="single"/>
          <w:lang w:eastAsia="bg-BG"/>
        </w:rPr>
        <w:t>не се изисква</w:t>
      </w:r>
      <w:r>
        <w:rPr>
          <w:rFonts w:ascii="Times New Roman" w:eastAsia="Times New Roman" w:hAnsi="Times New Roman"/>
          <w:bCs/>
          <w:sz w:val="24"/>
          <w:szCs w:val="24"/>
          <w:lang w:eastAsia="bg-BG"/>
        </w:rPr>
        <w:t xml:space="preserve"> купувачите да бъдат вписани в публичните регистри по чл. 235 и чл. 241 от Закона за горите.</w:t>
      </w:r>
    </w:p>
    <w:p w14:paraId="78347EDB" w14:textId="120F2ACB" w:rsidR="003D66FE" w:rsidRDefault="003D66FE" w:rsidP="003D66FE">
      <w:pPr>
        <w:spacing w:after="0" w:line="240" w:lineRule="auto"/>
        <w:ind w:firstLine="567"/>
        <w:jc w:val="both"/>
        <w:rPr>
          <w:rFonts w:ascii="Times New Roman" w:eastAsia="Times New Roman" w:hAnsi="Times New Roman"/>
          <w:b/>
          <w:color w:val="000000"/>
          <w:sz w:val="24"/>
          <w:szCs w:val="24"/>
          <w:u w:val="single"/>
          <w:lang w:eastAsia="bg-BG"/>
        </w:rPr>
      </w:pPr>
      <w:r>
        <w:rPr>
          <w:rFonts w:ascii="Times New Roman" w:hAnsi="Times New Roman"/>
          <w:b/>
          <w:color w:val="000000"/>
          <w:sz w:val="24"/>
          <w:szCs w:val="24"/>
          <w:u w:val="single"/>
        </w:rPr>
        <w:t>1.3.</w:t>
      </w:r>
      <w:r>
        <w:rPr>
          <w:rFonts w:ascii="Times New Roman" w:eastAsia="Times New Roman" w:hAnsi="Times New Roman"/>
          <w:b/>
          <w:color w:val="000000"/>
          <w:sz w:val="24"/>
          <w:szCs w:val="24"/>
          <w:u w:val="single"/>
          <w:lang w:eastAsia="bg-BG"/>
        </w:rPr>
        <w:t xml:space="preserve"> Обстоятелствата по т.1.1 букви от „а” до „ж” на етапа допускане до участие в  процедурата се заявяват в Декларация Образец №1.</w:t>
      </w:r>
    </w:p>
    <w:p w14:paraId="0F321E20" w14:textId="77777777" w:rsidR="006038E9" w:rsidRDefault="006038E9" w:rsidP="003D66FE">
      <w:pPr>
        <w:spacing w:after="0" w:line="240" w:lineRule="auto"/>
        <w:ind w:firstLine="567"/>
        <w:jc w:val="both"/>
        <w:rPr>
          <w:rFonts w:ascii="Times New Roman" w:hAnsi="Times New Roman"/>
          <w:b/>
          <w:color w:val="000000"/>
          <w:sz w:val="24"/>
          <w:szCs w:val="24"/>
          <w:u w:val="single"/>
        </w:rPr>
      </w:pPr>
    </w:p>
    <w:p w14:paraId="10F39943" w14:textId="59F1456E"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u w:val="single"/>
        </w:rPr>
        <w:t>1.4. Обстоятелствата по т.1.1. букв</w:t>
      </w:r>
      <w:r w:rsidR="006038E9">
        <w:rPr>
          <w:rFonts w:ascii="Times New Roman" w:hAnsi="Times New Roman"/>
          <w:bCs/>
          <w:color w:val="000000"/>
          <w:sz w:val="24"/>
          <w:szCs w:val="24"/>
          <w:u w:val="single"/>
        </w:rPr>
        <w:t>и</w:t>
      </w:r>
      <w:r>
        <w:rPr>
          <w:rFonts w:ascii="Times New Roman" w:hAnsi="Times New Roman"/>
          <w:b/>
          <w:color w:val="000000"/>
          <w:sz w:val="24"/>
          <w:szCs w:val="24"/>
          <w:u w:val="single"/>
        </w:rPr>
        <w:t xml:space="preserve"> </w:t>
      </w:r>
      <w:r w:rsidR="006038E9">
        <w:rPr>
          <w:rFonts w:ascii="Times New Roman" w:hAnsi="Times New Roman"/>
          <w:b/>
          <w:color w:val="000000"/>
          <w:sz w:val="24"/>
          <w:szCs w:val="24"/>
          <w:u w:val="single"/>
        </w:rPr>
        <w:t xml:space="preserve"> „з“ и </w:t>
      </w:r>
      <w:r>
        <w:rPr>
          <w:rFonts w:ascii="Times New Roman" w:hAnsi="Times New Roman"/>
          <w:b/>
          <w:color w:val="000000"/>
          <w:sz w:val="24"/>
          <w:szCs w:val="24"/>
          <w:u w:val="single"/>
        </w:rPr>
        <w:t>„</w:t>
      </w:r>
      <w:r w:rsidR="00C459E1">
        <w:rPr>
          <w:rFonts w:ascii="Times New Roman" w:hAnsi="Times New Roman"/>
          <w:b/>
          <w:color w:val="000000"/>
          <w:sz w:val="24"/>
          <w:szCs w:val="24"/>
          <w:u w:val="single"/>
        </w:rPr>
        <w:t>и</w:t>
      </w:r>
      <w:r>
        <w:rPr>
          <w:rFonts w:ascii="Times New Roman" w:hAnsi="Times New Roman"/>
          <w:b/>
          <w:color w:val="000000"/>
          <w:sz w:val="24"/>
          <w:szCs w:val="24"/>
          <w:u w:val="single"/>
        </w:rPr>
        <w:t>” на етапа на допускане до участие в процедурата се заявяват в Декларация</w:t>
      </w:r>
      <w:r w:rsidR="00416B38">
        <w:rPr>
          <w:rFonts w:ascii="Times New Roman" w:hAnsi="Times New Roman"/>
          <w:b/>
          <w:color w:val="000000"/>
          <w:sz w:val="24"/>
          <w:szCs w:val="24"/>
          <w:u w:val="single"/>
        </w:rPr>
        <w:t xml:space="preserve">и </w:t>
      </w:r>
      <w:r>
        <w:rPr>
          <w:rFonts w:ascii="Times New Roman" w:hAnsi="Times New Roman"/>
          <w:b/>
          <w:color w:val="000000"/>
          <w:sz w:val="24"/>
          <w:szCs w:val="24"/>
          <w:u w:val="single"/>
        </w:rPr>
        <w:t>Образец №3</w:t>
      </w:r>
      <w:r w:rsidR="00416B38">
        <w:rPr>
          <w:rFonts w:ascii="Times New Roman" w:hAnsi="Times New Roman"/>
          <w:b/>
          <w:color w:val="000000"/>
          <w:sz w:val="24"/>
          <w:szCs w:val="24"/>
          <w:u w:val="single"/>
        </w:rPr>
        <w:t xml:space="preserve"> и №4</w:t>
      </w:r>
      <w:r>
        <w:rPr>
          <w:rFonts w:ascii="Times New Roman" w:hAnsi="Times New Roman"/>
          <w:b/>
          <w:color w:val="000000"/>
          <w:sz w:val="24"/>
          <w:szCs w:val="24"/>
          <w:u w:val="single"/>
        </w:rPr>
        <w:t xml:space="preserve">. </w:t>
      </w:r>
    </w:p>
    <w:p w14:paraId="2321D1AA"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bg-BG"/>
        </w:rPr>
      </w:pPr>
    </w:p>
    <w:p w14:paraId="63753881"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lastRenderedPageBreak/>
        <w:t>VI. РЕГИСТРАЦИЯ, ДОКУМЕНТИ И ВПИСВАНЕ НА УЧАСТНИЦИТЕ ЗА УЧАСТИЕ В ТЪРГА</w:t>
      </w:r>
    </w:p>
    <w:p w14:paraId="23058D39"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 xml:space="preserve">1. </w:t>
      </w:r>
      <w:r>
        <w:rPr>
          <w:rFonts w:ascii="Times New Roman" w:eastAsia="Times New Roman" w:hAnsi="Times New Roman"/>
          <w:sz w:val="24"/>
          <w:szCs w:val="24"/>
          <w:lang w:eastAsia="bg-BG"/>
        </w:rPr>
        <w:t>За участие в електронните търгове участникът извършва първоначална регистрация чрез електронен подпис</w:t>
      </w:r>
      <w:r>
        <w:rPr>
          <w:rFonts w:ascii="Times New Roman" w:eastAsia="Times New Roman" w:hAnsi="Times New Roman"/>
          <w:sz w:val="24"/>
          <w:szCs w:val="24"/>
        </w:rPr>
        <w:t xml:space="preserve"> </w:t>
      </w:r>
    </w:p>
    <w:p w14:paraId="27078DD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2. </w:t>
      </w:r>
      <w:r>
        <w:rPr>
          <w:rFonts w:ascii="Times New Roman" w:eastAsia="Times New Roman" w:hAnsi="Times New Roman"/>
          <w:sz w:val="24"/>
          <w:szCs w:val="24"/>
          <w:lang w:eastAsia="bg-BG"/>
        </w:rPr>
        <w:t xml:space="preserve">За всеки конкретен електронен търг, участниците извършват последваща регистрация, чрез подаване на документи и попълване на декларация по образец на интернет платформата на „СИДП” ДП – гр. Шумен, с електронен адрес: </w:t>
      </w:r>
      <w:hyperlink r:id="rId7" w:history="1">
        <w:r>
          <w:rPr>
            <w:rStyle w:val="a3"/>
            <w:rFonts w:ascii="Times New Roman" w:hAnsi="Times New Roman"/>
            <w:sz w:val="24"/>
            <w:szCs w:val="24"/>
            <w:lang w:eastAsia="bg-BG"/>
          </w:rPr>
          <w:t>https://sale.uslugi.io/sidp</w:t>
        </w:r>
      </w:hyperlink>
    </w:p>
    <w:p w14:paraId="67D830B0"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p>
    <w:p w14:paraId="6BD0BEC1" w14:textId="77777777" w:rsidR="003D66FE" w:rsidRDefault="003D66FE" w:rsidP="003D66FE">
      <w:pPr>
        <w:spacing w:after="0" w:line="240" w:lineRule="auto"/>
        <w:ind w:firstLine="540"/>
        <w:jc w:val="both"/>
        <w:textAlignment w:val="center"/>
        <w:rPr>
          <w:rFonts w:ascii="Times New Roman" w:eastAsia="Times New Roman" w:hAnsi="Times New Roman"/>
          <w:sz w:val="24"/>
          <w:szCs w:val="24"/>
        </w:rPr>
      </w:pPr>
      <w:r>
        <w:rPr>
          <w:rFonts w:ascii="Times New Roman" w:eastAsia="Times New Roman" w:hAnsi="Times New Roman"/>
          <w:b/>
          <w:sz w:val="24"/>
          <w:szCs w:val="24"/>
          <w:lang w:eastAsia="bg-BG"/>
        </w:rPr>
        <w:t>Забележка</w:t>
      </w:r>
      <w:r>
        <w:rPr>
          <w:rFonts w:ascii="Times New Roman" w:eastAsia="Times New Roman" w:hAnsi="Times New Roman"/>
          <w:sz w:val="24"/>
          <w:szCs w:val="24"/>
          <w:lang w:eastAsia="bg-BG"/>
        </w:rPr>
        <w:t xml:space="preserve">: </w:t>
      </w:r>
      <w:r>
        <w:rPr>
          <w:rFonts w:ascii="Times New Roman" w:eastAsia="Times New Roman" w:hAnsi="Times New Roman"/>
          <w:sz w:val="24"/>
          <w:szCs w:val="24"/>
        </w:rPr>
        <w:t>Участниците в търга се регистрират посредством системата за електронни търгове /електронната платформа/ чрез попълване и подаване на декларация по реда на чл.74, ал.3 от „наредбата“ /подава се само по електронен път/. Регистрацията на електронната платформа се счита като волеизявление за участие в процедурата – чрез подаване на декларацията въз основа на горепосочената законова разпоредба.</w:t>
      </w:r>
    </w:p>
    <w:p w14:paraId="4232E4C1" w14:textId="77777777" w:rsidR="003D66FE" w:rsidRDefault="003D66FE" w:rsidP="003D66FE">
      <w:pPr>
        <w:spacing w:after="0" w:line="240" w:lineRule="auto"/>
        <w:ind w:firstLine="567"/>
        <w:jc w:val="both"/>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 xml:space="preserve">3. </w:t>
      </w:r>
      <w:r>
        <w:rPr>
          <w:rFonts w:ascii="Times New Roman" w:eastAsia="Times New Roman" w:hAnsi="Times New Roman"/>
          <w:sz w:val="24"/>
          <w:szCs w:val="24"/>
          <w:lang w:eastAsia="bg-BG"/>
        </w:rPr>
        <w:t>След одобряване на съответния участник за участие в същинското наддаване в търга, същият получава по електронната си поща код за вписване УИК (уникален идентификационен код) и ЛИНК за потвърждение на вписването му</w:t>
      </w:r>
      <w:r>
        <w:rPr>
          <w:rFonts w:ascii="Times New Roman" w:eastAsia="Times New Roman" w:hAnsi="Times New Roman"/>
          <w:b/>
          <w:sz w:val="24"/>
          <w:szCs w:val="24"/>
          <w:lang w:eastAsia="bg-BG"/>
        </w:rPr>
        <w:t>.</w:t>
      </w:r>
    </w:p>
    <w:p w14:paraId="357E96A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4. Срокът за подаване на документите за участие в търга е съгласно </w:t>
      </w:r>
      <w:r>
        <w:rPr>
          <w:rFonts w:ascii="Times New Roman" w:eastAsia="Times New Roman" w:hAnsi="Times New Roman"/>
          <w:sz w:val="24"/>
          <w:szCs w:val="24"/>
          <w:lang w:eastAsia="bg-BG"/>
        </w:rPr>
        <w:t>указания в раздел ІV, т. 10 от настоящите условия.</w:t>
      </w:r>
    </w:p>
    <w:p w14:paraId="54667D00" w14:textId="77777777" w:rsidR="003D66FE" w:rsidRDefault="003D66FE" w:rsidP="003D66FE">
      <w:pPr>
        <w:spacing w:after="0" w:line="240" w:lineRule="auto"/>
        <w:ind w:firstLine="567"/>
        <w:jc w:val="both"/>
        <w:rPr>
          <w:rFonts w:ascii="Times New Roman" w:eastAsia="Times New Roman" w:hAnsi="Times New Roman"/>
          <w:b/>
          <w:sz w:val="24"/>
          <w:szCs w:val="24"/>
          <w:u w:val="single"/>
          <w:lang w:eastAsia="bg-BG"/>
        </w:rPr>
      </w:pPr>
      <w:r>
        <w:rPr>
          <w:rFonts w:ascii="Times New Roman" w:eastAsia="Times New Roman" w:hAnsi="Times New Roman"/>
          <w:b/>
          <w:sz w:val="24"/>
          <w:szCs w:val="24"/>
          <w:lang w:eastAsia="bg-BG"/>
        </w:rPr>
        <w:t xml:space="preserve">5. </w:t>
      </w:r>
      <w:r>
        <w:rPr>
          <w:rFonts w:ascii="Times New Roman" w:eastAsia="Times New Roman" w:hAnsi="Times New Roman"/>
          <w:sz w:val="24"/>
          <w:szCs w:val="24"/>
          <w:lang w:eastAsia="bg-BG"/>
        </w:rPr>
        <w:t>При изготвяне на документите си за участие всеки участник трябва да се придържа точно към обявените условия.</w:t>
      </w:r>
    </w:p>
    <w:p w14:paraId="7AD65E42"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r>
        <w:rPr>
          <w:rFonts w:ascii="Times New Roman" w:eastAsia="Times New Roman" w:hAnsi="Times New Roman"/>
          <w:b/>
          <w:sz w:val="24"/>
          <w:szCs w:val="24"/>
          <w:lang w:eastAsia="bg-BG"/>
        </w:rPr>
        <w:t>6. Документи за участие в процедурата:</w:t>
      </w:r>
    </w:p>
    <w:p w14:paraId="0CEB1473"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6.1. Декларация № 1 (Образец №1 </w:t>
      </w:r>
      <w:r>
        <w:rPr>
          <w:rFonts w:ascii="Times New Roman" w:eastAsia="Times New Roman" w:hAnsi="Times New Roman"/>
          <w:sz w:val="24"/>
          <w:szCs w:val="24"/>
          <w:lang w:eastAsia="bg-BG"/>
        </w:rPr>
        <w:t>към документацията;)</w:t>
      </w:r>
    </w:p>
    <w:p w14:paraId="317C26AB" w14:textId="77777777" w:rsidR="003D66FE" w:rsidRDefault="003D66FE" w:rsidP="003D66FE">
      <w:pPr>
        <w:tabs>
          <w:tab w:val="left" w:pos="0"/>
        </w:tabs>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eastAsia="ar-SA"/>
        </w:rPr>
        <w:t>Забележки</w:t>
      </w:r>
      <w:r>
        <w:rPr>
          <w:rFonts w:ascii="Times New Roman" w:hAnsi="Times New Roman"/>
          <w:b/>
          <w:sz w:val="24"/>
          <w:szCs w:val="24"/>
          <w:lang w:eastAsia="ar-SA"/>
        </w:rPr>
        <w:t>:</w:t>
      </w:r>
    </w:p>
    <w:p w14:paraId="02E42C04" w14:textId="77777777" w:rsidR="003D66FE" w:rsidRDefault="003D66FE" w:rsidP="003D66FE">
      <w:pPr>
        <w:tabs>
          <w:tab w:val="left" w:pos="0"/>
        </w:tabs>
        <w:spacing w:after="0" w:line="240" w:lineRule="auto"/>
        <w:ind w:firstLine="567"/>
        <w:jc w:val="both"/>
        <w:rPr>
          <w:rFonts w:ascii="TimesNewRomanPSMT" w:hAnsi="TimesNewRomanPSMT" w:cs="TimesNewRomanPSMT"/>
          <w:sz w:val="24"/>
          <w:szCs w:val="24"/>
        </w:rPr>
      </w:pPr>
      <w:r>
        <w:rPr>
          <w:rFonts w:ascii="Times New Roman" w:hAnsi="Times New Roman"/>
          <w:sz w:val="24"/>
          <w:szCs w:val="24"/>
          <w:lang w:eastAsia="ar-SA"/>
        </w:rPr>
        <w:t xml:space="preserve">1. Декларацията се попълва от лицата представляващи </w:t>
      </w:r>
      <w:r>
        <w:rPr>
          <w:rFonts w:ascii="Times New Roman" w:eastAsia="Times New Roman" w:hAnsi="Times New Roman"/>
          <w:sz w:val="24"/>
          <w:szCs w:val="24"/>
          <w:lang w:eastAsia="bg-BG"/>
        </w:rPr>
        <w:t>участника</w:t>
      </w:r>
      <w:r>
        <w:rPr>
          <w:rFonts w:ascii="Times New Roman" w:hAnsi="Times New Roman"/>
          <w:sz w:val="24"/>
          <w:szCs w:val="24"/>
          <w:lang w:eastAsia="ar-SA"/>
        </w:rPr>
        <w:t>.</w:t>
      </w:r>
    </w:p>
    <w:p w14:paraId="06794A4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762361C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466C0EC4"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Указание:</w:t>
      </w:r>
      <w:r>
        <w:rPr>
          <w:rFonts w:ascii="Times New Roman" w:eastAsia="Times New Roman" w:hAnsi="Times New Roman"/>
          <w:sz w:val="24"/>
          <w:szCs w:val="24"/>
          <w:lang w:eastAsia="bg-BG"/>
        </w:rPr>
        <w:t xml:space="preserve"> </w:t>
      </w:r>
      <w:r>
        <w:rPr>
          <w:rFonts w:ascii="Times New Roman" w:eastAsia="Times New Roman" w:hAnsi="Times New Roman"/>
          <w:sz w:val="24"/>
          <w:szCs w:val="24"/>
          <w:u w:val="single"/>
          <w:lang w:eastAsia="bg-BG"/>
        </w:rPr>
        <w:t xml:space="preserve">Допълнителната/ите декларация/и (Образец №1) надлежно попълнена/и и подписана/и от останалите лица представляващи участника трябва да бъде/ат прикачена/и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u w:val="single"/>
          <w:lang w:eastAsia="bg-BG"/>
        </w:rPr>
        <w:t>.</w:t>
      </w:r>
    </w:p>
    <w:p w14:paraId="3A7F5855" w14:textId="77777777" w:rsidR="003D66FE" w:rsidRDefault="003D66FE" w:rsidP="003D66FE">
      <w:pPr>
        <w:tabs>
          <w:tab w:val="left" w:pos="0"/>
        </w:tabs>
        <w:spacing w:after="0" w:line="240" w:lineRule="auto"/>
        <w:ind w:firstLine="567"/>
        <w:jc w:val="both"/>
        <w:rPr>
          <w:rFonts w:ascii="Times New Roman" w:hAnsi="Times New Roman"/>
          <w:b/>
          <w:sz w:val="24"/>
          <w:szCs w:val="24"/>
          <w:u w:val="single"/>
        </w:rPr>
      </w:pPr>
    </w:p>
    <w:p w14:paraId="426C9AA2"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ar-SA"/>
        </w:rPr>
      </w:pPr>
      <w:r>
        <w:rPr>
          <w:rFonts w:ascii="Times New Roman" w:hAnsi="Times New Roman"/>
          <w:b/>
          <w:sz w:val="24"/>
          <w:szCs w:val="24"/>
          <w:u w:val="single"/>
        </w:rPr>
        <w:t>6.2.</w:t>
      </w:r>
      <w:r>
        <w:rPr>
          <w:rFonts w:ascii="Times New Roman" w:hAnsi="Times New Roman"/>
          <w:sz w:val="24"/>
          <w:szCs w:val="24"/>
          <w:u w:val="single"/>
        </w:rPr>
        <w:t xml:space="preserve"> </w:t>
      </w:r>
      <w:r>
        <w:rPr>
          <w:rFonts w:ascii="Times New Roman" w:hAnsi="Times New Roman"/>
          <w:b/>
          <w:sz w:val="24"/>
          <w:szCs w:val="24"/>
          <w:u w:val="single"/>
        </w:rPr>
        <w:t>Декларация</w:t>
      </w:r>
      <w:r>
        <w:rPr>
          <w:rFonts w:ascii="Times New Roman" w:hAnsi="Times New Roman"/>
          <w:sz w:val="24"/>
          <w:szCs w:val="24"/>
          <w:u w:val="single"/>
        </w:rPr>
        <w:t xml:space="preserve"> </w:t>
      </w:r>
      <w:r>
        <w:rPr>
          <w:rFonts w:ascii="Times New Roman" w:hAnsi="Times New Roman"/>
          <w:b/>
          <w:sz w:val="24"/>
          <w:szCs w:val="24"/>
          <w:u w:val="single"/>
        </w:rPr>
        <w:t>№2 (Образец №2)</w:t>
      </w:r>
      <w:r>
        <w:rPr>
          <w:rFonts w:ascii="Times New Roman" w:hAnsi="Times New Roman"/>
          <w:b/>
          <w:sz w:val="24"/>
          <w:szCs w:val="24"/>
        </w:rPr>
        <w:t xml:space="preserve">, за съгласие за обработване на лични данни </w:t>
      </w:r>
      <w:r>
        <w:rPr>
          <w:rFonts w:ascii="Times New Roman" w:hAnsi="Times New Roman"/>
          <w:sz w:val="24"/>
          <w:szCs w:val="24"/>
        </w:rPr>
        <w:t xml:space="preserve"> (приложение № 2) за информираност и съгласие за обработване на лични данни </w:t>
      </w:r>
      <w:r>
        <w:rPr>
          <w:rFonts w:ascii="Times New Roman" w:hAnsi="Times New Roman"/>
          <w:b/>
          <w:sz w:val="24"/>
          <w:szCs w:val="24"/>
          <w:lang w:eastAsia="bg-BG"/>
        </w:rPr>
        <w:t xml:space="preserve">– представя се </w:t>
      </w:r>
      <w:r>
        <w:rPr>
          <w:rFonts w:ascii="Times New Roman" w:hAnsi="Times New Roman"/>
          <w:b/>
          <w:sz w:val="24"/>
          <w:szCs w:val="24"/>
          <w:lang w:eastAsia="ar-SA"/>
        </w:rPr>
        <w:t xml:space="preserve">в сканиран вид, като прикачен файл </w:t>
      </w:r>
      <w:r>
        <w:rPr>
          <w:rFonts w:ascii="Times New Roman" w:eastAsia="Times New Roman" w:hAnsi="Times New Roman"/>
          <w:b/>
          <w:sz w:val="24"/>
          <w:szCs w:val="24"/>
          <w:lang w:eastAsia="bg-BG"/>
        </w:rPr>
        <w:t>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ar-SA"/>
        </w:rPr>
        <w:t>.</w:t>
      </w:r>
    </w:p>
    <w:p w14:paraId="5B7505F4"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37237F6"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FD9956F"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sz w:val="24"/>
          <w:szCs w:val="24"/>
          <w:lang w:eastAsia="bg-BG"/>
        </w:rPr>
        <w:t>.</w:t>
      </w:r>
    </w:p>
    <w:p w14:paraId="19469E97" w14:textId="77777777" w:rsidR="003D66FE" w:rsidRDefault="003D66FE" w:rsidP="003D66FE">
      <w:pPr>
        <w:tabs>
          <w:tab w:val="left" w:pos="0"/>
        </w:tabs>
        <w:spacing w:after="0" w:line="240" w:lineRule="auto"/>
        <w:ind w:firstLine="567"/>
        <w:jc w:val="both"/>
        <w:rPr>
          <w:rFonts w:ascii="Times New Roman" w:eastAsia="Times New Roman" w:hAnsi="Times New Roman"/>
          <w:sz w:val="24"/>
          <w:szCs w:val="24"/>
          <w:lang w:eastAsia="bg-BG"/>
        </w:rPr>
      </w:pPr>
    </w:p>
    <w:p w14:paraId="708E19FF" w14:textId="5CE92F6E" w:rsidR="003D66FE" w:rsidRDefault="003D66FE" w:rsidP="003D66FE">
      <w:pPr>
        <w:autoSpaceDE w:val="0"/>
        <w:autoSpaceDN w:val="0"/>
        <w:adjustRightInd w:val="0"/>
        <w:spacing w:after="0" w:line="240" w:lineRule="auto"/>
        <w:ind w:firstLine="567"/>
        <w:jc w:val="both"/>
        <w:rPr>
          <w:rFonts w:ascii="Times New Roman" w:hAnsi="Times New Roman"/>
          <w:bCs/>
          <w:i/>
          <w:sz w:val="24"/>
          <w:szCs w:val="24"/>
        </w:rPr>
      </w:pPr>
      <w:bookmarkStart w:id="0" w:name="_Hlk87775415"/>
      <w:r>
        <w:rPr>
          <w:rFonts w:ascii="Times New Roman" w:hAnsi="Times New Roman"/>
          <w:b/>
          <w:bCs/>
          <w:sz w:val="24"/>
          <w:szCs w:val="24"/>
          <w:lang w:eastAsia="ar-SA"/>
        </w:rPr>
        <w:t>6</w:t>
      </w:r>
      <w:r>
        <w:rPr>
          <w:rFonts w:ascii="Times New Roman" w:hAnsi="Times New Roman"/>
          <w:b/>
          <w:bCs/>
          <w:sz w:val="24"/>
          <w:szCs w:val="24"/>
          <w:u w:val="single"/>
          <w:lang w:eastAsia="ar-SA"/>
        </w:rPr>
        <w:t>.</w:t>
      </w:r>
      <w:r w:rsidR="002431EC">
        <w:rPr>
          <w:rFonts w:ascii="Times New Roman" w:hAnsi="Times New Roman"/>
          <w:b/>
          <w:bCs/>
          <w:sz w:val="24"/>
          <w:szCs w:val="24"/>
          <w:u w:val="single"/>
          <w:lang w:eastAsia="ar-SA"/>
        </w:rPr>
        <w:t>3</w:t>
      </w:r>
      <w:r>
        <w:rPr>
          <w:rFonts w:ascii="Times New Roman" w:hAnsi="Times New Roman"/>
          <w:b/>
          <w:bCs/>
          <w:sz w:val="24"/>
          <w:szCs w:val="24"/>
          <w:u w:val="single"/>
          <w:lang w:eastAsia="ar-SA"/>
        </w:rPr>
        <w:t>.</w:t>
      </w:r>
      <w:r>
        <w:rPr>
          <w:rFonts w:ascii="Times New Roman" w:hAnsi="Times New Roman"/>
          <w:bCs/>
          <w:sz w:val="24"/>
          <w:szCs w:val="24"/>
          <w:u w:val="single"/>
          <w:lang w:eastAsia="ar-SA"/>
        </w:rPr>
        <w:t xml:space="preserve"> </w:t>
      </w:r>
      <w:r>
        <w:rPr>
          <w:rFonts w:ascii="Times New Roman" w:hAnsi="Times New Roman"/>
          <w:b/>
          <w:sz w:val="24"/>
          <w:szCs w:val="24"/>
          <w:u w:val="single"/>
        </w:rPr>
        <w:t xml:space="preserve">Декларация </w:t>
      </w:r>
      <w:r w:rsidR="002431EC" w:rsidRPr="00183C0E">
        <w:rPr>
          <w:rFonts w:ascii="Times New Roman" w:eastAsia="Times New Roman" w:hAnsi="Times New Roman"/>
          <w:b/>
          <w:bCs/>
          <w:color w:val="2F5496" w:themeColor="accent1" w:themeShade="BF"/>
          <w:sz w:val="24"/>
          <w:szCs w:val="24"/>
          <w:u w:val="single"/>
          <w:lang w:eastAsia="bg-BG"/>
        </w:rPr>
        <w:t>№3 (Образец №3)</w:t>
      </w:r>
      <w:r w:rsidR="002431EC" w:rsidRPr="00183C0E">
        <w:rPr>
          <w:rFonts w:ascii="Times New Roman" w:eastAsia="Times New Roman" w:hAnsi="Times New Roman"/>
          <w:b/>
          <w:bCs/>
          <w:color w:val="2F5496" w:themeColor="accent1" w:themeShade="BF"/>
          <w:sz w:val="24"/>
          <w:szCs w:val="24"/>
          <w:lang w:eastAsia="bg-BG"/>
        </w:rPr>
        <w:t xml:space="preserve"> </w:t>
      </w:r>
      <w:r>
        <w:rPr>
          <w:rFonts w:ascii="Times New Roman" w:hAnsi="Times New Roman"/>
          <w:b/>
          <w:sz w:val="24"/>
          <w:szCs w:val="24"/>
        </w:rPr>
        <w:t xml:space="preserve">- </w:t>
      </w:r>
      <w:r>
        <w:rPr>
          <w:rFonts w:ascii="Times New Roman" w:hAnsi="Times New Roman"/>
          <w:sz w:val="24"/>
          <w:szCs w:val="24"/>
        </w:rPr>
        <w:t xml:space="preserve">за изпълнение на изискванията поставени от Продавача на основание </w:t>
      </w:r>
      <w:r>
        <w:rPr>
          <w:rFonts w:ascii="Times New Roman" w:hAnsi="Times New Roman"/>
          <w:sz w:val="24"/>
          <w:szCs w:val="24"/>
          <w:lang w:eastAsia="ar-SA"/>
        </w:rPr>
        <w:t xml:space="preserve">чл. 74 „а“, ал. 1, т. 7 от </w:t>
      </w:r>
      <w:r>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за изпълнение </w:t>
      </w:r>
      <w:r>
        <w:rPr>
          <w:rFonts w:ascii="Times New Roman" w:hAnsi="Times New Roman"/>
          <w:sz w:val="24"/>
          <w:szCs w:val="24"/>
        </w:rPr>
        <w:t xml:space="preserve">на договор сключен с </w:t>
      </w:r>
      <w:r>
        <w:rPr>
          <w:rFonts w:ascii="Times New Roman" w:hAnsi="Times New Roman"/>
          <w:color w:val="000000"/>
          <w:sz w:val="24"/>
          <w:szCs w:val="24"/>
          <w:lang w:eastAsia="bg-BG" w:bidi="bg-BG"/>
        </w:rPr>
        <w:t>ТП ДГС/ДЛС/ЦУ на СИДП ДП-Шумен</w:t>
      </w:r>
      <w:r>
        <w:rPr>
          <w:rFonts w:ascii="Times New Roman" w:hAnsi="Times New Roman"/>
          <w:sz w:val="24"/>
          <w:szCs w:val="24"/>
        </w:rPr>
        <w:t xml:space="preserve">, по процедури проведени по реда на:  чл.10, ал.1; чл. 38; чл.39; чл. 46 и чл. 75, от </w:t>
      </w:r>
      <w:r>
        <w:rPr>
          <w:rFonts w:ascii="Times New Roman" w:hAnsi="Times New Roman"/>
          <w:b/>
          <w:bCs/>
          <w:i/>
          <w:iCs/>
          <w:color w:val="000000"/>
          <w:sz w:val="24"/>
          <w:szCs w:val="24"/>
          <w:lang w:eastAsia="bg-BG" w:bidi="bg-BG"/>
        </w:rPr>
        <w:t xml:space="preserve">НУРВИДГТДОСПДНГП  </w:t>
      </w:r>
      <w:r>
        <w:rPr>
          <w:rFonts w:ascii="Times New Roman" w:hAnsi="Times New Roman"/>
          <w:bCs/>
          <w:iCs/>
          <w:color w:val="000000"/>
          <w:sz w:val="24"/>
          <w:szCs w:val="24"/>
          <w:lang w:eastAsia="bg-BG" w:bidi="bg-BG"/>
        </w:rPr>
        <w:t xml:space="preserve">и </w:t>
      </w:r>
      <w:r>
        <w:rPr>
          <w:rFonts w:ascii="Times New Roman" w:hAnsi="Times New Roman"/>
          <w:b/>
          <w:i/>
          <w:sz w:val="24"/>
          <w:szCs w:val="24"/>
        </w:rPr>
        <w:t xml:space="preserve"> </w:t>
      </w:r>
      <w:r>
        <w:rPr>
          <w:rFonts w:ascii="Times New Roman" w:hAnsi="Times New Roman"/>
          <w:sz w:val="24"/>
          <w:szCs w:val="24"/>
        </w:rPr>
        <w:t>прекратен поради виновно неизпълнение на договора от страна на търговеца</w:t>
      </w:r>
      <w:r>
        <w:rPr>
          <w:rStyle w:val="2"/>
          <w:rFonts w:eastAsia="Calibri"/>
          <w:i w:val="0"/>
        </w:rPr>
        <w:t>;</w:t>
      </w:r>
    </w:p>
    <w:p w14:paraId="16882F38" w14:textId="77777777" w:rsidR="003D66FE" w:rsidRDefault="003D66FE" w:rsidP="003D66FE">
      <w:pPr>
        <w:tabs>
          <w:tab w:val="left" w:pos="0"/>
        </w:tabs>
        <w:spacing w:after="0" w:line="240" w:lineRule="auto"/>
        <w:ind w:firstLine="567"/>
        <w:jc w:val="both"/>
        <w:rPr>
          <w:rFonts w:ascii="Times New Roman" w:eastAsia="Times New Roman" w:hAnsi="Times New Roman"/>
          <w:b/>
          <w:sz w:val="24"/>
          <w:szCs w:val="24"/>
          <w:lang w:eastAsia="ar-SA"/>
        </w:rPr>
      </w:pPr>
      <w:r>
        <w:rPr>
          <w:rFonts w:ascii="Times New Roman" w:hAnsi="Times New Roman"/>
          <w:b/>
          <w:i/>
          <w:sz w:val="24"/>
          <w:szCs w:val="24"/>
        </w:rPr>
        <w:t>Задължителни условия на процедурата:</w:t>
      </w:r>
    </w:p>
    <w:p w14:paraId="01883A42" w14:textId="77777777" w:rsidR="003D66FE" w:rsidRDefault="003D66FE" w:rsidP="003D66FE">
      <w:pPr>
        <w:pStyle w:val="a4"/>
        <w:ind w:firstLine="567"/>
        <w:jc w:val="both"/>
        <w:rPr>
          <w:rFonts w:ascii="Times New Roman" w:hAnsi="Times New Roman"/>
          <w:bCs/>
          <w:i/>
          <w:sz w:val="24"/>
          <w:szCs w:val="24"/>
        </w:rPr>
      </w:pPr>
      <w:r>
        <w:rPr>
          <w:rFonts w:ascii="Times New Roman" w:hAnsi="Times New Roman"/>
          <w:bCs/>
          <w:i/>
          <w:sz w:val="24"/>
          <w:szCs w:val="24"/>
        </w:rPr>
        <w:t>- декларация  образец №4 се попълва от управителя / представляващия в ел. търг кандидата.</w:t>
      </w:r>
    </w:p>
    <w:p w14:paraId="622FB151" w14:textId="77777777" w:rsidR="003D66FE" w:rsidRDefault="003D66FE" w:rsidP="003D66FE">
      <w:pPr>
        <w:pStyle w:val="a4"/>
        <w:ind w:firstLine="567"/>
        <w:jc w:val="both"/>
        <w:rPr>
          <w:rStyle w:val="2"/>
          <w:rFonts w:eastAsia="Calibri"/>
        </w:rPr>
      </w:pPr>
      <w:r>
        <w:rPr>
          <w:rFonts w:ascii="Times New Roman" w:hAnsi="Times New Roman"/>
          <w:bCs/>
          <w:i/>
          <w:sz w:val="24"/>
          <w:szCs w:val="24"/>
        </w:rPr>
        <w:t>- 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w:t>
      </w:r>
      <w:r>
        <w:rPr>
          <w:sz w:val="24"/>
          <w:szCs w:val="24"/>
        </w:rPr>
        <w:t xml:space="preserve">  </w:t>
      </w:r>
      <w:r>
        <w:rPr>
          <w:rFonts w:ascii="Times New Roman" w:hAnsi="Times New Roman"/>
          <w:i/>
          <w:sz w:val="24"/>
          <w:szCs w:val="24"/>
        </w:rPr>
        <w:t xml:space="preserve">на основание чл.74в, ал.3 т.2 от   </w:t>
      </w:r>
      <w:r>
        <w:rPr>
          <w:rStyle w:val="2"/>
          <w:rFonts w:eastAsia="Calibri"/>
        </w:rPr>
        <w:t>НУРВИДГТДОСПДНГП</w:t>
      </w:r>
    </w:p>
    <w:p w14:paraId="5AB26B3C" w14:textId="77777777" w:rsidR="003D66FE" w:rsidRDefault="003D66FE" w:rsidP="003D66FE">
      <w:pPr>
        <w:pStyle w:val="a4"/>
        <w:ind w:firstLine="567"/>
        <w:jc w:val="both"/>
        <w:rPr>
          <w:rFonts w:eastAsia="Times New Roman"/>
        </w:rPr>
      </w:pP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Декларацията</w:t>
      </w:r>
      <w:r>
        <w:rPr>
          <w:rFonts w:ascii="Times New Roman" w:eastAsia="Times New Roman" w:hAnsi="Times New Roman"/>
          <w:sz w:val="24"/>
          <w:szCs w:val="24"/>
          <w:u w:val="single"/>
          <w:lang w:val="en-US" w:eastAsia="bg-BG"/>
        </w:rPr>
        <w:t xml:space="preserve"> </w:t>
      </w:r>
      <w:r>
        <w:rPr>
          <w:rFonts w:ascii="Times New Roman" w:eastAsia="Times New Roman" w:hAnsi="Times New Roman"/>
          <w:sz w:val="24"/>
          <w:szCs w:val="24"/>
          <w:u w:val="single"/>
          <w:lang w:eastAsia="bg-BG"/>
        </w:rPr>
        <w:t xml:space="preserve">- надлежно попълнена и подписана следва да бъде прикачена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39B11FD3" w14:textId="77777777" w:rsidR="00955675" w:rsidRPr="00A32902" w:rsidRDefault="00CD6529" w:rsidP="00955675">
      <w:pPr>
        <w:autoSpaceDE w:val="0"/>
        <w:autoSpaceDN w:val="0"/>
        <w:adjustRightInd w:val="0"/>
        <w:ind w:firstLine="567"/>
        <w:jc w:val="both"/>
        <w:rPr>
          <w:rFonts w:ascii="Times New Roman" w:eastAsia="Times New Roman" w:hAnsi="Times New Roman"/>
          <w:b/>
          <w:bCs/>
          <w:sz w:val="24"/>
          <w:szCs w:val="24"/>
          <w:lang w:eastAsia="bg-BG"/>
        </w:rPr>
      </w:pPr>
      <w:r w:rsidRPr="00A32902">
        <w:rPr>
          <w:rFonts w:ascii="Times New Roman" w:hAnsi="Times New Roman"/>
          <w:b/>
          <w:bCs/>
          <w:sz w:val="24"/>
          <w:szCs w:val="24"/>
          <w:u w:val="single"/>
          <w:lang w:eastAsia="ar-SA"/>
        </w:rPr>
        <w:t>6.4</w:t>
      </w:r>
      <w:r w:rsidRPr="00A32902">
        <w:rPr>
          <w:rFonts w:ascii="Times New Roman" w:eastAsia="Times New Roman" w:hAnsi="Times New Roman"/>
          <w:b/>
          <w:bCs/>
          <w:sz w:val="24"/>
          <w:szCs w:val="24"/>
          <w:u w:val="single"/>
          <w:lang w:eastAsia="ar-SA"/>
        </w:rPr>
        <w:t>.</w:t>
      </w:r>
      <w:r w:rsidRPr="00A32902">
        <w:rPr>
          <w:rFonts w:ascii="Times New Roman" w:eastAsia="Times New Roman" w:hAnsi="Times New Roman"/>
          <w:bCs/>
          <w:sz w:val="24"/>
          <w:szCs w:val="24"/>
          <w:u w:val="single"/>
          <w:lang w:eastAsia="ar-SA"/>
        </w:rPr>
        <w:t xml:space="preserve"> </w:t>
      </w:r>
      <w:r w:rsidR="00955675" w:rsidRPr="00A32902">
        <w:rPr>
          <w:rFonts w:ascii="Times New Roman" w:hAnsi="Times New Roman"/>
          <w:b/>
          <w:sz w:val="24"/>
          <w:szCs w:val="24"/>
          <w:u w:val="single"/>
          <w:lang w:eastAsia="bg-BG"/>
        </w:rPr>
        <w:t>Декларация №4 (Образец №4)</w:t>
      </w:r>
      <w:r w:rsidR="00955675" w:rsidRPr="00A32902">
        <w:rPr>
          <w:rFonts w:ascii="Times New Roman" w:hAnsi="Times New Roman"/>
          <w:b/>
          <w:sz w:val="24"/>
          <w:szCs w:val="24"/>
          <w:lang w:eastAsia="bg-BG"/>
        </w:rPr>
        <w:t xml:space="preserve"> - </w:t>
      </w:r>
      <w:r w:rsidR="00955675" w:rsidRPr="00A32902">
        <w:rPr>
          <w:rFonts w:ascii="Times New Roman" w:eastAsia="Times New Roman" w:hAnsi="Times New Roman"/>
          <w:b/>
          <w:bCs/>
          <w:sz w:val="24"/>
          <w:szCs w:val="24"/>
          <w:lang w:eastAsia="bg-BG"/>
        </w:rPr>
        <w:t xml:space="preserve">за изпълнение на изискванията на разпоредбата на чл. 38 от „наредбата“ и чл. 115 от ЗГ ; </w:t>
      </w:r>
    </w:p>
    <w:p w14:paraId="5B1EA7C9" w14:textId="77777777" w:rsidR="00955675" w:rsidRPr="00A32902" w:rsidRDefault="00955675" w:rsidP="00955675">
      <w:pPr>
        <w:autoSpaceDE w:val="0"/>
        <w:autoSpaceDN w:val="0"/>
        <w:adjustRightInd w:val="0"/>
        <w:ind w:firstLine="567"/>
        <w:jc w:val="both"/>
        <w:rPr>
          <w:rFonts w:ascii="Times New Roman" w:hAnsi="Times New Roman"/>
          <w:b/>
          <w:sz w:val="24"/>
          <w:szCs w:val="24"/>
          <w:lang w:eastAsia="ar-SA"/>
        </w:rPr>
      </w:pPr>
      <w:r w:rsidRPr="00A32902">
        <w:rPr>
          <w:rFonts w:ascii="Times New Roman" w:hAnsi="Times New Roman"/>
          <w:b/>
          <w:i/>
          <w:sz w:val="24"/>
          <w:szCs w:val="24"/>
          <w:lang w:eastAsia="bg-BG"/>
        </w:rPr>
        <w:t>Задължителни условия на процедурата:</w:t>
      </w:r>
    </w:p>
    <w:p w14:paraId="4217A475" w14:textId="77777777" w:rsidR="00955675" w:rsidRPr="00A32902" w:rsidRDefault="00955675" w:rsidP="00955675">
      <w:pPr>
        <w:ind w:firstLine="567"/>
        <w:jc w:val="both"/>
        <w:rPr>
          <w:rFonts w:ascii="Times New Roman" w:hAnsi="Times New Roman"/>
          <w:bCs/>
          <w:i/>
          <w:sz w:val="24"/>
          <w:szCs w:val="24"/>
        </w:rPr>
      </w:pPr>
      <w:r w:rsidRPr="00A32902">
        <w:rPr>
          <w:rFonts w:ascii="Times New Roman" w:hAnsi="Times New Roman"/>
          <w:bCs/>
          <w:i/>
          <w:sz w:val="24"/>
          <w:szCs w:val="24"/>
        </w:rPr>
        <w:t>- декларация  Образец №4 се попълва от управителя / представляващия в ел. търг кандидата.</w:t>
      </w:r>
    </w:p>
    <w:p w14:paraId="200CFF90" w14:textId="77777777" w:rsidR="00955675" w:rsidRPr="00A32902" w:rsidRDefault="00955675" w:rsidP="00955675">
      <w:pPr>
        <w:ind w:firstLine="567"/>
        <w:jc w:val="both"/>
        <w:rPr>
          <w:rFonts w:ascii="Times New Roman" w:hAnsi="Times New Roman"/>
          <w:sz w:val="24"/>
          <w:szCs w:val="24"/>
          <w:lang w:eastAsia="bg-BG"/>
        </w:rPr>
      </w:pPr>
      <w:r w:rsidRPr="00A32902">
        <w:rPr>
          <w:rFonts w:ascii="Times New Roman" w:hAnsi="Times New Roman"/>
          <w:b/>
          <w:sz w:val="24"/>
          <w:szCs w:val="24"/>
          <w:u w:val="single"/>
          <w:lang w:eastAsia="bg-BG"/>
        </w:rPr>
        <w:t xml:space="preserve">Указание: </w:t>
      </w:r>
      <w:r w:rsidRPr="00A32902">
        <w:rPr>
          <w:rFonts w:ascii="Times New Roman" w:hAnsi="Times New Roman"/>
          <w:sz w:val="24"/>
          <w:szCs w:val="24"/>
          <w:u w:val="single"/>
          <w:lang w:eastAsia="bg-BG"/>
        </w:rPr>
        <w:t xml:space="preserve">Декларацията - надлежно попълнена и подписана следва да бъде прикачена като сканиран документ или в PDF или друг формат в раздел </w:t>
      </w:r>
      <w:r w:rsidRPr="00A32902">
        <w:rPr>
          <w:rFonts w:ascii="Times New Roman" w:hAnsi="Times New Roman"/>
          <w:b/>
          <w:sz w:val="24"/>
          <w:szCs w:val="24"/>
          <w:u w:val="single"/>
          <w:lang w:eastAsia="bg-BG"/>
        </w:rPr>
        <w:t>„Допълнителни документи”</w:t>
      </w:r>
      <w:r w:rsidRPr="00A32902">
        <w:rPr>
          <w:rFonts w:ascii="Times New Roman" w:hAnsi="Times New Roman"/>
          <w:sz w:val="24"/>
          <w:szCs w:val="24"/>
          <w:lang w:eastAsia="bg-BG"/>
        </w:rPr>
        <w:t>.</w:t>
      </w:r>
    </w:p>
    <w:p w14:paraId="09C8B6F0" w14:textId="2DB4EFBC" w:rsidR="003D66FE" w:rsidRDefault="003D66FE" w:rsidP="00955675">
      <w:pPr>
        <w:autoSpaceDE w:val="0"/>
        <w:autoSpaceDN w:val="0"/>
        <w:adjustRightInd w:val="0"/>
        <w:spacing w:after="0" w:line="240" w:lineRule="auto"/>
        <w:ind w:firstLine="567"/>
        <w:jc w:val="both"/>
        <w:rPr>
          <w:rFonts w:ascii="Times New Roman" w:hAnsi="Times New Roman"/>
          <w:bCs/>
          <w:i/>
          <w:sz w:val="24"/>
          <w:szCs w:val="24"/>
        </w:rPr>
      </w:pPr>
    </w:p>
    <w:p w14:paraId="741EDC5E" w14:textId="112B5F59"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u w:val="single"/>
          <w:lang w:eastAsia="bg-BG"/>
        </w:rPr>
        <w:t>6.</w:t>
      </w:r>
      <w:r w:rsidR="00CD6529">
        <w:rPr>
          <w:rFonts w:ascii="Times New Roman" w:eastAsia="Times New Roman" w:hAnsi="Times New Roman"/>
          <w:b/>
          <w:sz w:val="24"/>
          <w:szCs w:val="24"/>
          <w:u w:val="single"/>
          <w:lang w:eastAsia="bg-BG"/>
        </w:rPr>
        <w:t>5</w:t>
      </w:r>
      <w:r>
        <w:rPr>
          <w:rFonts w:ascii="Times New Roman" w:eastAsia="Times New Roman" w:hAnsi="Times New Roman"/>
          <w:b/>
          <w:sz w:val="24"/>
          <w:szCs w:val="24"/>
          <w:u w:val="single"/>
          <w:lang w:eastAsia="bg-BG"/>
        </w:rPr>
        <w:t>. Пълномощно</w:t>
      </w:r>
      <w:r>
        <w:rPr>
          <w:rFonts w:ascii="Times New Roman" w:eastAsia="Times New Roman" w:hAnsi="Times New Roman"/>
          <w:b/>
          <w:sz w:val="24"/>
          <w:szCs w:val="24"/>
          <w:lang w:eastAsia="bg-BG"/>
        </w:rPr>
        <w:t xml:space="preserve"> </w:t>
      </w:r>
      <w:r>
        <w:rPr>
          <w:rFonts w:ascii="Times New Roman" w:eastAsia="Times New Roman" w:hAnsi="Times New Roman"/>
          <w:sz w:val="24"/>
          <w:szCs w:val="24"/>
          <w:lang w:eastAsia="bg-BG"/>
        </w:rPr>
        <w:t>– в случаите, когато участникът се представлява на търга от пълномощник.</w:t>
      </w:r>
    </w:p>
    <w:bookmarkEnd w:id="0"/>
    <w:p w14:paraId="5EF8F16A" w14:textId="77777777" w:rsidR="003D66FE" w:rsidRDefault="003D66FE" w:rsidP="003D66FE">
      <w:pPr>
        <w:spacing w:after="0" w:line="240" w:lineRule="auto"/>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ab/>
      </w:r>
      <w:r>
        <w:rPr>
          <w:rFonts w:ascii="Times New Roman" w:eastAsia="Times New Roman" w:hAnsi="Times New Roman"/>
          <w:b/>
          <w:sz w:val="24"/>
          <w:szCs w:val="24"/>
          <w:u w:val="single"/>
          <w:lang w:eastAsia="bg-BG"/>
        </w:rPr>
        <w:t xml:space="preserve">Указание: </w:t>
      </w:r>
      <w:r>
        <w:rPr>
          <w:rFonts w:ascii="Times New Roman" w:eastAsia="Times New Roman" w:hAnsi="Times New Roman"/>
          <w:sz w:val="24"/>
          <w:szCs w:val="24"/>
          <w:u w:val="single"/>
          <w:lang w:eastAsia="bg-BG"/>
        </w:rPr>
        <w:t xml:space="preserve">Пълномощното  следва да бъде прикачено като сканиран документ или в </w:t>
      </w:r>
      <w:r>
        <w:rPr>
          <w:rFonts w:ascii="Times New Roman" w:eastAsia="Times New Roman" w:hAnsi="Times New Roman"/>
          <w:sz w:val="24"/>
          <w:szCs w:val="24"/>
          <w:u w:val="single"/>
          <w:lang w:val="en-US" w:eastAsia="bg-BG"/>
        </w:rPr>
        <w:t>PDF</w:t>
      </w:r>
      <w:r>
        <w:rPr>
          <w:rFonts w:ascii="Times New Roman" w:eastAsia="Times New Roman" w:hAnsi="Times New Roman"/>
          <w:sz w:val="24"/>
          <w:szCs w:val="24"/>
          <w:u w:val="single"/>
          <w:lang w:eastAsia="bg-BG"/>
        </w:rPr>
        <w:t xml:space="preserve"> или друг формат в раздел </w:t>
      </w:r>
      <w:r>
        <w:rPr>
          <w:rFonts w:ascii="Times New Roman" w:eastAsia="Times New Roman" w:hAnsi="Times New Roman"/>
          <w:b/>
          <w:sz w:val="24"/>
          <w:szCs w:val="24"/>
          <w:u w:val="single"/>
          <w:lang w:eastAsia="bg-BG"/>
        </w:rPr>
        <w:t>„Допълнителни  документи”</w:t>
      </w:r>
      <w:r>
        <w:rPr>
          <w:rFonts w:ascii="Times New Roman" w:eastAsia="Times New Roman" w:hAnsi="Times New Roman"/>
          <w:b/>
          <w:sz w:val="24"/>
          <w:szCs w:val="24"/>
          <w:lang w:eastAsia="bg-BG"/>
        </w:rPr>
        <w:t>.</w:t>
      </w:r>
    </w:p>
    <w:p w14:paraId="0F5265AC" w14:textId="77777777" w:rsidR="003D66FE" w:rsidRDefault="003D66FE" w:rsidP="003D66FE">
      <w:pPr>
        <w:spacing w:after="0" w:line="240" w:lineRule="auto"/>
        <w:jc w:val="both"/>
        <w:textAlignment w:val="center"/>
        <w:rPr>
          <w:rFonts w:ascii="Times New Roman" w:eastAsia="Times New Roman" w:hAnsi="Times New Roman"/>
          <w:b/>
          <w:sz w:val="24"/>
          <w:szCs w:val="24"/>
          <w:lang w:eastAsia="bg-BG"/>
        </w:rPr>
      </w:pPr>
    </w:p>
    <w:p w14:paraId="67133C1E" w14:textId="77777777" w:rsidR="003D66FE" w:rsidRDefault="003D66FE" w:rsidP="003D66FE">
      <w:pPr>
        <w:spacing w:after="0" w:line="240" w:lineRule="auto"/>
        <w:ind w:firstLine="567"/>
        <w:jc w:val="center"/>
        <w:textAlignment w:val="center"/>
        <w:rPr>
          <w:rFonts w:ascii="Times New Roman" w:eastAsia="Times New Roman" w:hAnsi="Times New Roman"/>
          <w:b/>
          <w:sz w:val="24"/>
          <w:szCs w:val="24"/>
          <w:lang w:eastAsia="bg-BG"/>
        </w:rPr>
      </w:pPr>
      <w:r>
        <w:rPr>
          <w:rFonts w:ascii="Times New Roman" w:eastAsia="Times New Roman" w:hAnsi="Times New Roman"/>
          <w:b/>
          <w:sz w:val="24"/>
          <w:szCs w:val="24"/>
          <w:lang w:eastAsia="bg-BG"/>
        </w:rPr>
        <w:t>VІІ. ДОПУСКАНЕ ДО УЧАСТИЕ В НАДДАВАНЕТО. РЕД И НАЧИН ЗА ПРОВЕЖДАНЕ НА ЕЛЕКТРОННИЯ ТЪРГ</w:t>
      </w:r>
    </w:p>
    <w:p w14:paraId="67F6336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7.1.</w:t>
      </w:r>
      <w:r>
        <w:rPr>
          <w:rFonts w:ascii="Times New Roman" w:eastAsia="Times New Roman" w:hAnsi="Times New Roman"/>
          <w:sz w:val="24"/>
          <w:szCs w:val="24"/>
          <w:lang w:eastAsia="bg-BG"/>
        </w:rPr>
        <w:t xml:space="preserve"> Комисията започва работа след изтичане срока за регистрация на участниците, съгласно указания в раздел ІV, т. 10 от настоящите условия.</w:t>
      </w:r>
    </w:p>
    <w:p w14:paraId="6B1F9EF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7.2.</w:t>
      </w:r>
      <w:r>
        <w:rPr>
          <w:rFonts w:ascii="Times New Roman" w:eastAsia="Times New Roman" w:hAnsi="Times New Roman"/>
          <w:sz w:val="24"/>
          <w:szCs w:val="24"/>
          <w:lang w:eastAsia="bg-BG"/>
        </w:rPr>
        <w:t xml:space="preserve"> Комисията проверява дали са подадени всички изискуеми документи за участие в електронния търг.</w:t>
      </w:r>
    </w:p>
    <w:p w14:paraId="372300D7"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w:t>
      </w:r>
      <w:r>
        <w:rPr>
          <w:rFonts w:ascii="Times New Roman" w:eastAsia="Times New Roman" w:hAnsi="Times New Roman"/>
          <w:sz w:val="24"/>
          <w:szCs w:val="24"/>
          <w:lang w:eastAsia="bg-BG"/>
        </w:rPr>
        <w:t xml:space="preserve"> Комисията отстранява от участие в търга участник:</w:t>
      </w:r>
    </w:p>
    <w:p w14:paraId="54E4031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7.3.1. </w:t>
      </w:r>
      <w:r>
        <w:rPr>
          <w:rFonts w:ascii="Times New Roman" w:eastAsia="Times New Roman" w:hAnsi="Times New Roman"/>
          <w:sz w:val="24"/>
          <w:szCs w:val="24"/>
          <w:lang w:eastAsia="bg-BG"/>
        </w:rPr>
        <w:t>който не е представил някой от изискуемите документи и/или те са представени във вид и съдържание, различни от изисканите;</w:t>
      </w:r>
    </w:p>
    <w:p w14:paraId="4A581C3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7.3.2</w:t>
      </w:r>
      <w:r>
        <w:rPr>
          <w:rFonts w:ascii="Times New Roman" w:eastAsia="Times New Roman" w:hAnsi="Times New Roman"/>
          <w:sz w:val="24"/>
          <w:szCs w:val="24"/>
          <w:lang w:eastAsia="bg-BG"/>
        </w:rPr>
        <w:t xml:space="preserve">. за когото се установи, че са  налице обстоятелства по чл. 18, ал. 1, т. 3 във връзка с чл.74, ал.3 от „наредбата“ </w:t>
      </w:r>
    </w:p>
    <w:p w14:paraId="313E6788"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7.3.4</w:t>
      </w:r>
      <w:r>
        <w:rPr>
          <w:rFonts w:ascii="Times New Roman" w:eastAsia="Times New Roman" w:hAnsi="Times New Roman"/>
          <w:sz w:val="24"/>
          <w:szCs w:val="24"/>
          <w:lang w:eastAsia="bg-BG"/>
        </w:rPr>
        <w:t>. за когото се установи, че  не изпълнява изискваният за допускане до участие в търга  съгласно заявеното в декларации Образец №3 и Образец №4, утвърдени с настоящата документация.</w:t>
      </w:r>
    </w:p>
    <w:p w14:paraId="42169D2E"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p>
    <w:p w14:paraId="7898C034" w14:textId="77777777" w:rsidR="003D66FE" w:rsidRDefault="003D66FE" w:rsidP="003D66FE">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 xml:space="preserve">8. Допускане до участие: </w:t>
      </w:r>
    </w:p>
    <w:p w14:paraId="17128A92"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 xml:space="preserve">8.1.На етапа проверка и допускане до участие в търга, </w:t>
      </w:r>
      <w:r>
        <w:rPr>
          <w:rFonts w:ascii="Times New Roman" w:hAnsi="Times New Roman"/>
          <w:color w:val="000000"/>
          <w:sz w:val="24"/>
          <w:szCs w:val="24"/>
        </w:rPr>
        <w:t>Комисията проверява представените  от участника документи относно съответствието им по форма и съдържание с одобрените образци.</w:t>
      </w:r>
    </w:p>
    <w:p w14:paraId="3D5ACA4C" w14:textId="77777777" w:rsidR="003D66FE" w:rsidRDefault="003D66FE" w:rsidP="003D66FE">
      <w:pPr>
        <w:spacing w:after="0" w:line="240" w:lineRule="auto"/>
        <w:ind w:firstLine="567"/>
        <w:jc w:val="both"/>
        <w:rPr>
          <w:rFonts w:ascii="Times New Roman" w:hAnsi="Times New Roman"/>
          <w:color w:val="000000"/>
          <w:sz w:val="24"/>
          <w:szCs w:val="24"/>
        </w:rPr>
      </w:pPr>
      <w:r>
        <w:rPr>
          <w:rFonts w:ascii="Times New Roman" w:hAnsi="Times New Roman"/>
          <w:b/>
          <w:color w:val="000000"/>
          <w:sz w:val="24"/>
          <w:szCs w:val="24"/>
        </w:rPr>
        <w:t>Задължително условие на процедурата:</w:t>
      </w:r>
      <w:r>
        <w:rPr>
          <w:rFonts w:ascii="Times New Roman" w:hAnsi="Times New Roman"/>
          <w:color w:val="000000"/>
          <w:sz w:val="24"/>
          <w:szCs w:val="24"/>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5F0F957B"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8.2.</w:t>
      </w:r>
      <w:r>
        <w:rPr>
          <w:rFonts w:ascii="Times New Roman" w:eastAsia="Times New Roman" w:hAnsi="Times New Roman"/>
          <w:sz w:val="24"/>
          <w:szCs w:val="24"/>
          <w:lang w:eastAsia="bg-BG"/>
        </w:rPr>
        <w:t xml:space="preserve"> След разглеждане от комисията на приложените документи, съответният участник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3E681A6" w14:textId="77777777" w:rsidR="003D66FE" w:rsidRDefault="003D66FE" w:rsidP="003D66FE">
      <w:pPr>
        <w:spacing w:after="0" w:line="240" w:lineRule="auto"/>
        <w:ind w:firstLine="567"/>
        <w:jc w:val="both"/>
        <w:textAlignment w:val="center"/>
      </w:pPr>
      <w:r>
        <w:rPr>
          <w:rFonts w:ascii="Times New Roman" w:eastAsia="Times New Roman" w:hAnsi="Times New Roman"/>
          <w:b/>
          <w:sz w:val="24"/>
          <w:szCs w:val="24"/>
          <w:lang w:eastAsia="bg-BG"/>
        </w:rPr>
        <w:t xml:space="preserve">8.3. </w:t>
      </w:r>
      <w:r>
        <w:rPr>
          <w:rFonts w:ascii="Times New Roman" w:eastAsia="Times New Roman" w:hAnsi="Times New Roman"/>
          <w:sz w:val="24"/>
          <w:szCs w:val="24"/>
          <w:lang w:eastAsia="bg-BG"/>
        </w:rPr>
        <w:t xml:space="preserve">Мотивите за отстраняване на съответния участник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с електронен адрес: </w:t>
      </w:r>
      <w:hyperlink r:id="rId8" w:history="1">
        <w:r>
          <w:rPr>
            <w:rStyle w:val="a3"/>
            <w:rFonts w:ascii="Times New Roman" w:hAnsi="Times New Roman"/>
            <w:sz w:val="24"/>
            <w:szCs w:val="24"/>
            <w:lang w:eastAsia="bg-BG"/>
          </w:rPr>
          <w:t>https://sale.uslugi.io/sidp</w:t>
        </w:r>
      </w:hyperlink>
    </w:p>
    <w:p w14:paraId="6D08A1B5" w14:textId="77777777" w:rsidR="003D66FE" w:rsidRDefault="003D66FE" w:rsidP="003D66FE">
      <w:pPr>
        <w:spacing w:after="0" w:line="240" w:lineRule="auto"/>
        <w:ind w:firstLine="567"/>
        <w:jc w:val="both"/>
        <w:textAlignment w:val="center"/>
        <w:rPr>
          <w:rFonts w:ascii="Times New Roman" w:eastAsia="Times New Roman" w:hAnsi="Times New Roman"/>
          <w:sz w:val="24"/>
          <w:szCs w:val="24"/>
          <w:lang w:eastAsia="bg-BG"/>
        </w:rPr>
      </w:pPr>
      <w:r>
        <w:rPr>
          <w:rFonts w:ascii="Times New Roman" w:eastAsia="Times New Roman" w:hAnsi="Times New Roman"/>
          <w:b/>
          <w:sz w:val="24"/>
          <w:szCs w:val="24"/>
          <w:lang w:eastAsia="bg-BG"/>
        </w:rPr>
        <w:t>8.4.</w:t>
      </w:r>
      <w:r>
        <w:rPr>
          <w:rFonts w:ascii="Times New Roman" w:eastAsia="Times New Roman" w:hAnsi="Times New Roman"/>
          <w:sz w:val="24"/>
          <w:szCs w:val="24"/>
          <w:lang w:eastAsia="bg-BG"/>
        </w:rPr>
        <w:t xml:space="preserve"> Одобрените участници получават УИК (уникален идентификационен код) за участие и ЛИНК за вписване за участие в същинското наддаване.</w:t>
      </w:r>
    </w:p>
    <w:p w14:paraId="7F3085E0"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 xml:space="preserve">9. Наддаването се извършва „онлайн“ – в реално време, като на </w:t>
      </w:r>
      <w:r>
        <w:rPr>
          <w:rFonts w:ascii="Times New Roman" w:eastAsia="Times New Roman" w:hAnsi="Times New Roman"/>
          <w:sz w:val="24"/>
          <w:szCs w:val="24"/>
          <w:lang w:eastAsia="bg-BG"/>
        </w:rPr>
        <w:t>участниците</w:t>
      </w:r>
      <w:r>
        <w:rPr>
          <w:rFonts w:ascii="Times New Roman" w:eastAsia="Times New Roman" w:hAnsi="Times New Roman"/>
          <w:b/>
          <w:sz w:val="24"/>
          <w:szCs w:val="24"/>
          <w:lang w:eastAsia="bg-BG"/>
        </w:rPr>
        <w:t xml:space="preserve"> са ясни </w:t>
      </w:r>
      <w:r>
        <w:rPr>
          <w:rFonts w:ascii="Times New Roman" w:eastAsia="Times New Roman" w:hAnsi="Times New Roman"/>
          <w:sz w:val="24"/>
          <w:szCs w:val="24"/>
          <w:lang w:eastAsia="bg-BG"/>
        </w:rPr>
        <w:t>обекта на търга, началната цена и стъпката за наддаване.</w:t>
      </w:r>
    </w:p>
    <w:p w14:paraId="038CDC96"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10.</w:t>
      </w:r>
      <w:r>
        <w:rPr>
          <w:rFonts w:ascii="Times New Roman" w:eastAsia="Times New Roman" w:hAnsi="Times New Roman"/>
          <w:sz w:val="24"/>
          <w:szCs w:val="24"/>
          <w:lang w:eastAsia="bg-BG"/>
        </w:rPr>
        <w:t xml:space="preserve"> Наддаването се извършва от допуснатите за участие участници след вписване с предоставените им УИК и потвърждаване размера на обявената начална цена.</w:t>
      </w:r>
    </w:p>
    <w:p w14:paraId="4DF723D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11.</w:t>
      </w:r>
      <w:r>
        <w:rPr>
          <w:rFonts w:ascii="Times New Roman" w:eastAsia="Times New Roman" w:hAnsi="Times New Roman"/>
          <w:sz w:val="24"/>
          <w:szCs w:val="24"/>
          <w:lang w:eastAsia="bg-BG"/>
        </w:rPr>
        <w:t xml:space="preserve"> Потвърдената от участника цена го обвързва към търга и другите участници в него.</w:t>
      </w:r>
    </w:p>
    <w:p w14:paraId="1D277FB2"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12.</w:t>
      </w:r>
      <w:r>
        <w:rPr>
          <w:rFonts w:ascii="Times New Roman" w:eastAsia="Times New Roman" w:hAnsi="Times New Roman"/>
          <w:sz w:val="24"/>
          <w:szCs w:val="24"/>
          <w:lang w:eastAsia="bg-BG"/>
        </w:rPr>
        <w:t xml:space="preserve"> Печели този от участниците, който е предложил най-висока цена във времевия интервал за наддавателни предложения.</w:t>
      </w:r>
    </w:p>
    <w:p w14:paraId="0F5AA22A"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 xml:space="preserve"> 13. </w:t>
      </w:r>
      <w:r>
        <w:rPr>
          <w:rFonts w:ascii="Times New Roman" w:eastAsia="Times New Roman" w:hAnsi="Times New Roman"/>
          <w:sz w:val="24"/>
          <w:szCs w:val="24"/>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w:t>
      </w:r>
    </w:p>
    <w:p w14:paraId="230BD836" w14:textId="77777777" w:rsidR="003D66FE" w:rsidRDefault="003D66FE" w:rsidP="003D66FE">
      <w:pPr>
        <w:spacing w:after="0" w:line="240" w:lineRule="auto"/>
        <w:ind w:firstLine="482"/>
        <w:jc w:val="both"/>
        <w:rPr>
          <w:rFonts w:ascii="Times New Roman" w:eastAsia="Times New Roman" w:hAnsi="Times New Roman"/>
          <w:sz w:val="24"/>
          <w:szCs w:val="24"/>
        </w:rPr>
      </w:pPr>
      <w:r>
        <w:rPr>
          <w:rFonts w:ascii="Times New Roman" w:eastAsia="Times New Roman" w:hAnsi="Times New Roman"/>
          <w:b/>
          <w:sz w:val="24"/>
          <w:szCs w:val="24"/>
        </w:rPr>
        <w:t>14</w:t>
      </w:r>
      <w:r>
        <w:rPr>
          <w:rFonts w:ascii="Times New Roman" w:eastAsia="Times New Roman" w:hAnsi="Times New Roman"/>
          <w:sz w:val="24"/>
          <w:szCs w:val="24"/>
        </w:rPr>
        <w:t>.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w:t>
      </w:r>
    </w:p>
    <w:p w14:paraId="187256E0" w14:textId="77777777" w:rsidR="003D66FE" w:rsidRDefault="003D66FE" w:rsidP="003D66FE">
      <w:pPr>
        <w:ind w:firstLine="480"/>
        <w:jc w:val="both"/>
        <w:rPr>
          <w:rFonts w:ascii="Times New Roman" w:hAnsi="Times New Roman"/>
        </w:rPr>
      </w:pPr>
      <w:r>
        <w:rPr>
          <w:rFonts w:ascii="Times New Roman" w:eastAsia="Times New Roman" w:hAnsi="Times New Roman"/>
          <w:b/>
          <w:sz w:val="24"/>
          <w:szCs w:val="24"/>
        </w:rPr>
        <w:t>15</w:t>
      </w:r>
      <w:r>
        <w:rPr>
          <w:rFonts w:ascii="Times New Roman" w:eastAsia="Times New Roman" w:hAnsi="Times New Roman"/>
          <w:sz w:val="24"/>
          <w:szCs w:val="24"/>
        </w:rPr>
        <w:t xml:space="preserve">. Резултатите се прилагат към протокола </w:t>
      </w:r>
      <w:r>
        <w:rPr>
          <w:rFonts w:ascii="Times New Roman" w:hAnsi="Times New Roman"/>
          <w:sz w:val="24"/>
          <w:szCs w:val="24"/>
        </w:rPr>
        <w:t>за разглеждане на документите и класираните на първо и второ място участници</w:t>
      </w:r>
      <w:r>
        <w:rPr>
          <w:rFonts w:ascii="Times New Roman" w:eastAsia="Times New Roman" w:hAnsi="Times New Roman"/>
          <w:sz w:val="24"/>
          <w:szCs w:val="24"/>
        </w:rPr>
        <w:t>,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r>
        <w:rPr>
          <w:rFonts w:ascii="Times New Roman" w:hAnsi="Times New Roman"/>
        </w:rPr>
        <w:t>.</w:t>
      </w:r>
    </w:p>
    <w:p w14:paraId="757B9F3F"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r>
        <w:rPr>
          <w:rFonts w:ascii="Times New Roman" w:eastAsia="Times New Roman" w:hAnsi="Times New Roman"/>
          <w:b/>
          <w:sz w:val="24"/>
          <w:szCs w:val="24"/>
          <w:u w:val="single"/>
          <w:lang w:eastAsia="bg-BG"/>
        </w:rPr>
        <w:t>ЗАБЕЛЕЖКА</w:t>
      </w:r>
      <w:r>
        <w:rPr>
          <w:rFonts w:ascii="Times New Roman" w:eastAsia="Times New Roman" w:hAnsi="Times New Roman"/>
          <w:b/>
          <w:sz w:val="24"/>
          <w:szCs w:val="24"/>
          <w:lang w:eastAsia="bg-BG"/>
        </w:rPr>
        <w:t xml:space="preserve">: </w:t>
      </w:r>
      <w:r>
        <w:rPr>
          <w:rFonts w:ascii="Times New Roman" w:eastAsia="Times New Roman" w:hAnsi="Times New Roman"/>
          <w:i/>
          <w:sz w:val="24"/>
          <w:szCs w:val="24"/>
          <w:lang w:eastAsia="bg-BG"/>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последно е достигнало и регистрирано в системата на продавача.</w:t>
      </w:r>
    </w:p>
    <w:p w14:paraId="229925DB" w14:textId="77777777" w:rsidR="003D66FE" w:rsidRDefault="003D66FE" w:rsidP="003D66FE">
      <w:pPr>
        <w:tabs>
          <w:tab w:val="left" w:pos="0"/>
        </w:tabs>
        <w:spacing w:after="0" w:line="240" w:lineRule="auto"/>
        <w:ind w:firstLine="567"/>
        <w:jc w:val="both"/>
        <w:rPr>
          <w:rFonts w:ascii="Times New Roman" w:eastAsia="Times New Roman" w:hAnsi="Times New Roman"/>
          <w:i/>
          <w:sz w:val="24"/>
          <w:szCs w:val="24"/>
          <w:lang w:eastAsia="bg-BG"/>
        </w:rPr>
      </w:pPr>
    </w:p>
    <w:p w14:paraId="684E00AC"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lastRenderedPageBreak/>
        <w:t>16.</w:t>
      </w:r>
      <w:r>
        <w:rPr>
          <w:rFonts w:ascii="Times New Roman" w:eastAsia="Times New Roman" w:hAnsi="Times New Roman"/>
          <w:sz w:val="24"/>
          <w:szCs w:val="24"/>
          <w:lang w:eastAsia="bg-BG"/>
        </w:rPr>
        <w:t xml:space="preserve"> Електронният търг завършва със заповед на органа, открил процедурата, за:</w:t>
      </w:r>
    </w:p>
    <w:p w14:paraId="137CB695"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16.1</w:t>
      </w:r>
      <w:r>
        <w:rPr>
          <w:rFonts w:ascii="Times New Roman" w:eastAsia="Times New Roman" w:hAnsi="Times New Roman"/>
          <w:sz w:val="24"/>
          <w:szCs w:val="24"/>
          <w:lang w:eastAsia="bg-BG"/>
        </w:rPr>
        <w:t>. Определяне на купувач, или</w:t>
      </w:r>
    </w:p>
    <w:p w14:paraId="32751B6A"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16.2.</w:t>
      </w:r>
      <w:r>
        <w:rPr>
          <w:rFonts w:ascii="Times New Roman" w:eastAsia="Times New Roman" w:hAnsi="Times New Roman"/>
          <w:sz w:val="24"/>
          <w:szCs w:val="24"/>
          <w:lang w:eastAsia="bg-BG"/>
        </w:rPr>
        <w:t xml:space="preserve"> Прекратяване на търга.</w:t>
      </w:r>
    </w:p>
    <w:p w14:paraId="51A98E91" w14:textId="77777777" w:rsidR="003D66FE" w:rsidRDefault="003D66FE" w:rsidP="003D66FE">
      <w:pPr>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17</w:t>
      </w:r>
      <w:r>
        <w:rPr>
          <w:rFonts w:ascii="Times New Roman" w:eastAsia="Times New Roman" w:hAnsi="Times New Roman"/>
          <w:sz w:val="24"/>
          <w:szCs w:val="24"/>
          <w:lang w:eastAsia="bg-BG"/>
        </w:rPr>
        <w:t xml:space="preserve">. Заповедта се издава в 3-дневен срок от утвърждаването на протокола на комисията и се съобщава по реда на чл. 61 АПК. Заповедта </w:t>
      </w:r>
      <w:r>
        <w:rPr>
          <w:rFonts w:ascii="Times New Roman" w:hAnsi="Times New Roman"/>
          <w:sz w:val="24"/>
          <w:szCs w:val="24"/>
        </w:rPr>
        <w:t>се съобщава на заинтересованите лица по реда на  АПК</w:t>
      </w:r>
      <w:r>
        <w:rPr>
          <w:rFonts w:ascii="Times New Roman" w:eastAsia="Times New Roman" w:hAnsi="Times New Roman"/>
          <w:sz w:val="24"/>
          <w:szCs w:val="24"/>
          <w:lang w:eastAsia="bg-BG"/>
        </w:rPr>
        <w:t xml:space="preserve"> и се публикува на електронната платформа на търга за обекта в интернет страницата на ЦУ на „СИДП” ДП – гр. Шумен.</w:t>
      </w:r>
    </w:p>
    <w:p w14:paraId="70CF4171" w14:textId="77777777"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5A0E740D" w14:textId="77777777" w:rsidR="003D66FE" w:rsidRDefault="003D66FE" w:rsidP="003D66FE">
      <w:pPr>
        <w:spacing w:after="0" w:line="240" w:lineRule="auto"/>
        <w:ind w:firstLine="567"/>
        <w:jc w:val="center"/>
        <w:rPr>
          <w:rFonts w:ascii="Times New Roman" w:eastAsia="Times New Roman" w:hAnsi="Times New Roman"/>
          <w:b/>
          <w:sz w:val="24"/>
          <w:szCs w:val="24"/>
          <w:u w:val="single"/>
          <w:lang w:eastAsia="bg-BG"/>
        </w:rPr>
      </w:pPr>
      <w:r>
        <w:rPr>
          <w:rFonts w:ascii="Times New Roman" w:eastAsia="Times New Roman" w:hAnsi="Times New Roman"/>
          <w:b/>
          <w:sz w:val="24"/>
          <w:szCs w:val="24"/>
          <w:u w:val="single"/>
          <w:lang w:eastAsia="bg-BG"/>
        </w:rPr>
        <w:t>ІХ. ПРЕКРАТЯВАНЕ НА ПРОЦЕДУРАТА</w:t>
      </w:r>
    </w:p>
    <w:p w14:paraId="7786F50E"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1.</w:t>
      </w:r>
      <w:r w:rsidRPr="00A01CE9">
        <w:rPr>
          <w:rFonts w:ascii="Times New Roman" w:eastAsia="Times New Roman" w:hAnsi="Times New Roman"/>
          <w:sz w:val="24"/>
          <w:szCs w:val="24"/>
          <w:lang w:eastAsia="bg-BG"/>
        </w:rPr>
        <w:t xml:space="preserve"> Продавачът прекратява процедура с мотивирана заповед, когато:</w:t>
      </w:r>
    </w:p>
    <w:p w14:paraId="0F740E3A" w14:textId="77777777" w:rsidR="003D66FE" w:rsidRPr="00A01CE9" w:rsidRDefault="003D66FE" w:rsidP="003D66FE">
      <w:pPr>
        <w:spacing w:after="0" w:line="240" w:lineRule="auto"/>
        <w:ind w:firstLine="567"/>
        <w:jc w:val="both"/>
        <w:rPr>
          <w:rStyle w:val="subpardislink"/>
          <w:rFonts w:ascii="Times New Roman" w:hAnsi="Times New Roman"/>
          <w:i/>
          <w:iCs/>
          <w:shd w:val="clear" w:color="auto" w:fill="FFFFFF"/>
        </w:rPr>
      </w:pPr>
      <w:r w:rsidRPr="00A01CE9">
        <w:rPr>
          <w:rStyle w:val="alcapt"/>
          <w:rFonts w:ascii="Times New Roman" w:hAnsi="Times New Roman"/>
          <w:i/>
          <w:iCs/>
          <w:sz w:val="24"/>
          <w:szCs w:val="24"/>
          <w:shd w:val="clear" w:color="auto" w:fill="FFFFFF"/>
        </w:rPr>
        <w:t>1.1.</w:t>
      </w:r>
      <w:r w:rsidRPr="00A01CE9">
        <w:rPr>
          <w:rStyle w:val="alt"/>
          <w:rFonts w:ascii="Times New Roman" w:hAnsi="Times New Roman"/>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A01CE9">
        <w:rPr>
          <w:rStyle w:val="subpardislink"/>
          <w:rFonts w:ascii="Times New Roman" w:hAnsi="Times New Roman"/>
          <w:i/>
          <w:iCs/>
          <w:sz w:val="24"/>
          <w:szCs w:val="24"/>
          <w:shd w:val="clear" w:color="auto" w:fill="FFFFFF"/>
        </w:rPr>
        <w:t> </w:t>
      </w:r>
    </w:p>
    <w:p w14:paraId="72528F86" w14:textId="77777777" w:rsidR="003D66FE" w:rsidRPr="00A01CE9" w:rsidRDefault="003D66FE" w:rsidP="003D66FE">
      <w:pPr>
        <w:spacing w:after="0" w:line="240" w:lineRule="auto"/>
        <w:ind w:firstLine="567"/>
        <w:jc w:val="both"/>
        <w:rPr>
          <w:rStyle w:val="subparinclink"/>
          <w:rFonts w:ascii="Times New Roman" w:hAnsi="Times New Roman"/>
        </w:rPr>
      </w:pPr>
      <w:r w:rsidRPr="00A01CE9">
        <w:rPr>
          <w:rStyle w:val="subpardis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2.</w:t>
      </w:r>
      <w:r w:rsidRPr="00A01CE9">
        <w:rPr>
          <w:rStyle w:val="alt"/>
          <w:rFonts w:ascii="Times New Roman" w:hAnsi="Times New Roman"/>
          <w:shd w:val="clear" w:color="auto" w:fill="FFFFFF"/>
        </w:rPr>
        <w:t> няма нито един допуснат участник;</w:t>
      </w:r>
      <w:r w:rsidRPr="00A01CE9">
        <w:rPr>
          <w:rStyle w:val="subparinclink"/>
          <w:rFonts w:ascii="Times New Roman" w:hAnsi="Times New Roman"/>
          <w:i/>
          <w:iCs/>
          <w:sz w:val="24"/>
          <w:szCs w:val="24"/>
          <w:shd w:val="clear" w:color="auto" w:fill="FFFFFF"/>
        </w:rPr>
        <w:t> </w:t>
      </w:r>
    </w:p>
    <w:p w14:paraId="6458FA51"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3.</w:t>
      </w:r>
      <w:r w:rsidRPr="00A01CE9">
        <w:rPr>
          <w:rStyle w:val="alt"/>
          <w:rFonts w:ascii="Times New Roman" w:hAnsi="Times New Roman"/>
          <w:shd w:val="clear" w:color="auto" w:fill="FFFFFF"/>
        </w:rPr>
        <w:t> никой от допуснатите участници не потвърди началната цена.</w:t>
      </w:r>
    </w:p>
    <w:p w14:paraId="4487F255" w14:textId="77777777" w:rsidR="003D66FE" w:rsidRPr="00A01CE9" w:rsidRDefault="003D66FE" w:rsidP="003D66FE">
      <w:pPr>
        <w:spacing w:after="0" w:line="240" w:lineRule="auto"/>
        <w:ind w:firstLine="567"/>
        <w:jc w:val="both"/>
        <w:rPr>
          <w:rStyle w:val="subparinclink"/>
          <w:rFonts w:ascii="Times New Roman" w:hAnsi="Times New Roman"/>
          <w:i/>
          <w:iCs/>
        </w:rPr>
      </w:pPr>
      <w:r w:rsidRPr="00A01CE9">
        <w:rPr>
          <w:rStyle w:val="alt"/>
          <w:rFonts w:ascii="Times New Roman" w:hAnsi="Times New Roman"/>
          <w:i/>
          <w:shd w:val="clear" w:color="auto" w:fill="FFFFFF"/>
        </w:rPr>
        <w:t>1.4</w:t>
      </w:r>
      <w:r w:rsidRPr="00A01CE9">
        <w:rPr>
          <w:rStyle w:val="alcapt"/>
          <w:rFonts w:ascii="Times New Roman" w:hAnsi="Times New Roman"/>
          <w:i/>
          <w:iCs/>
          <w:sz w:val="24"/>
          <w:szCs w:val="24"/>
          <w:shd w:val="clear" w:color="auto" w:fill="FFFFFF"/>
        </w:rPr>
        <w:t>.</w:t>
      </w:r>
      <w:r w:rsidRPr="00A01CE9">
        <w:rPr>
          <w:rStyle w:val="alt"/>
          <w:rFonts w:ascii="Times New Roman" w:hAnsi="Times New Roman"/>
          <w:shd w:val="clear" w:color="auto" w:fill="FFFFFF"/>
        </w:rPr>
        <w:t> първият и вторият класиран участник откажат да сключат договор;</w:t>
      </w:r>
      <w:r w:rsidRPr="00A01CE9">
        <w:rPr>
          <w:rStyle w:val="subparinclink"/>
          <w:rFonts w:ascii="Times New Roman" w:hAnsi="Times New Roman"/>
          <w:i/>
          <w:iCs/>
          <w:sz w:val="24"/>
          <w:szCs w:val="24"/>
          <w:shd w:val="clear" w:color="auto" w:fill="FFFFFF"/>
        </w:rPr>
        <w:t> </w:t>
      </w:r>
    </w:p>
    <w:p w14:paraId="2E6878DA"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subparinclink"/>
          <w:rFonts w:ascii="Times New Roman" w:hAnsi="Times New Roman"/>
          <w:i/>
          <w:iCs/>
          <w:sz w:val="24"/>
          <w:szCs w:val="24"/>
          <w:shd w:val="clear" w:color="auto" w:fill="FFFFFF"/>
        </w:rPr>
        <w:t>1.</w:t>
      </w:r>
      <w:r w:rsidRPr="00A01CE9">
        <w:rPr>
          <w:rStyle w:val="alcapt"/>
          <w:rFonts w:ascii="Times New Roman" w:hAnsi="Times New Roman"/>
          <w:i/>
          <w:iCs/>
          <w:sz w:val="24"/>
          <w:szCs w:val="24"/>
          <w:shd w:val="clear" w:color="auto" w:fill="FFFFFF"/>
        </w:rPr>
        <w:t>5.</w:t>
      </w:r>
      <w:r w:rsidRPr="00A01CE9">
        <w:rPr>
          <w:rStyle w:val="alt"/>
          <w:rFonts w:ascii="Times New Roman" w:hAnsi="Times New Roman"/>
          <w:shd w:val="clear" w:color="auto" w:fill="FFFFFF"/>
        </w:rPr>
        <w:t> в резултат на съществена промяна в обстоятелствата отпадне необходимостта от провеждане на търга;</w:t>
      </w:r>
      <w:r w:rsidRPr="00A01CE9">
        <w:rPr>
          <w:rStyle w:val="subparinclink"/>
          <w:rFonts w:ascii="Times New Roman" w:hAnsi="Times New Roman"/>
          <w:i/>
          <w:iCs/>
          <w:sz w:val="24"/>
          <w:szCs w:val="24"/>
          <w:shd w:val="clear" w:color="auto" w:fill="FFFFFF"/>
        </w:rPr>
        <w:t> </w:t>
      </w:r>
    </w:p>
    <w:p w14:paraId="78F11217"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1.6.</w:t>
      </w:r>
      <w:r w:rsidRPr="00A01CE9">
        <w:rPr>
          <w:rStyle w:val="alt"/>
          <w:rFonts w:ascii="Times New Roman" w:hAnsi="Times New Roman"/>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A01CE9">
        <w:rPr>
          <w:rStyle w:val="subparinclink"/>
          <w:rFonts w:ascii="Times New Roman" w:hAnsi="Times New Roman"/>
          <w:i/>
          <w:iCs/>
          <w:sz w:val="24"/>
          <w:szCs w:val="24"/>
          <w:shd w:val="clear" w:color="auto" w:fill="FFFFFF"/>
        </w:rPr>
        <w:t> </w:t>
      </w:r>
    </w:p>
    <w:p w14:paraId="535006D2" w14:textId="77777777" w:rsidR="003D66FE" w:rsidRPr="00A01CE9" w:rsidRDefault="003D66FE" w:rsidP="003D66FE">
      <w:pPr>
        <w:spacing w:after="0" w:line="240" w:lineRule="auto"/>
        <w:ind w:firstLine="567"/>
        <w:jc w:val="both"/>
        <w:rPr>
          <w:rStyle w:val="subparinclink"/>
          <w:rFonts w:ascii="Times New Roman" w:hAnsi="Times New Roman"/>
          <w:i/>
          <w:iCs/>
          <w:sz w:val="24"/>
          <w:szCs w:val="24"/>
          <w:shd w:val="clear" w:color="auto" w:fill="FFFFFF"/>
        </w:rPr>
      </w:pPr>
      <w:r w:rsidRPr="00A01CE9">
        <w:rPr>
          <w:rStyle w:val="alcapt"/>
          <w:rFonts w:ascii="Times New Roman" w:hAnsi="Times New Roman"/>
          <w:i/>
          <w:iCs/>
          <w:sz w:val="24"/>
          <w:szCs w:val="24"/>
          <w:shd w:val="clear" w:color="auto" w:fill="FFFFFF"/>
        </w:rPr>
        <w:t>1.7.</w:t>
      </w:r>
      <w:r w:rsidRPr="00A01CE9">
        <w:rPr>
          <w:rStyle w:val="alt"/>
          <w:rFonts w:ascii="Times New Roman" w:hAnsi="Times New Roman"/>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A01CE9">
        <w:rPr>
          <w:rStyle w:val="subparinclink"/>
          <w:rFonts w:ascii="Times New Roman" w:hAnsi="Times New Roman"/>
          <w:i/>
          <w:iCs/>
          <w:sz w:val="24"/>
          <w:szCs w:val="24"/>
          <w:shd w:val="clear" w:color="auto" w:fill="FFFFFF"/>
        </w:rPr>
        <w:t> </w:t>
      </w:r>
    </w:p>
    <w:p w14:paraId="402299E7" w14:textId="77777777" w:rsidR="003D66FE" w:rsidRPr="00A01CE9" w:rsidRDefault="003D66FE" w:rsidP="003D66FE">
      <w:pPr>
        <w:spacing w:after="0" w:line="240" w:lineRule="auto"/>
        <w:ind w:firstLine="567"/>
        <w:jc w:val="both"/>
        <w:rPr>
          <w:rStyle w:val="alt"/>
          <w:rFonts w:ascii="Times New Roman" w:hAnsi="Times New Roman"/>
        </w:rPr>
      </w:pPr>
      <w:r w:rsidRPr="00A01CE9">
        <w:rPr>
          <w:rStyle w:val="alcapt"/>
          <w:rFonts w:ascii="Times New Roman" w:hAnsi="Times New Roman"/>
          <w:i/>
          <w:iCs/>
          <w:sz w:val="24"/>
          <w:szCs w:val="24"/>
          <w:shd w:val="clear" w:color="auto" w:fill="FFFFFF"/>
        </w:rPr>
        <w:t>1.8.</w:t>
      </w:r>
      <w:r w:rsidRPr="00A01CE9">
        <w:rPr>
          <w:rStyle w:val="alt"/>
          <w:rFonts w:ascii="Times New Roman" w:hAnsi="Times New Roman"/>
          <w:shd w:val="clear" w:color="auto" w:fill="FFFFFF"/>
        </w:rPr>
        <w:t> определеният за спечелил търга не представи гаранция за изпълнение по договора.</w:t>
      </w:r>
    </w:p>
    <w:p w14:paraId="0A77172D" w14:textId="77777777" w:rsidR="003D66FE" w:rsidRPr="00A01CE9" w:rsidRDefault="003D66FE" w:rsidP="003D66FE">
      <w:pPr>
        <w:spacing w:after="0" w:line="240" w:lineRule="auto"/>
        <w:ind w:firstLine="567"/>
        <w:jc w:val="both"/>
        <w:rPr>
          <w:rFonts w:ascii="Times New Roman" w:eastAsia="Times New Roman" w:hAnsi="Times New Roman"/>
          <w:b/>
          <w:lang w:eastAsia="bg-BG"/>
        </w:rPr>
      </w:pPr>
      <w:r w:rsidRPr="00A01CE9">
        <w:rPr>
          <w:rStyle w:val="alt"/>
          <w:rFonts w:ascii="Times New Roman" w:hAnsi="Times New Roman"/>
          <w:i/>
          <w:shd w:val="clear" w:color="auto" w:fill="FFFFFF"/>
        </w:rPr>
        <w:t>1.9</w:t>
      </w:r>
      <w:r w:rsidRPr="00A01CE9">
        <w:rPr>
          <w:rStyle w:val="alt"/>
          <w:rFonts w:ascii="Times New Roman" w:hAnsi="Times New Roman"/>
          <w:shd w:val="clear" w:color="auto" w:fill="FFFFFF"/>
        </w:rPr>
        <w:t xml:space="preserve">.В резултат на проверката на представените документи по чл.35,  ал.9  от </w:t>
      </w:r>
      <w:r w:rsidRPr="00A01CE9">
        <w:rPr>
          <w:rStyle w:val="2"/>
          <w:rFonts w:eastAsia="Calibri"/>
        </w:rPr>
        <w:t>НУРВИДГТДОСПДНГП</w:t>
      </w:r>
      <w:r w:rsidRPr="00A01CE9">
        <w:rPr>
          <w:rStyle w:val="alt"/>
          <w:rFonts w:ascii="Times New Roman" w:hAnsi="Times New Roman"/>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15C0CE2D" w14:textId="77777777" w:rsidR="003D66FE" w:rsidRPr="00A01CE9" w:rsidRDefault="003D66FE" w:rsidP="003D66FE">
      <w:pPr>
        <w:spacing w:after="0" w:line="240" w:lineRule="auto"/>
        <w:ind w:firstLine="567"/>
        <w:jc w:val="both"/>
        <w:rPr>
          <w:rFonts w:ascii="Times New Roman" w:eastAsia="Times New Roman" w:hAnsi="Times New Roman"/>
          <w:sz w:val="24"/>
          <w:szCs w:val="24"/>
          <w:lang w:eastAsia="bg-BG"/>
        </w:rPr>
      </w:pPr>
      <w:r w:rsidRPr="00A01CE9">
        <w:rPr>
          <w:rFonts w:ascii="Times New Roman" w:eastAsia="Times New Roman" w:hAnsi="Times New Roman"/>
          <w:b/>
          <w:sz w:val="24"/>
          <w:szCs w:val="24"/>
          <w:lang w:eastAsia="bg-BG"/>
        </w:rPr>
        <w:t>2.</w:t>
      </w:r>
      <w:r w:rsidRPr="00A01CE9">
        <w:rPr>
          <w:rFonts w:ascii="Times New Roman" w:eastAsia="Times New Roman" w:hAnsi="Times New Roman"/>
          <w:sz w:val="24"/>
          <w:szCs w:val="24"/>
          <w:lang w:eastAsia="bg-BG"/>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0B24A00" w14:textId="77777777" w:rsidR="003D66FE" w:rsidRDefault="003D66FE" w:rsidP="003D66FE">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Х. УСЛОВИЯ НА СКЛЮЧВАНЕ НА ДОГОВОРА</w:t>
      </w:r>
    </w:p>
    <w:p w14:paraId="72CD9792"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rPr>
        <w:t>1.</w:t>
      </w:r>
      <w:r>
        <w:rPr>
          <w:rFonts w:ascii="Times New Roman" w:hAnsi="Times New Roman"/>
          <w:sz w:val="24"/>
          <w:szCs w:val="24"/>
        </w:rPr>
        <w:t xml:space="preserve"> </w:t>
      </w:r>
      <w:r>
        <w:rPr>
          <w:rFonts w:ascii="Times New Roman" w:hAnsi="Times New Roman"/>
          <w:b/>
          <w:sz w:val="24"/>
          <w:szCs w:val="24"/>
        </w:rPr>
        <w:t xml:space="preserve">ТП ДЛС Шерба  </w:t>
      </w:r>
      <w:r>
        <w:rPr>
          <w:rFonts w:ascii="Times New Roman" w:hAnsi="Times New Roman"/>
          <w:sz w:val="24"/>
          <w:szCs w:val="24"/>
        </w:rPr>
        <w:t xml:space="preserve">сключва писмен договор с </w:t>
      </w:r>
      <w:r>
        <w:rPr>
          <w:rFonts w:ascii="Times New Roman" w:eastAsia="Times New Roman" w:hAnsi="Times New Roman"/>
          <w:sz w:val="24"/>
          <w:szCs w:val="24"/>
          <w:lang w:eastAsia="bg-BG"/>
        </w:rPr>
        <w:t>участника</w:t>
      </w:r>
      <w:r>
        <w:rPr>
          <w:rFonts w:ascii="Times New Roman" w:hAnsi="Times New Roman"/>
          <w:sz w:val="24"/>
          <w:szCs w:val="24"/>
        </w:rPr>
        <w:t xml:space="preserve">, класиран на първо място и определен за спечелил процедурата в 14 (четиринадесет) дневен срок от влизане в сила на заповедта </w:t>
      </w:r>
      <w:r>
        <w:rPr>
          <w:rFonts w:ascii="Times New Roman" w:eastAsia="Times New Roman" w:hAnsi="Times New Roman"/>
          <w:color w:val="000000"/>
          <w:sz w:val="24"/>
          <w:szCs w:val="24"/>
          <w:lang w:eastAsia="bg-BG" w:bidi="bg-BG"/>
        </w:rPr>
        <w:t>за класиране на участниците и за определяне на купувач, или в същия срок от съобщаване на заповедта, ако е допуснато предварително изпълнение.</w:t>
      </w:r>
    </w:p>
    <w:p w14:paraId="543CB75F" w14:textId="7777777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2.</w:t>
      </w:r>
      <w:r>
        <w:rPr>
          <w:rFonts w:ascii="Times New Roman" w:hAnsi="Times New Roman"/>
          <w:sz w:val="24"/>
          <w:szCs w:val="24"/>
        </w:rPr>
        <w:t xml:space="preserve"> Договорът се сключва след като класирания на първо място  и определен за спечелил процедурата участник в указания 14 (четиринадесет) дневен срок представи следните д</w:t>
      </w:r>
      <w:r>
        <w:rPr>
          <w:rFonts w:ascii="Times New Roman" w:hAnsi="Times New Roman"/>
          <w:b/>
          <w:sz w:val="24"/>
          <w:szCs w:val="24"/>
        </w:rPr>
        <w:t xml:space="preserve">окументи, </w:t>
      </w:r>
      <w:r>
        <w:rPr>
          <w:rFonts w:ascii="Times New Roman" w:hAnsi="Times New Roman"/>
          <w:b/>
          <w:color w:val="000000"/>
          <w:sz w:val="24"/>
          <w:szCs w:val="24"/>
        </w:rPr>
        <w:t>удостоверяващи изпълнението на декларираните  от участника изискванията по Раздел V</w:t>
      </w:r>
      <w:r>
        <w:rPr>
          <w:rFonts w:ascii="Times New Roman" w:hAnsi="Times New Roman"/>
          <w:b/>
          <w:sz w:val="24"/>
          <w:szCs w:val="24"/>
        </w:rPr>
        <w:t xml:space="preserve"> - ПРАВО НА УЧАСТИЕ</w:t>
      </w:r>
      <w:r>
        <w:rPr>
          <w:rFonts w:ascii="Times New Roman" w:hAnsi="Times New Roman"/>
          <w:b/>
          <w:color w:val="000000"/>
          <w:sz w:val="24"/>
          <w:szCs w:val="24"/>
        </w:rPr>
        <w:t xml:space="preserve">, </w:t>
      </w:r>
      <w:r>
        <w:rPr>
          <w:rFonts w:ascii="Times New Roman" w:hAnsi="Times New Roman"/>
          <w:sz w:val="24"/>
          <w:szCs w:val="24"/>
          <w:lang w:eastAsia="ar-SA"/>
        </w:rPr>
        <w:t>а именно:</w:t>
      </w:r>
    </w:p>
    <w:p w14:paraId="385390C1" w14:textId="3B1CD138"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.1.Документ за внесена или учредена в полза на продавача гаранция за изпълнение</w:t>
      </w:r>
      <w:r>
        <w:rPr>
          <w:rFonts w:ascii="Times New Roman" w:hAnsi="Times New Roman"/>
          <w:sz w:val="24"/>
          <w:szCs w:val="24"/>
        </w:rPr>
        <w:t xml:space="preserve"> на договора в размер на </w:t>
      </w:r>
      <w:r w:rsidR="00DC27CE">
        <w:rPr>
          <w:rFonts w:ascii="Times New Roman" w:hAnsi="Times New Roman"/>
          <w:b/>
          <w:sz w:val="24"/>
          <w:szCs w:val="24"/>
        </w:rPr>
        <w:t>5</w:t>
      </w:r>
      <w:r w:rsidR="00A01CE9" w:rsidRPr="00FE6386">
        <w:rPr>
          <w:rFonts w:ascii="Times New Roman" w:hAnsi="Times New Roman"/>
          <w:b/>
          <w:sz w:val="24"/>
          <w:szCs w:val="24"/>
        </w:rPr>
        <w:t>%</w:t>
      </w:r>
      <w:r w:rsidR="00A01CE9" w:rsidRPr="00FE6386">
        <w:rPr>
          <w:rFonts w:ascii="Times New Roman" w:hAnsi="Times New Roman"/>
          <w:sz w:val="24"/>
          <w:szCs w:val="24"/>
        </w:rPr>
        <w:t xml:space="preserve"> от стойността на договора </w:t>
      </w:r>
      <w:r>
        <w:rPr>
          <w:rFonts w:ascii="Times New Roman" w:hAnsi="Times New Roman"/>
          <w:sz w:val="24"/>
          <w:szCs w:val="24"/>
        </w:rPr>
        <w:t xml:space="preserve">(в зависимост от направения от кандидата избор за формата на гаранцията – внесена парична сума или </w:t>
      </w:r>
      <w:r>
        <w:rPr>
          <w:rFonts w:ascii="Times New Roman" w:hAnsi="Times New Roman"/>
          <w:b/>
          <w:sz w:val="24"/>
          <w:szCs w:val="24"/>
        </w:rPr>
        <w:t xml:space="preserve">оригинал </w:t>
      </w:r>
      <w:r>
        <w:rPr>
          <w:rFonts w:ascii="Times New Roman" w:hAnsi="Times New Roman"/>
          <w:sz w:val="24"/>
          <w:szCs w:val="24"/>
        </w:rPr>
        <w:t>на банкова гаранция).</w:t>
      </w:r>
    </w:p>
    <w:p w14:paraId="78E4FC66" w14:textId="77777777" w:rsidR="003D66FE" w:rsidRDefault="003D66FE" w:rsidP="003D66FE">
      <w:pPr>
        <w:spacing w:after="0" w:line="240" w:lineRule="auto"/>
        <w:ind w:firstLine="567"/>
        <w:jc w:val="both"/>
        <w:rPr>
          <w:rFonts w:ascii="Times New Roman" w:hAnsi="Times New Roman"/>
          <w:sz w:val="24"/>
          <w:szCs w:val="24"/>
        </w:rPr>
      </w:pPr>
      <w:r>
        <w:rPr>
          <w:rFonts w:ascii="Times New Roman" w:hAnsi="Times New Roman"/>
          <w:b/>
          <w:sz w:val="24"/>
          <w:szCs w:val="24"/>
          <w:u w:val="single"/>
          <w:lang w:val="en-US"/>
        </w:rPr>
        <w:t>2</w:t>
      </w:r>
      <w:r>
        <w:rPr>
          <w:rFonts w:ascii="Times New Roman" w:hAnsi="Times New Roman"/>
          <w:b/>
          <w:sz w:val="24"/>
          <w:szCs w:val="24"/>
          <w:u w:val="single"/>
        </w:rPr>
        <w:t>.2.</w:t>
      </w:r>
      <w:r>
        <w:rPr>
          <w:rFonts w:ascii="Times New Roman" w:hAnsi="Times New Roman"/>
          <w:sz w:val="24"/>
          <w:szCs w:val="24"/>
          <w:u w:val="single"/>
        </w:rPr>
        <w:t xml:space="preserve"> </w:t>
      </w:r>
      <w:r>
        <w:rPr>
          <w:rFonts w:ascii="Times New Roman" w:hAnsi="Times New Roman"/>
          <w:b/>
          <w:sz w:val="24"/>
          <w:szCs w:val="24"/>
          <w:u w:val="single"/>
        </w:rPr>
        <w:t>Свидетелство за съдимост</w:t>
      </w:r>
      <w:r>
        <w:rPr>
          <w:rFonts w:ascii="Times New Roman" w:hAnsi="Times New Roman"/>
          <w:sz w:val="24"/>
          <w:szCs w:val="24"/>
        </w:rPr>
        <w:t xml:space="preserve"> на физическото лице или на лицата, които представляват съответния </w:t>
      </w:r>
      <w:r>
        <w:rPr>
          <w:rFonts w:ascii="Times New Roman" w:eastAsia="Times New Roman" w:hAnsi="Times New Roman"/>
          <w:sz w:val="24"/>
          <w:szCs w:val="24"/>
          <w:lang w:eastAsia="bg-BG"/>
        </w:rPr>
        <w:t>участник</w:t>
      </w:r>
      <w:r>
        <w:rPr>
          <w:rFonts w:ascii="Times New Roman" w:hAnsi="Times New Roman"/>
          <w:sz w:val="24"/>
          <w:szCs w:val="24"/>
        </w:rPr>
        <w:t xml:space="preserve">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w:t>
      </w:r>
      <w:r>
        <w:rPr>
          <w:rFonts w:ascii="Times New Roman" w:eastAsia="Times New Roman" w:hAnsi="Times New Roman"/>
          <w:sz w:val="24"/>
          <w:szCs w:val="24"/>
          <w:lang w:eastAsia="bg-BG"/>
        </w:rPr>
        <w:t>участник</w:t>
      </w:r>
      <w:r>
        <w:rPr>
          <w:rFonts w:ascii="Times New Roman" w:hAnsi="Times New Roman"/>
          <w:sz w:val="24"/>
          <w:szCs w:val="24"/>
        </w:rPr>
        <w:t>ът е регистриран.</w:t>
      </w:r>
    </w:p>
    <w:p w14:paraId="03B3CF6B" w14:textId="77777777" w:rsidR="003D66FE" w:rsidRDefault="003D66FE" w:rsidP="003D66FE">
      <w:pPr>
        <w:spacing w:after="0" w:line="240" w:lineRule="auto"/>
        <w:ind w:firstLine="567"/>
        <w:jc w:val="both"/>
        <w:rPr>
          <w:rFonts w:ascii="Times New Roman" w:hAnsi="Times New Roman"/>
          <w:b/>
          <w:sz w:val="24"/>
          <w:szCs w:val="24"/>
          <w:lang w:eastAsia="ar-SA"/>
        </w:rPr>
      </w:pPr>
      <w:r>
        <w:rPr>
          <w:rFonts w:ascii="Times New Roman" w:hAnsi="Times New Roman"/>
          <w:b/>
          <w:sz w:val="24"/>
          <w:szCs w:val="24"/>
          <w:u w:val="single"/>
          <w:lang w:val="en-US"/>
        </w:rPr>
        <w:t>2</w:t>
      </w:r>
      <w:r>
        <w:rPr>
          <w:rFonts w:ascii="Times New Roman" w:hAnsi="Times New Roman"/>
          <w:b/>
          <w:sz w:val="24"/>
          <w:szCs w:val="24"/>
          <w:u w:val="single"/>
        </w:rPr>
        <w:t>.3.</w:t>
      </w:r>
      <w:r>
        <w:rPr>
          <w:rFonts w:ascii="Times New Roman" w:hAnsi="Times New Roman"/>
          <w:sz w:val="24"/>
          <w:szCs w:val="24"/>
          <w:u w:val="single"/>
        </w:rPr>
        <w:t xml:space="preserve"> </w:t>
      </w:r>
      <w:r>
        <w:rPr>
          <w:rFonts w:ascii="Times New Roman" w:hAnsi="Times New Roman"/>
          <w:b/>
          <w:sz w:val="24"/>
          <w:szCs w:val="24"/>
          <w:u w:val="single"/>
        </w:rPr>
        <w:t>Удостоверение от органите на Национална агенция за приходите</w:t>
      </w:r>
      <w:r>
        <w:rPr>
          <w:rFonts w:ascii="Times New Roman" w:hAnsi="Times New Roman"/>
          <w:sz w:val="24"/>
          <w:szCs w:val="24"/>
        </w:rPr>
        <w:t xml:space="preserve">, че </w:t>
      </w:r>
      <w:r>
        <w:rPr>
          <w:rFonts w:ascii="Times New Roman" w:eastAsia="Times New Roman" w:hAnsi="Times New Roman"/>
          <w:sz w:val="24"/>
          <w:szCs w:val="24"/>
          <w:lang w:eastAsia="bg-BG"/>
        </w:rPr>
        <w:t>участник</w:t>
      </w:r>
      <w:r>
        <w:rPr>
          <w:rFonts w:ascii="Times New Roman" w:hAnsi="Times New Roman"/>
          <w:sz w:val="24"/>
          <w:szCs w:val="24"/>
        </w:rPr>
        <w:t xml:space="preserve">ът няма парични задължения към държавата, установени с влязъл в сила акт на </w:t>
      </w:r>
      <w:r>
        <w:rPr>
          <w:rFonts w:ascii="Times New Roman" w:hAnsi="Times New Roman"/>
          <w:sz w:val="24"/>
          <w:szCs w:val="24"/>
        </w:rPr>
        <w:lastRenderedPageBreak/>
        <w:t>компетентен орган</w:t>
      </w:r>
      <w:r>
        <w:rPr>
          <w:rFonts w:ascii="Times New Roman" w:hAnsi="Times New Roman"/>
          <w:sz w:val="24"/>
          <w:szCs w:val="24"/>
          <w:lang w:eastAsia="ar-SA"/>
        </w:rPr>
        <w:t xml:space="preserve"> </w:t>
      </w:r>
      <w:r>
        <w:rPr>
          <w:rFonts w:ascii="Times New Roman" w:hAnsi="Times New Roman"/>
          <w:b/>
          <w:sz w:val="24"/>
          <w:szCs w:val="24"/>
          <w:lang w:eastAsia="ar-SA"/>
        </w:rPr>
        <w:t>- със срок на валидност - един месец , считано  от датата на издаването му.</w:t>
      </w:r>
    </w:p>
    <w:p w14:paraId="42AF9D98" w14:textId="2FD78007" w:rsidR="0056209D" w:rsidRPr="00A32902" w:rsidRDefault="0056209D" w:rsidP="0056209D">
      <w:pPr>
        <w:ind w:firstLine="567"/>
        <w:jc w:val="both"/>
        <w:rPr>
          <w:rFonts w:ascii="Times New Roman" w:hAnsi="Times New Roman"/>
          <w:lang w:eastAsia="ar-SA"/>
        </w:rPr>
      </w:pPr>
      <w:r w:rsidRPr="00A32902">
        <w:rPr>
          <w:rFonts w:ascii="Times New Roman" w:hAnsi="Times New Roman"/>
          <w:b/>
          <w:u w:val="single"/>
          <w:lang w:eastAsia="ar-SA"/>
        </w:rPr>
        <w:t>2.4. Удостоверение от съответната РДГ</w:t>
      </w:r>
      <w:r w:rsidRPr="00A32902">
        <w:rPr>
          <w:rFonts w:ascii="Times New Roman" w:hAnsi="Times New Roman"/>
          <w:lang w:eastAsia="ar-SA"/>
        </w:rPr>
        <w:t xml:space="preserve"> за регистриран </w:t>
      </w:r>
      <w:r w:rsidRPr="00A32902">
        <w:rPr>
          <w:rFonts w:ascii="Times New Roman" w:hAnsi="Times New Roman"/>
          <w:b/>
          <w:i/>
          <w:lang w:eastAsia="ar-SA"/>
        </w:rPr>
        <w:t>СОБСТВЕН</w:t>
      </w:r>
      <w:r w:rsidRPr="00A32902">
        <w:rPr>
          <w:rFonts w:ascii="Times New Roman" w:hAnsi="Times New Roman"/>
          <w:lang w:eastAsia="ar-SA"/>
        </w:rPr>
        <w:t xml:space="preserve">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w:t>
      </w:r>
      <w:r w:rsidRPr="00A32902">
        <w:rPr>
          <w:rFonts w:ascii="Times New Roman" w:hAnsi="Times New Roman"/>
          <w:b/>
          <w:u w:val="single"/>
          <w:lang w:eastAsia="ar-SA"/>
        </w:rPr>
        <w:t>с едномесечен срок на валидност</w:t>
      </w:r>
      <w:r w:rsidRPr="00A32902">
        <w:rPr>
          <w:rFonts w:ascii="Times New Roman" w:hAnsi="Times New Roman"/>
          <w:lang w:eastAsia="ar-SA"/>
        </w:rPr>
        <w:t>.</w:t>
      </w:r>
    </w:p>
    <w:p w14:paraId="663DAE54" w14:textId="2A871063" w:rsidR="0056209D" w:rsidRPr="00A32902" w:rsidRDefault="0056209D" w:rsidP="0056209D">
      <w:pPr>
        <w:spacing w:after="0" w:line="240" w:lineRule="auto"/>
        <w:ind w:firstLine="567"/>
        <w:jc w:val="both"/>
        <w:rPr>
          <w:rFonts w:ascii="Times New Roman" w:hAnsi="Times New Roman"/>
          <w:bCs/>
          <w:iCs/>
          <w:sz w:val="24"/>
          <w:szCs w:val="24"/>
        </w:rPr>
      </w:pPr>
      <w:r w:rsidRPr="00A32902">
        <w:rPr>
          <w:rFonts w:ascii="Times New Roman" w:hAnsi="Times New Roman"/>
          <w:b/>
          <w:sz w:val="24"/>
          <w:szCs w:val="24"/>
        </w:rPr>
        <w:t>2.</w:t>
      </w:r>
      <w:r w:rsidRPr="00A32902">
        <w:rPr>
          <w:rFonts w:ascii="Times New Roman" w:hAnsi="Times New Roman"/>
          <w:b/>
          <w:sz w:val="24"/>
          <w:szCs w:val="24"/>
          <w:lang w:val="en-US"/>
        </w:rPr>
        <w:t>5</w:t>
      </w:r>
      <w:r w:rsidRPr="00A32902">
        <w:rPr>
          <w:rFonts w:ascii="Times New Roman" w:hAnsi="Times New Roman"/>
          <w:b/>
          <w:sz w:val="24"/>
          <w:szCs w:val="24"/>
        </w:rPr>
        <w:t xml:space="preserve">. </w:t>
      </w:r>
      <w:r w:rsidRPr="00A32902">
        <w:rPr>
          <w:rFonts w:ascii="Times New Roman" w:hAnsi="Times New Roman"/>
          <w:b/>
          <w:iCs/>
          <w:sz w:val="24"/>
          <w:szCs w:val="24"/>
          <w:u w:val="single"/>
        </w:rPr>
        <w:t>Доказателства за наличие на</w:t>
      </w:r>
      <w:r w:rsidRPr="00A32902">
        <w:rPr>
          <w:rFonts w:ascii="Times New Roman" w:hAnsi="Times New Roman"/>
          <w:b/>
          <w:iCs/>
          <w:sz w:val="24"/>
          <w:szCs w:val="24"/>
        </w:rPr>
        <w:t xml:space="preserve"> </w:t>
      </w:r>
      <w:r w:rsidRPr="00A32902">
        <w:rPr>
          <w:rFonts w:ascii="Times New Roman" w:hAnsi="Times New Roman"/>
          <w:b/>
          <w:iCs/>
          <w:sz w:val="24"/>
          <w:szCs w:val="24"/>
          <w:u w:val="single"/>
        </w:rPr>
        <w:t>собствени или закупени на лизинг мощности</w:t>
      </w:r>
      <w:r w:rsidRPr="00A32902">
        <w:rPr>
          <w:rFonts w:ascii="Times New Roman" w:hAnsi="Times New Roman"/>
          <w:b/>
          <w:iCs/>
          <w:sz w:val="24"/>
          <w:szCs w:val="24"/>
        </w:rPr>
        <w:t xml:space="preserve"> за преработка на дървесина  в обекта по чл.206</w:t>
      </w:r>
      <w:r w:rsidRPr="00A32902">
        <w:rPr>
          <w:rFonts w:ascii="Times New Roman" w:hAnsi="Times New Roman"/>
          <w:iCs/>
          <w:sz w:val="24"/>
          <w:szCs w:val="24"/>
        </w:rPr>
        <w:t xml:space="preserve">(Първични платежни документи (фактури), договори за лизинг и др.) за декларираните мощности за преработка на дървесина, с приложена </w:t>
      </w:r>
      <w:r w:rsidRPr="00A32902">
        <w:rPr>
          <w:rFonts w:ascii="Times New Roman" w:hAnsi="Times New Roman"/>
          <w:bCs/>
          <w:iCs/>
          <w:sz w:val="24"/>
          <w:szCs w:val="24"/>
        </w:rPr>
        <w:t>извадка от книгата за ДМА, относно въведените в експлоатация в обекта мощности за преработка на дървесна.</w:t>
      </w:r>
    </w:p>
    <w:p w14:paraId="6755ABBF" w14:textId="4A2B5FED" w:rsidR="0056209D" w:rsidRPr="00A32902" w:rsidRDefault="0056209D" w:rsidP="0056209D">
      <w:pPr>
        <w:pStyle w:val="a4"/>
        <w:ind w:firstLine="567"/>
        <w:jc w:val="both"/>
        <w:rPr>
          <w:rFonts w:ascii="Times New Roman" w:hAnsi="Times New Roman"/>
          <w:bCs/>
          <w:sz w:val="24"/>
          <w:szCs w:val="24"/>
          <w:u w:val="single"/>
        </w:rPr>
      </w:pPr>
      <w:r w:rsidRPr="00A32902">
        <w:rPr>
          <w:rFonts w:ascii="Times New Roman" w:hAnsi="Times New Roman"/>
          <w:b/>
          <w:sz w:val="24"/>
          <w:szCs w:val="24"/>
        </w:rPr>
        <w:t xml:space="preserve">2.6. </w:t>
      </w:r>
      <w:r w:rsidRPr="00A32902">
        <w:rPr>
          <w:rFonts w:ascii="Times New Roman" w:hAnsi="Times New Roman"/>
          <w:b/>
          <w:sz w:val="24"/>
          <w:szCs w:val="24"/>
          <w:u w:val="single"/>
          <w:lang w:eastAsia="ar-SA"/>
        </w:rPr>
        <w:t>Извлечение от електронните регистри на участника на „Обобщена справка за количествата постъпила, преработена и експедирана дървесина” за 2024 г. (</w:t>
      </w:r>
      <w:r w:rsidRPr="00A32902">
        <w:rPr>
          <w:rFonts w:ascii="Times New Roman" w:hAnsi="Times New Roman"/>
          <w:b/>
          <w:i/>
          <w:iCs/>
          <w:sz w:val="24"/>
          <w:szCs w:val="24"/>
          <w:u w:val="single"/>
          <w:lang w:eastAsia="ar-SA"/>
        </w:rPr>
        <w:t>заверен препис</w:t>
      </w:r>
      <w:r w:rsidRPr="00A32902">
        <w:rPr>
          <w:rFonts w:ascii="Times New Roman" w:hAnsi="Times New Roman"/>
          <w:b/>
          <w:sz w:val="24"/>
          <w:szCs w:val="24"/>
          <w:u w:val="single"/>
          <w:lang w:eastAsia="ar-SA"/>
        </w:rPr>
        <w:t>)</w:t>
      </w:r>
      <w:r w:rsidRPr="00A32902">
        <w:rPr>
          <w:rFonts w:ascii="Times New Roman" w:hAnsi="Times New Roman"/>
          <w:sz w:val="24"/>
          <w:szCs w:val="24"/>
          <w:u w:val="single"/>
          <w:lang w:eastAsia="ar-SA"/>
        </w:rPr>
        <w:t xml:space="preserve"> </w:t>
      </w:r>
      <w:r w:rsidRPr="00A32902">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преработката на дървесина на </w:t>
      </w:r>
      <w:r w:rsidR="00653E7F" w:rsidRPr="00A32902">
        <w:rPr>
          <w:rFonts w:ascii="Times New Roman" w:hAnsi="Times New Roman"/>
          <w:b/>
          <w:bCs/>
          <w:sz w:val="24"/>
          <w:szCs w:val="24"/>
          <w:lang w:eastAsia="ar-SA"/>
        </w:rPr>
        <w:t xml:space="preserve">222 </w:t>
      </w:r>
      <w:r w:rsidRPr="00A32902">
        <w:rPr>
          <w:rFonts w:ascii="Times New Roman" w:hAnsi="Times New Roman"/>
          <w:b/>
          <w:bCs/>
          <w:sz w:val="24"/>
          <w:szCs w:val="24"/>
          <w:lang w:eastAsia="ar-SA"/>
        </w:rPr>
        <w:t>пл.м3</w:t>
      </w:r>
      <w:r w:rsidRPr="00A32902">
        <w:rPr>
          <w:rFonts w:ascii="Times New Roman" w:hAnsi="Times New Roman"/>
          <w:sz w:val="24"/>
          <w:szCs w:val="24"/>
          <w:lang w:eastAsia="ar-SA"/>
        </w:rPr>
        <w:t>, по смисъла на §. 1, т. 26 от ДР на Наредбата</w:t>
      </w:r>
      <w:r w:rsidRPr="00A32902">
        <w:rPr>
          <w:rFonts w:ascii="Times New Roman" w:hAnsi="Times New Roman"/>
          <w:bCs/>
          <w:sz w:val="24"/>
          <w:szCs w:val="24"/>
          <w:u w:val="single"/>
        </w:rPr>
        <w:t>.</w:t>
      </w:r>
      <w:r w:rsidRPr="00A32902">
        <w:rPr>
          <w:rFonts w:ascii="Times New Roman" w:hAnsi="Times New Roman"/>
          <w:sz w:val="24"/>
          <w:szCs w:val="24"/>
          <w:lang w:eastAsia="ar-SA"/>
        </w:rPr>
        <w:t xml:space="preserve"> а именно: </w:t>
      </w:r>
      <w:r w:rsidRPr="00A32902">
        <w:rPr>
          <w:rStyle w:val="ldef2"/>
          <w:rFonts w:ascii="Times New Roman" w:hAnsi="Times New Roman"/>
          <w:b/>
          <w:bCs/>
          <w:color w:val="auto"/>
          <w:sz w:val="24"/>
          <w:szCs w:val="24"/>
          <w:u w:val="single"/>
        </w:rPr>
        <w:t>„Преработка на дървесина"</w:t>
      </w:r>
      <w:r w:rsidRPr="00A32902">
        <w:rPr>
          <w:rFonts w:ascii="Times New Roman" w:hAnsi="Times New Roman"/>
          <w:bCs/>
          <w:sz w:val="24"/>
          <w:szCs w:val="24"/>
          <w:u w:val="single"/>
        </w:rPr>
        <w:t xml:space="preserve"> 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5CAAB96B" w14:textId="1A3A298F" w:rsidR="0056209D" w:rsidRPr="00A32902" w:rsidRDefault="0056209D" w:rsidP="0056209D">
      <w:pPr>
        <w:pStyle w:val="a4"/>
        <w:ind w:firstLine="567"/>
        <w:jc w:val="both"/>
        <w:rPr>
          <w:rFonts w:ascii="Times New Roman" w:hAnsi="Times New Roman"/>
          <w:bCs/>
          <w:sz w:val="24"/>
          <w:szCs w:val="24"/>
          <w:u w:val="single"/>
        </w:rPr>
      </w:pPr>
      <w:r w:rsidRPr="00A32902">
        <w:rPr>
          <w:rFonts w:ascii="Times New Roman" w:hAnsi="Times New Roman"/>
          <w:bCs/>
          <w:sz w:val="24"/>
          <w:szCs w:val="24"/>
          <w:u w:val="single"/>
        </w:rPr>
        <w:t>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пелети,въглища, но не и дърва, независимо от техните размери. В последния случай обемът на преработената дървесина се редуцира с обема на преработените дърва.</w:t>
      </w:r>
    </w:p>
    <w:p w14:paraId="44591FD3" w14:textId="53952AA1" w:rsidR="00D83CB2" w:rsidRPr="00A32902" w:rsidRDefault="00D83CB2" w:rsidP="0056209D">
      <w:pPr>
        <w:pStyle w:val="a4"/>
        <w:ind w:firstLine="567"/>
        <w:jc w:val="both"/>
        <w:rPr>
          <w:rFonts w:ascii="Times New Roman" w:hAnsi="Times New Roman"/>
          <w:bCs/>
          <w:sz w:val="24"/>
          <w:szCs w:val="24"/>
          <w:u w:val="single"/>
        </w:rPr>
      </w:pPr>
      <w:r w:rsidRPr="00A32902">
        <w:rPr>
          <w:rFonts w:ascii="Times New Roman" w:hAnsi="Times New Roman"/>
          <w:bCs/>
          <w:sz w:val="24"/>
          <w:szCs w:val="24"/>
          <w:u w:val="single"/>
        </w:rPr>
        <w:t>2.7.</w:t>
      </w:r>
      <w:r w:rsidR="00073FFA" w:rsidRPr="00A32902">
        <w:rPr>
          <w:rFonts w:ascii="Times New Roman" w:hAnsi="Times New Roman"/>
          <w:sz w:val="24"/>
          <w:szCs w:val="24"/>
          <w:lang w:eastAsia="bg-BG"/>
        </w:rPr>
        <w:t xml:space="preserve"> Документ за съответствие с международен стандарт , издаден от независим оран по сертификация.</w:t>
      </w:r>
    </w:p>
    <w:p w14:paraId="2428E0D0" w14:textId="0EC38627" w:rsidR="003D66FE" w:rsidRDefault="003D66FE" w:rsidP="003D66FE">
      <w:pPr>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lang w:val="en-US" w:eastAsia="ar-SA"/>
        </w:rPr>
        <w:t>2</w:t>
      </w:r>
      <w:r>
        <w:rPr>
          <w:rFonts w:ascii="Times New Roman" w:hAnsi="Times New Roman"/>
          <w:b/>
          <w:sz w:val="24"/>
          <w:szCs w:val="24"/>
          <w:u w:val="single"/>
          <w:lang w:eastAsia="ar-SA"/>
        </w:rPr>
        <w:t>.</w:t>
      </w:r>
      <w:r w:rsidR="00073FFA">
        <w:rPr>
          <w:rFonts w:ascii="Times New Roman" w:hAnsi="Times New Roman"/>
          <w:b/>
          <w:sz w:val="24"/>
          <w:szCs w:val="24"/>
          <w:u w:val="single"/>
          <w:lang w:eastAsia="ar-SA"/>
        </w:rPr>
        <w:t>8</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r>
        <w:rPr>
          <w:rFonts w:ascii="Times New Roman" w:hAnsi="Times New Roman"/>
          <w:b/>
          <w:sz w:val="24"/>
          <w:szCs w:val="24"/>
          <w:u w:val="single"/>
          <w:lang w:eastAsia="ar-SA"/>
        </w:rPr>
        <w:t>Документ от „Североизточно държавно предприятие“ ДП – Шумен</w:t>
      </w:r>
      <w:r>
        <w:rPr>
          <w:rFonts w:ascii="Times New Roman" w:hAnsi="Times New Roman"/>
          <w:sz w:val="24"/>
          <w:szCs w:val="24"/>
          <w:lang w:eastAsia="ar-SA"/>
        </w:rPr>
        <w:t xml:space="preserve">, удостоверяващ, че </w:t>
      </w:r>
      <w:r>
        <w:rPr>
          <w:rFonts w:ascii="Times New Roman" w:eastAsia="Times New Roman" w:hAnsi="Times New Roman"/>
          <w:sz w:val="24"/>
          <w:szCs w:val="24"/>
          <w:lang w:eastAsia="bg-BG"/>
        </w:rPr>
        <w:t>участник</w:t>
      </w:r>
      <w:r>
        <w:rPr>
          <w:rFonts w:ascii="Times New Roman" w:hAnsi="Times New Roman"/>
          <w:sz w:val="24"/>
          <w:szCs w:val="24"/>
          <w:lang w:eastAsia="ar-SA"/>
        </w:rPr>
        <w:t xml:space="preserve">ът няма непогасени задължения към „СИДП“ ДП Шумен - </w:t>
      </w:r>
      <w:r>
        <w:rPr>
          <w:rFonts w:ascii="Times New Roman" w:hAnsi="Times New Roman"/>
          <w:b/>
          <w:sz w:val="24"/>
          <w:szCs w:val="24"/>
          <w:lang w:eastAsia="ar-SA"/>
        </w:rPr>
        <w:t>- със срок на валидност - един месец , считано  от датата на издаването му.</w:t>
      </w:r>
      <w:r>
        <w:rPr>
          <w:rFonts w:ascii="Times New Roman" w:hAnsi="Times New Roman"/>
          <w:sz w:val="24"/>
          <w:szCs w:val="24"/>
          <w:lang w:eastAsia="ar-SA"/>
        </w:rPr>
        <w:t xml:space="preserve"> </w:t>
      </w:r>
    </w:p>
    <w:p w14:paraId="07C94FC7" w14:textId="1B80916E" w:rsidR="003D66FE" w:rsidRDefault="003D66FE" w:rsidP="003D66FE">
      <w:pPr>
        <w:pStyle w:val="a4"/>
        <w:ind w:firstLine="567"/>
        <w:jc w:val="both"/>
        <w:rPr>
          <w:rFonts w:ascii="Times New Roman" w:hAnsi="Times New Roman"/>
          <w:bCs/>
          <w:sz w:val="24"/>
          <w:szCs w:val="24"/>
          <w:lang w:eastAsia="ar-SA"/>
        </w:rPr>
      </w:pPr>
      <w:r>
        <w:rPr>
          <w:rFonts w:ascii="Times New Roman" w:hAnsi="Times New Roman"/>
          <w:b/>
          <w:sz w:val="24"/>
          <w:szCs w:val="24"/>
          <w:u w:val="single"/>
          <w:lang w:eastAsia="ar-SA"/>
        </w:rPr>
        <w:t>2.</w:t>
      </w:r>
      <w:r w:rsidR="00073FFA">
        <w:rPr>
          <w:rFonts w:ascii="Times New Roman" w:hAnsi="Times New Roman"/>
          <w:b/>
          <w:sz w:val="24"/>
          <w:szCs w:val="24"/>
          <w:u w:val="single"/>
          <w:lang w:eastAsia="ar-SA"/>
        </w:rPr>
        <w:t>9</w:t>
      </w:r>
      <w:r>
        <w:rPr>
          <w:rFonts w:ascii="Times New Roman" w:hAnsi="Times New Roman"/>
          <w:b/>
          <w:sz w:val="24"/>
          <w:szCs w:val="24"/>
          <w:u w:val="single"/>
          <w:lang w:eastAsia="ar-SA"/>
        </w:rPr>
        <w:t>.</w:t>
      </w:r>
      <w:r>
        <w:rPr>
          <w:rFonts w:ascii="Times New Roman" w:hAnsi="Times New Roman"/>
          <w:sz w:val="24"/>
          <w:szCs w:val="24"/>
          <w:u w:val="single"/>
          <w:lang w:eastAsia="ar-SA"/>
        </w:rPr>
        <w:t xml:space="preserve"> </w:t>
      </w:r>
      <w:bookmarkStart w:id="1" w:name="_Hlk87775578"/>
      <w:r>
        <w:rPr>
          <w:rFonts w:ascii="Times New Roman" w:hAnsi="Times New Roman"/>
          <w:color w:val="000000"/>
          <w:sz w:val="24"/>
          <w:szCs w:val="24"/>
          <w:u w:val="single"/>
        </w:rPr>
        <w:t xml:space="preserve">Комисията проверява по служебен ред в </w:t>
      </w:r>
      <w:r>
        <w:rPr>
          <w:rFonts w:ascii="Times New Roman" w:hAnsi="Times New Roman"/>
          <w:b/>
          <w:bCs/>
          <w:color w:val="000000"/>
          <w:sz w:val="24"/>
          <w:szCs w:val="24"/>
          <w:u w:val="single"/>
        </w:rPr>
        <w:t>нарочно изготвен и поддържан от СИДП ДП Шумен публичен електронен регистър</w:t>
      </w:r>
      <w:r>
        <w:rPr>
          <w:rFonts w:ascii="Times New Roman" w:hAnsi="Times New Roman"/>
          <w:color w:val="000000"/>
          <w:sz w:val="24"/>
          <w:szCs w:val="24"/>
        </w:rPr>
        <w:t xml:space="preserve">, декларираните в </w:t>
      </w:r>
      <w:r>
        <w:rPr>
          <w:rFonts w:ascii="Times New Roman" w:eastAsia="Times New Roman" w:hAnsi="Times New Roman"/>
          <w:b/>
          <w:sz w:val="24"/>
          <w:szCs w:val="24"/>
          <w:lang w:eastAsia="ar-SA"/>
        </w:rPr>
        <w:t xml:space="preserve">Декларация №4  </w:t>
      </w:r>
      <w:r>
        <w:rPr>
          <w:rFonts w:ascii="Times New Roman" w:hAnsi="Times New Roman"/>
          <w:color w:val="000000"/>
          <w:sz w:val="24"/>
          <w:szCs w:val="24"/>
        </w:rPr>
        <w:t xml:space="preserve">от кандидата обстоятелства </w:t>
      </w:r>
      <w:r>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Pr>
          <w:rFonts w:ascii="Times New Roman" w:hAnsi="Times New Roman"/>
          <w:b/>
          <w:sz w:val="24"/>
          <w:szCs w:val="24"/>
        </w:rPr>
        <w:t>НЯМА</w:t>
      </w:r>
      <w:r>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Pr>
          <w:rStyle w:val="2"/>
          <w:rFonts w:eastAsia="Calibri"/>
        </w:rPr>
        <w:t>ТП ДГС/ДЛС/ЦУ на СИДП ДП-Шумен</w:t>
      </w:r>
      <w:r>
        <w:rPr>
          <w:rFonts w:ascii="Times New Roman" w:hAnsi="Times New Roman"/>
          <w:sz w:val="24"/>
          <w:szCs w:val="24"/>
        </w:rPr>
        <w:t xml:space="preserve"> , сключен по процедури проведени по реда на:  чл.10, ал.1; чл. 38; чл.39; чл. 46 и чл. 75, от </w:t>
      </w:r>
      <w:r>
        <w:rPr>
          <w:rStyle w:val="2"/>
          <w:rFonts w:eastAsia="Calibri"/>
        </w:rPr>
        <w:t>НУРВИДГТДОСПДНГП;</w:t>
      </w:r>
    </w:p>
    <w:p w14:paraId="510632A0" w14:textId="77777777" w:rsidR="003D66FE" w:rsidRDefault="003D66FE" w:rsidP="003D66FE">
      <w:pPr>
        <w:overflowPunct w:val="0"/>
        <w:autoSpaceDE w:val="0"/>
        <w:autoSpaceDN w:val="0"/>
        <w:adjustRightInd w:val="0"/>
        <w:spacing w:after="0" w:line="240" w:lineRule="auto"/>
        <w:jc w:val="both"/>
        <w:textAlignment w:val="baseline"/>
        <w:rPr>
          <w:rFonts w:ascii="Times New Roman" w:hAnsi="Times New Roman"/>
          <w:sz w:val="24"/>
          <w:szCs w:val="24"/>
          <w:lang w:eastAsia="ar-SA"/>
        </w:rPr>
      </w:pPr>
    </w:p>
    <w:bookmarkEnd w:id="1"/>
    <w:p w14:paraId="75D0F9D7" w14:textId="77777777" w:rsidR="003D66FE" w:rsidRDefault="003D66FE" w:rsidP="003D66FE">
      <w:pPr>
        <w:spacing w:after="0" w:line="240" w:lineRule="auto"/>
        <w:ind w:firstLine="567"/>
        <w:jc w:val="both"/>
        <w:rPr>
          <w:rFonts w:ascii="Times New Roman" w:hAnsi="Times New Roman"/>
          <w:b/>
          <w:sz w:val="24"/>
          <w:szCs w:val="24"/>
        </w:rPr>
      </w:pPr>
      <w:r>
        <w:rPr>
          <w:rFonts w:ascii="Times New Roman" w:hAnsi="Times New Roman"/>
          <w:b/>
          <w:sz w:val="24"/>
          <w:szCs w:val="24"/>
        </w:rPr>
        <w:t>3.</w:t>
      </w:r>
      <w:r>
        <w:rPr>
          <w:rFonts w:ascii="Times New Roman" w:hAnsi="Times New Roman"/>
          <w:sz w:val="24"/>
          <w:szCs w:val="24"/>
        </w:rPr>
        <w:t xml:space="preserve"> </w:t>
      </w:r>
      <w:r>
        <w:rPr>
          <w:rFonts w:ascii="Times New Roman" w:hAnsi="Times New Roman"/>
          <w:b/>
          <w:sz w:val="24"/>
          <w:szCs w:val="24"/>
        </w:rPr>
        <w:t xml:space="preserve">Задължителни условия на процедурата: </w:t>
      </w:r>
    </w:p>
    <w:p w14:paraId="6D0DA583"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sz w:val="24"/>
          <w:szCs w:val="24"/>
        </w:rPr>
        <w:t>3.1.</w:t>
      </w:r>
      <w:r>
        <w:rPr>
          <w:rFonts w:ascii="Times New Roman" w:hAnsi="Times New Roman"/>
          <w:bCs/>
          <w:sz w:val="24"/>
          <w:szCs w:val="24"/>
        </w:rPr>
        <w:t xml:space="preserve">В случай, че спечелилият участник откаже да подпише договор, или </w:t>
      </w:r>
      <w:r>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Pr>
          <w:rFonts w:ascii="Times New Roman" w:hAnsi="Times New Roman"/>
          <w:bCs/>
          <w:sz w:val="24"/>
          <w:szCs w:val="24"/>
        </w:rPr>
        <w:t>Продавача, а документите се изпращат на компетентните органи за поизнасяне.</w:t>
      </w:r>
    </w:p>
    <w:p w14:paraId="3F938EE5" w14:textId="77777777" w:rsidR="003D66FE" w:rsidRDefault="003D66FE" w:rsidP="003D66FE">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lastRenderedPageBreak/>
        <w:t>3.2.</w:t>
      </w:r>
      <w:r>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Pr>
            <w:rStyle w:val="a3"/>
            <w:rFonts w:ascii="Times New Roman" w:hAnsi="Times New Roman"/>
            <w:color w:val="000000"/>
            <w:sz w:val="24"/>
            <w:szCs w:val="24"/>
            <w:shd w:val="clear" w:color="auto" w:fill="FFFFFF"/>
          </w:rPr>
          <w:t>предходната</w:t>
        </w:r>
      </w:hyperlink>
      <w:r>
        <w:rPr>
          <w:rFonts w:ascii="Times New Roman" w:hAnsi="Times New Roman"/>
          <w:sz w:val="24"/>
          <w:szCs w:val="24"/>
        </w:rPr>
        <w:t xml:space="preserve"> точка 3.1</w:t>
      </w:r>
      <w:r>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Pr>
          <w:rFonts w:ascii="Times New Roman" w:hAnsi="Times New Roman"/>
          <w:bCs/>
          <w:color w:val="000000"/>
          <w:sz w:val="24"/>
          <w:szCs w:val="24"/>
        </w:rPr>
        <w:t xml:space="preserve"> който се поканва да сключи договор  при условията на офертата му</w:t>
      </w:r>
      <w:r>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0" w:history="1">
        <w:r>
          <w:rPr>
            <w:rStyle w:val="a3"/>
            <w:rFonts w:ascii="Times New Roman" w:hAnsi="Times New Roman"/>
            <w:sz w:val="24"/>
            <w:szCs w:val="24"/>
            <w:shd w:val="clear" w:color="auto" w:fill="FFFFFF"/>
          </w:rPr>
          <w:t>чл. 23, ал. 6</w:t>
        </w:r>
      </w:hyperlink>
      <w:r>
        <w:rPr>
          <w:rFonts w:ascii="Times New Roman" w:hAnsi="Times New Roman"/>
          <w:sz w:val="24"/>
          <w:szCs w:val="24"/>
          <w:shd w:val="clear" w:color="auto" w:fill="FFFFFF"/>
        </w:rPr>
        <w:t> и </w:t>
      </w:r>
      <w:hyperlink r:id="rId11" w:history="1">
        <w:r>
          <w:rPr>
            <w:rStyle w:val="a3"/>
            <w:rFonts w:ascii="Times New Roman" w:hAnsi="Times New Roman"/>
            <w:sz w:val="24"/>
            <w:szCs w:val="24"/>
            <w:shd w:val="clear" w:color="auto" w:fill="FFFFFF"/>
          </w:rPr>
          <w:t>чл. 35, ал. 5</w:t>
        </w:r>
      </w:hyperlink>
      <w:r>
        <w:rPr>
          <w:rFonts w:ascii="Times New Roman" w:hAnsi="Times New Roman"/>
          <w:sz w:val="24"/>
          <w:szCs w:val="24"/>
          <w:shd w:val="clear" w:color="auto" w:fill="FFFFFF"/>
        </w:rPr>
        <w:t> и </w:t>
      </w:r>
      <w:hyperlink r:id="rId12" w:history="1">
        <w:r>
          <w:rPr>
            <w:rStyle w:val="a3"/>
            <w:rFonts w:ascii="Times New Roman" w:hAnsi="Times New Roman"/>
            <w:sz w:val="24"/>
            <w:szCs w:val="24"/>
            <w:shd w:val="clear" w:color="auto" w:fill="FFFFFF"/>
          </w:rPr>
          <w:t>8</w:t>
        </w:r>
      </w:hyperlink>
      <w:r>
        <w:rPr>
          <w:rFonts w:ascii="Times New Roman" w:hAnsi="Times New Roman"/>
          <w:sz w:val="24"/>
          <w:szCs w:val="24"/>
          <w:shd w:val="clear" w:color="auto" w:fill="FFFFFF"/>
        </w:rPr>
        <w:t>.</w:t>
      </w:r>
      <w:r>
        <w:rPr>
          <w:rFonts w:ascii="Times New Roman" w:hAnsi="Times New Roman"/>
          <w:bCs/>
          <w:sz w:val="24"/>
          <w:szCs w:val="24"/>
        </w:rPr>
        <w:t xml:space="preserve">,  </w:t>
      </w:r>
      <w:r>
        <w:rPr>
          <w:rFonts w:ascii="Times New Roman" w:hAnsi="Times New Roman"/>
          <w:sz w:val="24"/>
          <w:szCs w:val="24"/>
        </w:rPr>
        <w:t xml:space="preserve">от </w:t>
      </w:r>
      <w:r>
        <w:rPr>
          <w:rStyle w:val="2"/>
          <w:rFonts w:eastAsia="Calibri"/>
        </w:rPr>
        <w:t>НУРВИДГТДОСПДНГП</w:t>
      </w:r>
      <w:r>
        <w:rPr>
          <w:rFonts w:ascii="Times New Roman" w:hAnsi="Times New Roman"/>
          <w:bCs/>
          <w:sz w:val="24"/>
          <w:szCs w:val="24"/>
        </w:rPr>
        <w:t xml:space="preserve">.  </w:t>
      </w:r>
    </w:p>
    <w:p w14:paraId="1ADDCE38" w14:textId="77777777" w:rsidR="003D66FE" w:rsidRDefault="003D66FE" w:rsidP="003D66FE">
      <w:pPr>
        <w:spacing w:after="0" w:line="240" w:lineRule="auto"/>
        <w:ind w:firstLine="567"/>
        <w:jc w:val="both"/>
        <w:rPr>
          <w:rFonts w:ascii="Times New Roman" w:hAnsi="Times New Roman"/>
          <w:bCs/>
          <w:sz w:val="24"/>
          <w:szCs w:val="24"/>
        </w:rPr>
      </w:pPr>
    </w:p>
    <w:p w14:paraId="4A3D0AD1"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4.</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Спечелилият търга, </w:t>
      </w:r>
      <w:r>
        <w:rPr>
          <w:rFonts w:ascii="Times New Roman" w:hAnsi="Times New Roman"/>
          <w:b/>
          <w:sz w:val="24"/>
          <w:szCs w:val="24"/>
          <w:lang w:eastAsia="bg-BG"/>
        </w:rPr>
        <w:t xml:space="preserve">след сключване  на договора и преди издаване на първи по ред превозен билет представя документ за платена </w:t>
      </w:r>
      <w:r>
        <w:rPr>
          <w:rFonts w:ascii="Times New Roman" w:hAnsi="Times New Roman"/>
          <w:sz w:val="24"/>
          <w:szCs w:val="24"/>
          <w:lang w:eastAsia="bg-BG"/>
        </w:rPr>
        <w:t xml:space="preserve">авансова вноска в размер на </w:t>
      </w:r>
      <w:r>
        <w:rPr>
          <w:rFonts w:ascii="Times New Roman" w:hAnsi="Times New Roman"/>
          <w:b/>
          <w:sz w:val="24"/>
          <w:szCs w:val="24"/>
          <w:lang w:eastAsia="bg-BG"/>
        </w:rPr>
        <w:t>20%</w:t>
      </w:r>
      <w:r>
        <w:rPr>
          <w:rFonts w:ascii="Times New Roman" w:hAnsi="Times New Roman"/>
          <w:sz w:val="24"/>
          <w:szCs w:val="24"/>
          <w:lang w:eastAsia="bg-BG"/>
        </w:rPr>
        <w:t xml:space="preserve"> (двадесет  процента) от достигнатата при търга обща цена, с включен и начислен ДДС. </w:t>
      </w:r>
      <w:r>
        <w:rPr>
          <w:rFonts w:ascii="Times New Roman" w:hAnsi="Times New Roman"/>
          <w:sz w:val="24"/>
          <w:szCs w:val="24"/>
        </w:rPr>
        <w:t xml:space="preserve">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w:t>
      </w:r>
      <w:r>
        <w:rPr>
          <w:rFonts w:ascii="Times New Roman" w:hAnsi="Times New Roman"/>
          <w:b/>
          <w:sz w:val="24"/>
          <w:szCs w:val="24"/>
        </w:rPr>
        <w:t xml:space="preserve"> Продавача </w:t>
      </w:r>
      <w:r>
        <w:rPr>
          <w:rFonts w:ascii="Times New Roman" w:hAnsi="Times New Roman"/>
          <w:sz w:val="24"/>
          <w:szCs w:val="24"/>
        </w:rPr>
        <w:t>на надлежно заверен от банката платежен документ.</w:t>
      </w:r>
    </w:p>
    <w:p w14:paraId="22D4D0EA" w14:textId="77777777" w:rsidR="003D66FE" w:rsidRDefault="003D66FE" w:rsidP="003D66FE">
      <w:pPr>
        <w:tabs>
          <w:tab w:val="left" w:pos="0"/>
        </w:tabs>
        <w:autoSpaceDE w:val="0"/>
        <w:autoSpaceDN w:val="0"/>
        <w:adjustRightInd w:val="0"/>
        <w:spacing w:after="0" w:line="240" w:lineRule="auto"/>
        <w:ind w:firstLine="567"/>
        <w:jc w:val="both"/>
        <w:rPr>
          <w:rFonts w:ascii="Times New Roman" w:hAnsi="Times New Roman"/>
          <w:color w:val="FF0000"/>
          <w:sz w:val="24"/>
          <w:szCs w:val="24"/>
          <w:lang w:eastAsia="bg-BG"/>
        </w:rPr>
      </w:pPr>
      <w:r>
        <w:rPr>
          <w:rFonts w:ascii="Times New Roman" w:hAnsi="Times New Roman"/>
          <w:b/>
          <w:sz w:val="24"/>
          <w:szCs w:val="24"/>
          <w:lang w:eastAsia="bg-BG"/>
        </w:rPr>
        <w:t xml:space="preserve">5. </w:t>
      </w:r>
      <w:r>
        <w:rPr>
          <w:rFonts w:ascii="Times New Roman" w:hAnsi="Times New Roman"/>
          <w:b/>
          <w:sz w:val="24"/>
          <w:szCs w:val="24"/>
        </w:rPr>
        <w:t xml:space="preserve">Продавачът </w:t>
      </w:r>
      <w:r>
        <w:rPr>
          <w:rFonts w:ascii="Times New Roman" w:hAnsi="Times New Roman"/>
          <w:sz w:val="24"/>
          <w:szCs w:val="24"/>
          <w:lang w:eastAsia="bg-BG"/>
        </w:rPr>
        <w:t xml:space="preserve">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w:t>
      </w:r>
      <w:r>
        <w:rPr>
          <w:rFonts w:ascii="Times New Roman" w:hAnsi="Times New Roman"/>
          <w:sz w:val="24"/>
          <w:szCs w:val="24"/>
        </w:rPr>
        <w:t>размера на платената от купувача вноска</w:t>
      </w:r>
      <w:r>
        <w:rPr>
          <w:rFonts w:ascii="Times New Roman" w:hAnsi="Times New Roman"/>
          <w:color w:val="FF0000"/>
          <w:sz w:val="24"/>
          <w:szCs w:val="24"/>
          <w:lang w:eastAsia="bg-BG"/>
        </w:rPr>
        <w:t xml:space="preserve">. </w:t>
      </w:r>
    </w:p>
    <w:p w14:paraId="595F6471" w14:textId="77777777" w:rsidR="003D66FE" w:rsidRDefault="003D66FE" w:rsidP="003D66FE">
      <w:pPr>
        <w:tabs>
          <w:tab w:val="left" w:pos="0"/>
        </w:tabs>
        <w:autoSpaceDE w:val="0"/>
        <w:autoSpaceDN w:val="0"/>
        <w:adjustRightInd w:val="0"/>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Сроковете за транспортиране на дървесината са уредени в договора за покупко-продажба.</w:t>
      </w:r>
    </w:p>
    <w:p w14:paraId="34189B89" w14:textId="03448500" w:rsidR="00A9580D" w:rsidRPr="00A9580D" w:rsidRDefault="003D66FE" w:rsidP="00A9580D">
      <w:pPr>
        <w:tabs>
          <w:tab w:val="left" w:pos="0"/>
        </w:tabs>
        <w:spacing w:after="0" w:line="240" w:lineRule="auto"/>
        <w:ind w:firstLine="567"/>
        <w:jc w:val="both"/>
        <w:rPr>
          <w:rFonts w:ascii="Times New Roman" w:eastAsia="Times New Roman" w:hAnsi="Times New Roman"/>
          <w:b/>
          <w:bCs/>
          <w:color w:val="FF0000"/>
          <w:sz w:val="24"/>
          <w:szCs w:val="24"/>
          <w:u w:val="single"/>
          <w:lang w:eastAsia="bg-BG" w:bidi="bg-BG"/>
        </w:rPr>
      </w:pPr>
      <w:r w:rsidRPr="00B234A2">
        <w:rPr>
          <w:rFonts w:ascii="Times New Roman" w:eastAsia="Times New Roman" w:hAnsi="Times New Roman"/>
          <w:b/>
          <w:color w:val="FF0000"/>
          <w:sz w:val="24"/>
          <w:szCs w:val="24"/>
          <w:lang w:eastAsia="bg-BG"/>
        </w:rPr>
        <w:t>6.</w:t>
      </w:r>
      <w:r w:rsidRPr="00B234A2">
        <w:rPr>
          <w:rFonts w:ascii="Times New Roman" w:eastAsia="Times New Roman" w:hAnsi="Times New Roman"/>
          <w:color w:val="FF0000"/>
          <w:sz w:val="24"/>
          <w:szCs w:val="24"/>
          <w:lang w:eastAsia="bg-BG"/>
        </w:rPr>
        <w:t xml:space="preserve"> Срок за изпълнение на  договора</w:t>
      </w:r>
      <w:r w:rsidR="0056209D">
        <w:rPr>
          <w:rFonts w:ascii="Times New Roman" w:eastAsia="Times New Roman" w:hAnsi="Times New Roman"/>
          <w:color w:val="FF0000"/>
          <w:sz w:val="24"/>
          <w:szCs w:val="24"/>
          <w:lang w:eastAsia="bg-BG"/>
        </w:rPr>
        <w:t xml:space="preserve">: </w:t>
      </w:r>
      <w:r w:rsidRPr="00B234A2">
        <w:rPr>
          <w:rFonts w:ascii="Times New Roman" w:eastAsia="Times New Roman" w:hAnsi="Times New Roman"/>
          <w:color w:val="FF0000"/>
          <w:sz w:val="24"/>
          <w:szCs w:val="24"/>
          <w:lang w:eastAsia="bg-BG"/>
        </w:rPr>
        <w:t xml:space="preserve">  </w:t>
      </w:r>
      <w:r w:rsidR="00A9580D" w:rsidRPr="00A9580D">
        <w:rPr>
          <w:rFonts w:ascii="Times New Roman" w:eastAsia="Times New Roman" w:hAnsi="Times New Roman"/>
          <w:b/>
          <w:bCs/>
          <w:color w:val="FF0000"/>
          <w:sz w:val="24"/>
          <w:szCs w:val="24"/>
          <w:u w:val="single"/>
          <w:lang w:eastAsia="bg-BG" w:bidi="bg-BG"/>
        </w:rPr>
        <w:t xml:space="preserve">до </w:t>
      </w:r>
      <w:r w:rsidR="00073FFA">
        <w:rPr>
          <w:rFonts w:ascii="Times New Roman" w:eastAsia="Times New Roman" w:hAnsi="Times New Roman"/>
          <w:b/>
          <w:bCs/>
          <w:color w:val="FF0000"/>
          <w:sz w:val="24"/>
          <w:szCs w:val="24"/>
          <w:u w:val="single"/>
          <w:lang w:eastAsia="bg-BG" w:bidi="bg-BG"/>
        </w:rPr>
        <w:t>31</w:t>
      </w:r>
      <w:r w:rsidR="00A9580D" w:rsidRPr="00A9580D">
        <w:rPr>
          <w:rFonts w:ascii="Times New Roman" w:eastAsia="Times New Roman" w:hAnsi="Times New Roman"/>
          <w:b/>
          <w:bCs/>
          <w:color w:val="FF0000"/>
          <w:sz w:val="24"/>
          <w:szCs w:val="24"/>
          <w:u w:val="single"/>
          <w:lang w:val="en-US" w:eastAsia="bg-BG" w:bidi="bg-BG"/>
        </w:rPr>
        <w:t>.12.</w:t>
      </w:r>
      <w:r w:rsidR="00A9580D" w:rsidRPr="00A9580D">
        <w:rPr>
          <w:rFonts w:ascii="Times New Roman" w:eastAsia="Times New Roman" w:hAnsi="Times New Roman"/>
          <w:b/>
          <w:bCs/>
          <w:color w:val="FF0000"/>
          <w:sz w:val="24"/>
          <w:szCs w:val="24"/>
          <w:u w:val="single"/>
          <w:lang w:eastAsia="bg-BG" w:bidi="bg-BG"/>
        </w:rPr>
        <w:t>20</w:t>
      </w:r>
      <w:r w:rsidR="00A9580D" w:rsidRPr="00A9580D">
        <w:rPr>
          <w:rFonts w:ascii="Times New Roman" w:eastAsia="Times New Roman" w:hAnsi="Times New Roman"/>
          <w:b/>
          <w:bCs/>
          <w:color w:val="FF0000"/>
          <w:sz w:val="24"/>
          <w:szCs w:val="24"/>
          <w:u w:val="single"/>
          <w:lang w:val="en-US" w:eastAsia="bg-BG" w:bidi="bg-BG"/>
        </w:rPr>
        <w:t>2</w:t>
      </w:r>
      <w:r w:rsidR="00A9580D" w:rsidRPr="00A9580D">
        <w:rPr>
          <w:rFonts w:ascii="Times New Roman" w:eastAsia="Times New Roman" w:hAnsi="Times New Roman"/>
          <w:b/>
          <w:bCs/>
          <w:color w:val="FF0000"/>
          <w:sz w:val="24"/>
          <w:szCs w:val="24"/>
          <w:u w:val="single"/>
          <w:lang w:eastAsia="bg-BG" w:bidi="bg-BG"/>
        </w:rPr>
        <w:t>6 г.</w:t>
      </w:r>
    </w:p>
    <w:p w14:paraId="182788F2" w14:textId="2F13976F" w:rsidR="003D66FE" w:rsidRDefault="003D66FE" w:rsidP="003D66FE">
      <w:pPr>
        <w:spacing w:after="0" w:line="240" w:lineRule="auto"/>
        <w:ind w:firstLine="567"/>
        <w:jc w:val="both"/>
        <w:rPr>
          <w:rFonts w:ascii="Times New Roman" w:eastAsia="Times New Roman" w:hAnsi="Times New Roman"/>
          <w:b/>
          <w:sz w:val="24"/>
          <w:szCs w:val="24"/>
          <w:lang w:eastAsia="bg-BG"/>
        </w:rPr>
      </w:pPr>
    </w:p>
    <w:p w14:paraId="3FBD7D36" w14:textId="77777777" w:rsidR="003D66FE" w:rsidRDefault="003D66FE" w:rsidP="003D66FE">
      <w:pPr>
        <w:overflowPunct w:val="0"/>
        <w:autoSpaceDE w:val="0"/>
        <w:autoSpaceDN w:val="0"/>
        <w:adjustRightInd w:val="0"/>
        <w:spacing w:after="0" w:line="240" w:lineRule="auto"/>
        <w:ind w:firstLine="567"/>
        <w:jc w:val="center"/>
        <w:textAlignment w:val="baseline"/>
        <w:rPr>
          <w:rFonts w:ascii="Times New Roman" w:eastAsia="Times New Roman" w:hAnsi="Times New Roman"/>
          <w:b/>
          <w:bCs/>
          <w:sz w:val="24"/>
          <w:szCs w:val="24"/>
          <w:lang w:eastAsia="bg-BG"/>
        </w:rPr>
      </w:pPr>
      <w:r>
        <w:rPr>
          <w:rFonts w:ascii="Times New Roman" w:eastAsia="Times New Roman" w:hAnsi="Times New Roman"/>
          <w:b/>
          <w:bCs/>
          <w:sz w:val="24"/>
          <w:szCs w:val="24"/>
          <w:lang w:eastAsia="bg-BG"/>
        </w:rPr>
        <w:t>ХІ. ОСВОБОЖДАВАНЕ НА ГАРАНЦИИТЕ ЗА УЧАСТИЕ</w:t>
      </w:r>
    </w:p>
    <w:p w14:paraId="63795D87"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Продавачът освобождава гаранциите за участие на:</w:t>
      </w:r>
    </w:p>
    <w:p w14:paraId="4205E6E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776E940"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sz w:val="24"/>
          <w:szCs w:val="24"/>
          <w:lang w:eastAsia="bg-BG"/>
        </w:rPr>
        <w:t>2. Класираните на първо и второ място – след сключването на договора за покупко-продажба;</w:t>
      </w:r>
    </w:p>
    <w:p w14:paraId="27DF4033"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AAEB96C" w14:textId="77777777" w:rsidR="003D66FE" w:rsidRDefault="003D66FE" w:rsidP="003D66FE">
      <w:pPr>
        <w:spacing w:after="0" w:line="240" w:lineRule="auto"/>
        <w:ind w:firstLine="567"/>
        <w:jc w:val="both"/>
        <w:rPr>
          <w:rFonts w:ascii="Times New Roman" w:hAnsi="Times New Roman"/>
          <w:sz w:val="24"/>
          <w:szCs w:val="24"/>
        </w:rPr>
      </w:pPr>
      <w:r>
        <w:rPr>
          <w:rFonts w:ascii="Times New Roman" w:eastAsia="Times New Roman" w:hAnsi="Times New Roman"/>
          <w:sz w:val="24"/>
          <w:szCs w:val="24"/>
          <w:lang w:eastAsia="ar-SA"/>
        </w:rPr>
        <w:t xml:space="preserve">4. </w:t>
      </w:r>
      <w:r>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5C0C365B" w14:textId="77777777" w:rsidR="003D66FE" w:rsidRDefault="003D66FE" w:rsidP="003D66FE">
      <w:pPr>
        <w:suppressAutoHyphens/>
        <w:spacing w:after="0" w:line="240" w:lineRule="auto"/>
        <w:ind w:firstLine="567"/>
        <w:jc w:val="both"/>
        <w:rPr>
          <w:rFonts w:ascii="Times New Roman" w:eastAsia="Times New Roman" w:hAnsi="Times New Roman"/>
          <w:sz w:val="24"/>
          <w:szCs w:val="24"/>
          <w:lang w:eastAsia="ar-SA"/>
        </w:rPr>
      </w:pPr>
      <w:r>
        <w:rPr>
          <w:rFonts w:ascii="Times New Roman" w:eastAsia="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5B8E1DE5"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761DB60D"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XIІ. ЗАДЪРЖАНЕ НА ГАРАНЦИИТЕ ЗА УЧАСТИЕ</w:t>
      </w:r>
    </w:p>
    <w:p w14:paraId="6CDE051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Органът, открил процедурата, задържа гаранцията за участие, когато </w:t>
      </w:r>
      <w:r w:rsidRPr="00B2671A">
        <w:rPr>
          <w:rFonts w:ascii="Times New Roman" w:eastAsia="Times New Roman" w:hAnsi="Times New Roman"/>
          <w:sz w:val="24"/>
          <w:szCs w:val="24"/>
          <w:lang w:eastAsia="bg-BG"/>
        </w:rPr>
        <w:t>участник</w:t>
      </w:r>
      <w:r w:rsidRPr="00B2671A">
        <w:rPr>
          <w:rFonts w:ascii="Times New Roman" w:eastAsia="Times New Roman" w:hAnsi="Times New Roman"/>
          <w:sz w:val="24"/>
          <w:szCs w:val="24"/>
          <w:lang w:eastAsia="ar-SA"/>
        </w:rPr>
        <w:t>:</w:t>
      </w:r>
    </w:p>
    <w:p w14:paraId="1C75FA48"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1. оттегля заявлението след изтичането на срока за подаването му; </w:t>
      </w:r>
    </w:p>
    <w:p w14:paraId="750F552C"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2. който не е потвърдил началната определена продажна цена по търга.</w:t>
      </w:r>
    </w:p>
    <w:p w14:paraId="684381F3"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0DD48FB"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 xml:space="preserve">4. Който в установения срок за сключване на договора </w:t>
      </w:r>
      <w:r w:rsidRPr="00B2671A">
        <w:rPr>
          <w:rStyle w:val="alt"/>
          <w:rFonts w:ascii="Times New Roman" w:hAnsi="Times New Roman"/>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44588C5" w14:textId="77777777" w:rsidR="003D66FE" w:rsidRPr="00B2671A" w:rsidRDefault="003D66FE" w:rsidP="003D66FE">
      <w:pPr>
        <w:suppressAutoHyphens/>
        <w:spacing w:after="0" w:line="240" w:lineRule="auto"/>
        <w:ind w:firstLine="567"/>
        <w:jc w:val="both"/>
        <w:rPr>
          <w:rFonts w:ascii="Times New Roman" w:eastAsia="Times New Roman" w:hAnsi="Times New Roman"/>
          <w:sz w:val="24"/>
          <w:szCs w:val="24"/>
          <w:lang w:eastAsia="ar-SA"/>
        </w:rPr>
      </w:pPr>
      <w:r w:rsidRPr="00B2671A">
        <w:rPr>
          <w:rFonts w:ascii="Times New Roman" w:eastAsia="Times New Roman" w:hAnsi="Times New Roman"/>
          <w:sz w:val="24"/>
          <w:szCs w:val="24"/>
          <w:lang w:eastAsia="ar-SA"/>
        </w:rPr>
        <w:t>5. За когото при сключване на договора се установи, че п</w:t>
      </w:r>
      <w:r w:rsidRPr="00B2671A">
        <w:rPr>
          <w:rStyle w:val="alt"/>
          <w:rFonts w:ascii="Times New Roman" w:hAnsi="Times New Roman"/>
          <w:shd w:val="clear" w:color="auto" w:fill="FFFFFF"/>
        </w:rPr>
        <w:t>редставените от него документи не отговарят на условията за провеждане на процедурата;</w:t>
      </w:r>
    </w:p>
    <w:p w14:paraId="3A9CC143" w14:textId="77777777" w:rsidR="003D66FE" w:rsidRDefault="003D66FE" w:rsidP="003D66FE">
      <w:pPr>
        <w:spacing w:after="0" w:line="240" w:lineRule="auto"/>
        <w:ind w:firstLine="567"/>
        <w:jc w:val="center"/>
        <w:rPr>
          <w:rStyle w:val="alt"/>
          <w:rFonts w:ascii="Tahoma" w:hAnsi="Tahoma" w:cs="Tahoma"/>
          <w:color w:val="000000"/>
          <w:shd w:val="clear" w:color="auto" w:fill="FFFFFF"/>
        </w:rPr>
      </w:pPr>
    </w:p>
    <w:p w14:paraId="2AAF0886" w14:textId="77777777" w:rsidR="003D66FE" w:rsidRDefault="003D66FE" w:rsidP="003D66FE">
      <w:pPr>
        <w:spacing w:after="0" w:line="240" w:lineRule="auto"/>
        <w:ind w:firstLine="567"/>
        <w:jc w:val="center"/>
        <w:rPr>
          <w:rStyle w:val="alt"/>
          <w:rFonts w:ascii="Tahoma" w:hAnsi="Tahoma" w:cs="Tahoma"/>
          <w:shd w:val="clear" w:color="auto" w:fill="FFFFFF"/>
        </w:rPr>
      </w:pPr>
    </w:p>
    <w:p w14:paraId="17E6C6B6" w14:textId="77777777" w:rsidR="003D66FE" w:rsidRDefault="003D66FE" w:rsidP="003D66FE">
      <w:pPr>
        <w:spacing w:after="0" w:line="240" w:lineRule="auto"/>
        <w:ind w:firstLine="567"/>
        <w:jc w:val="center"/>
        <w:rPr>
          <w:rFonts w:ascii="Times New Roman" w:eastAsia="Times New Roman" w:hAnsi="Times New Roman"/>
          <w:b/>
          <w:sz w:val="24"/>
          <w:szCs w:val="24"/>
          <w:lang w:eastAsia="bg-BG"/>
        </w:rPr>
      </w:pPr>
      <w:r>
        <w:rPr>
          <w:rFonts w:ascii="Times New Roman" w:eastAsia="Times New Roman" w:hAnsi="Times New Roman"/>
          <w:b/>
          <w:color w:val="000000"/>
          <w:sz w:val="24"/>
          <w:szCs w:val="24"/>
          <w:lang w:eastAsia="bg-BG"/>
        </w:rPr>
        <w:t>ХІІІ. УСЛОВИЯ, НАЧИН И СРОК НА ПЛАЩАНЕ И ТРАНСПОРТИРАНЕ  НА ДОБИТАТА ДЪРВЕСИНА ОТ КУПУВАЧА</w:t>
      </w:r>
    </w:p>
    <w:p w14:paraId="0B61F948"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lastRenderedPageBreak/>
        <w:t>1</w:t>
      </w:r>
      <w:r>
        <w:rPr>
          <w:rFonts w:ascii="Times New Roman" w:eastAsia="Times New Roman" w:hAnsi="Times New Roman"/>
          <w:color w:val="000000"/>
          <w:sz w:val="24"/>
          <w:szCs w:val="24"/>
          <w:lang w:eastAsia="bg-BG"/>
        </w:rPr>
        <w:t xml:space="preserve">. </w:t>
      </w:r>
      <w:r>
        <w:rPr>
          <w:rFonts w:ascii="Times New Roman" w:eastAsia="Times New Roman" w:hAnsi="Times New Roman"/>
          <w:b/>
          <w:sz w:val="24"/>
          <w:szCs w:val="24"/>
          <w:lang w:eastAsia="bg-BG"/>
        </w:rPr>
        <w:t>Цената</w:t>
      </w:r>
      <w:r>
        <w:rPr>
          <w:rFonts w:ascii="Times New Roman" w:eastAsia="Times New Roman" w:hAnsi="Times New Roman"/>
          <w:sz w:val="24"/>
          <w:szCs w:val="24"/>
          <w:lang w:eastAsia="bg-BG"/>
        </w:rPr>
        <w:t xml:space="preserve">, която </w:t>
      </w:r>
      <w:r>
        <w:rPr>
          <w:rFonts w:ascii="Times New Roman" w:eastAsia="Times New Roman" w:hAnsi="Times New Roman"/>
          <w:caps/>
          <w:sz w:val="24"/>
          <w:szCs w:val="24"/>
          <w:lang w:eastAsia="bg-BG"/>
        </w:rPr>
        <w:t>купувачЪТ</w:t>
      </w:r>
      <w:r>
        <w:rPr>
          <w:rFonts w:ascii="Times New Roman" w:eastAsia="Times New Roman" w:hAnsi="Times New Roman"/>
          <w:sz w:val="24"/>
          <w:szCs w:val="24"/>
          <w:lang w:eastAsia="bg-BG"/>
        </w:rPr>
        <w:t xml:space="preserve"> плаща за всеки сортимент се определя </w:t>
      </w:r>
      <w:r>
        <w:rPr>
          <w:rFonts w:ascii="Times New Roman" w:eastAsia="Times New Roman" w:hAnsi="Times New Roman"/>
          <w:b/>
          <w:sz w:val="24"/>
          <w:szCs w:val="24"/>
          <w:lang w:eastAsia="bg-BG"/>
        </w:rPr>
        <w:t>пропорционално</w:t>
      </w:r>
      <w:r>
        <w:rPr>
          <w:rFonts w:ascii="Times New Roman" w:eastAsia="Times New Roman" w:hAnsi="Times New Roman"/>
          <w:sz w:val="24"/>
          <w:szCs w:val="24"/>
          <w:lang w:eastAsia="bg-BG"/>
        </w:rPr>
        <w:t xml:space="preserve"> на съотношението между </w:t>
      </w:r>
      <w:r>
        <w:rPr>
          <w:rFonts w:ascii="Times New Roman" w:eastAsia="Times New Roman" w:hAnsi="Times New Roman"/>
          <w:b/>
          <w:sz w:val="24"/>
          <w:szCs w:val="24"/>
          <w:lang w:eastAsia="bg-BG"/>
        </w:rPr>
        <w:t>началната</w:t>
      </w:r>
      <w:r>
        <w:rPr>
          <w:rFonts w:ascii="Times New Roman" w:eastAsia="Times New Roman" w:hAnsi="Times New Roman"/>
          <w:sz w:val="24"/>
          <w:szCs w:val="24"/>
          <w:lang w:eastAsia="bg-BG"/>
        </w:rPr>
        <w:t xml:space="preserve"> и </w:t>
      </w:r>
      <w:r>
        <w:rPr>
          <w:rFonts w:ascii="Times New Roman" w:eastAsia="Times New Roman" w:hAnsi="Times New Roman"/>
          <w:b/>
          <w:sz w:val="24"/>
          <w:szCs w:val="24"/>
          <w:lang w:eastAsia="bg-BG"/>
        </w:rPr>
        <w:t>достигнатата</w:t>
      </w:r>
      <w:r>
        <w:rPr>
          <w:rFonts w:ascii="Times New Roman" w:eastAsia="Times New Roman" w:hAnsi="Times New Roman"/>
          <w:sz w:val="24"/>
          <w:szCs w:val="24"/>
          <w:lang w:eastAsia="bg-BG"/>
        </w:rPr>
        <w:t xml:space="preserve"> цена за обекта  по време на търга.</w:t>
      </w:r>
    </w:p>
    <w:p w14:paraId="48A4E55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2.</w:t>
      </w:r>
      <w:r>
        <w:rPr>
          <w:rFonts w:ascii="Times New Roman" w:eastAsia="Times New Roman" w:hAnsi="Times New Roman"/>
          <w:sz w:val="24"/>
          <w:szCs w:val="24"/>
          <w:lang w:eastAsia="bg-BG"/>
        </w:rPr>
        <w:t xml:space="preserve"> Купувачът заплаща дървесината, както следва: </w:t>
      </w:r>
    </w:p>
    <w:p w14:paraId="79003969" w14:textId="77777777" w:rsidR="003D66FE" w:rsidRDefault="003D66FE" w:rsidP="003D66FE">
      <w:pPr>
        <w:spacing w:after="0" w:line="240" w:lineRule="auto"/>
        <w:ind w:firstLine="567"/>
        <w:jc w:val="both"/>
        <w:rPr>
          <w:rFonts w:ascii="Times New Roman" w:eastAsia="Times New Roman" w:hAnsi="Times New Roman"/>
          <w:bCs/>
          <w:sz w:val="24"/>
          <w:szCs w:val="24"/>
          <w:lang w:eastAsia="bg-BG"/>
        </w:rPr>
      </w:pPr>
      <w:r>
        <w:rPr>
          <w:rFonts w:ascii="Times New Roman" w:eastAsia="Times New Roman" w:hAnsi="Times New Roman"/>
          <w:bCs/>
          <w:sz w:val="24"/>
          <w:szCs w:val="24"/>
          <w:lang w:eastAsia="bg-BG"/>
        </w:rPr>
        <w:t xml:space="preserve">2.1. </w:t>
      </w:r>
      <w:r>
        <w:rPr>
          <w:rFonts w:ascii="Times New Roman" w:hAnsi="Times New Roman"/>
          <w:bCs/>
          <w:sz w:val="24"/>
          <w:szCs w:val="24"/>
          <w:lang w:eastAsia="bg-BG"/>
        </w:rPr>
        <w:t xml:space="preserve">Спечелилият търга, </w:t>
      </w:r>
      <w:r>
        <w:rPr>
          <w:rFonts w:ascii="Times New Roman" w:hAnsi="Times New Roman"/>
          <w:bCs/>
          <w:sz w:val="24"/>
          <w:szCs w:val="24"/>
          <w:u w:val="single"/>
          <w:lang w:eastAsia="bg-BG"/>
        </w:rPr>
        <w:t>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w:t>
      </w:r>
      <w:r>
        <w:rPr>
          <w:rFonts w:ascii="Times New Roman" w:hAnsi="Times New Roman"/>
          <w:bCs/>
          <w:sz w:val="24"/>
          <w:szCs w:val="24"/>
          <w:lang w:eastAsia="bg-BG"/>
        </w:rPr>
        <w:t>, с включен и начислен ДДС.</w:t>
      </w:r>
    </w:p>
    <w:p w14:paraId="18A7716D" w14:textId="77777777" w:rsidR="003D66FE" w:rsidRDefault="003D66FE" w:rsidP="003D66FE">
      <w:pPr>
        <w:autoSpaceDE w:val="0"/>
        <w:autoSpaceDN w:val="0"/>
        <w:adjustRightInd w:val="0"/>
        <w:spacing w:after="0" w:line="240" w:lineRule="auto"/>
        <w:ind w:firstLine="567"/>
        <w:jc w:val="both"/>
        <w:rPr>
          <w:rFonts w:ascii="Times New Roman" w:hAnsi="Times New Roman"/>
          <w:sz w:val="24"/>
          <w:szCs w:val="24"/>
          <w:lang w:eastAsia="bg-BG"/>
        </w:rPr>
      </w:pPr>
      <w:r>
        <w:rPr>
          <w:rFonts w:ascii="Times New Roman" w:hAnsi="Times New Roman"/>
          <w:sz w:val="24"/>
          <w:szCs w:val="24"/>
        </w:rPr>
        <w:t xml:space="preserve">2.2.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деловодството на  </w:t>
      </w:r>
      <w:r>
        <w:rPr>
          <w:rFonts w:ascii="Times New Roman" w:hAnsi="Times New Roman"/>
          <w:b/>
          <w:sz w:val="24"/>
          <w:szCs w:val="24"/>
        </w:rPr>
        <w:t xml:space="preserve">Продавача  </w:t>
      </w:r>
      <w:r>
        <w:rPr>
          <w:rFonts w:ascii="Times New Roman" w:hAnsi="Times New Roman"/>
          <w:sz w:val="24"/>
          <w:szCs w:val="24"/>
        </w:rPr>
        <w:t xml:space="preserve"> на надлежно заверен от банката платежен документ.</w:t>
      </w:r>
    </w:p>
    <w:p w14:paraId="6AB714D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sz w:val="24"/>
          <w:szCs w:val="24"/>
          <w:lang w:eastAsia="bg-BG"/>
        </w:rPr>
        <w:t>3.</w:t>
      </w:r>
      <w:r>
        <w:rPr>
          <w:rFonts w:ascii="Times New Roman" w:eastAsia="Times New Roman" w:hAnsi="Times New Roman"/>
          <w:sz w:val="24"/>
          <w:szCs w:val="24"/>
          <w:lang w:eastAsia="bg-BG"/>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CA8AAA6"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eastAsia="Times New Roman" w:hAnsi="Times New Roman"/>
          <w:b/>
          <w:color w:val="000000"/>
          <w:sz w:val="24"/>
          <w:szCs w:val="24"/>
          <w:lang w:eastAsia="bg-BG"/>
        </w:rPr>
        <w:t>4.</w:t>
      </w:r>
      <w:r>
        <w:rPr>
          <w:rFonts w:ascii="Times New Roman" w:eastAsia="Times New Roman" w:hAnsi="Times New Roman"/>
          <w:color w:val="000000"/>
          <w:sz w:val="24"/>
          <w:szCs w:val="24"/>
          <w:lang w:eastAsia="bg-BG"/>
        </w:rPr>
        <w:t xml:space="preserve"> При разлики в обявените прогнозни количества дървесина </w:t>
      </w:r>
      <w:r>
        <w:rPr>
          <w:rFonts w:ascii="Times New Roman" w:eastAsia="Times New Roman" w:hAnsi="Times New Roman"/>
          <w:sz w:val="24"/>
          <w:szCs w:val="24"/>
          <w:lang w:eastAsia="bg-BG"/>
        </w:rPr>
        <w:t>от дадения обект</w:t>
      </w:r>
      <w:r>
        <w:rPr>
          <w:rFonts w:ascii="Times New Roman" w:eastAsia="Times New Roman" w:hAnsi="Times New Roman"/>
          <w:color w:val="000000"/>
          <w:sz w:val="24"/>
          <w:szCs w:val="24"/>
          <w:lang w:eastAsia="bg-BG"/>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Pr>
          <w:rFonts w:ascii="Times New Roman" w:eastAsia="Times New Roman" w:hAnsi="Times New Roman"/>
          <w:sz w:val="24"/>
          <w:szCs w:val="24"/>
          <w:lang w:eastAsia="bg-BG"/>
        </w:rPr>
        <w:t>.</w:t>
      </w:r>
    </w:p>
    <w:p w14:paraId="112435AB" w14:textId="4422EBE4" w:rsidR="00490F72" w:rsidRPr="0056209D" w:rsidRDefault="003D66FE" w:rsidP="003D66FE">
      <w:pPr>
        <w:spacing w:after="0" w:line="240" w:lineRule="auto"/>
        <w:ind w:firstLine="567"/>
        <w:jc w:val="both"/>
        <w:rPr>
          <w:rFonts w:ascii="Times New Roman" w:eastAsia="Times New Roman" w:hAnsi="Times New Roman"/>
          <w:b/>
          <w:bCs/>
          <w:color w:val="FF0000"/>
          <w:sz w:val="24"/>
          <w:szCs w:val="24"/>
          <w:u w:val="single"/>
          <w:lang w:eastAsia="bg-BG"/>
        </w:rPr>
      </w:pPr>
      <w:r>
        <w:rPr>
          <w:rFonts w:ascii="Times New Roman" w:eastAsia="Times New Roman" w:hAnsi="Times New Roman"/>
          <w:b/>
          <w:sz w:val="24"/>
          <w:szCs w:val="24"/>
          <w:lang w:eastAsia="bg-BG"/>
        </w:rPr>
        <w:t>5.</w:t>
      </w:r>
      <w:r>
        <w:rPr>
          <w:rFonts w:ascii="Times New Roman" w:eastAsia="Times New Roman" w:hAnsi="Times New Roman"/>
          <w:sz w:val="24"/>
          <w:szCs w:val="24"/>
          <w:lang w:eastAsia="bg-BG"/>
        </w:rPr>
        <w:t xml:space="preserve"> Краен срок за плащане и транспортиране на добитата дървесина предмет на договора–</w:t>
      </w:r>
      <w:r>
        <w:rPr>
          <w:rFonts w:ascii="Times New Roman" w:eastAsia="Times New Roman" w:hAnsi="Times New Roman"/>
          <w:b/>
          <w:sz w:val="24"/>
          <w:szCs w:val="24"/>
          <w:lang w:eastAsia="bg-BG"/>
        </w:rPr>
        <w:t xml:space="preserve"> </w:t>
      </w:r>
      <w:r w:rsidR="000C6CC6">
        <w:rPr>
          <w:rFonts w:ascii="Times New Roman" w:eastAsia="Times New Roman" w:hAnsi="Times New Roman"/>
          <w:b/>
          <w:bCs/>
          <w:color w:val="FF0000"/>
          <w:sz w:val="24"/>
          <w:szCs w:val="24"/>
          <w:u w:val="single"/>
          <w:lang w:eastAsia="bg-BG"/>
        </w:rPr>
        <w:t>31</w:t>
      </w:r>
      <w:r w:rsidR="00490F72" w:rsidRPr="0056209D">
        <w:rPr>
          <w:rFonts w:ascii="Times New Roman" w:eastAsia="Times New Roman" w:hAnsi="Times New Roman"/>
          <w:b/>
          <w:bCs/>
          <w:color w:val="FF0000"/>
          <w:sz w:val="24"/>
          <w:szCs w:val="24"/>
          <w:u w:val="single"/>
          <w:lang w:eastAsia="bg-BG"/>
        </w:rPr>
        <w:t>.12.202</w:t>
      </w:r>
      <w:r w:rsidR="0056209D" w:rsidRPr="0056209D">
        <w:rPr>
          <w:rFonts w:ascii="Times New Roman" w:eastAsia="Times New Roman" w:hAnsi="Times New Roman"/>
          <w:b/>
          <w:bCs/>
          <w:color w:val="FF0000"/>
          <w:sz w:val="24"/>
          <w:szCs w:val="24"/>
          <w:u w:val="single"/>
          <w:lang w:eastAsia="bg-BG"/>
        </w:rPr>
        <w:t>6</w:t>
      </w:r>
      <w:r w:rsidR="00490F72" w:rsidRPr="0056209D">
        <w:rPr>
          <w:rFonts w:ascii="Times New Roman" w:eastAsia="Times New Roman" w:hAnsi="Times New Roman"/>
          <w:b/>
          <w:bCs/>
          <w:color w:val="FF0000"/>
          <w:sz w:val="24"/>
          <w:szCs w:val="24"/>
          <w:u w:val="single"/>
          <w:lang w:eastAsia="bg-BG"/>
        </w:rPr>
        <w:t xml:space="preserve"> г.</w:t>
      </w:r>
    </w:p>
    <w:p w14:paraId="55E37EBA" w14:textId="5038DF20" w:rsidR="003D66FE" w:rsidRDefault="003D66FE" w:rsidP="003D66FE">
      <w:pPr>
        <w:spacing w:after="0" w:line="240" w:lineRule="auto"/>
        <w:ind w:firstLine="567"/>
        <w:jc w:val="both"/>
        <w:rPr>
          <w:rFonts w:ascii="Times New Roman" w:hAnsi="Times New Roman"/>
          <w:sz w:val="24"/>
          <w:szCs w:val="24"/>
          <w:lang w:eastAsia="bg-BG"/>
        </w:rPr>
      </w:pPr>
      <w:r>
        <w:rPr>
          <w:rFonts w:ascii="Times New Roman" w:eastAsia="Times New Roman" w:hAnsi="Times New Roman"/>
          <w:b/>
          <w:sz w:val="24"/>
          <w:szCs w:val="24"/>
          <w:lang w:eastAsia="bg-BG"/>
        </w:rPr>
        <w:t>6.</w:t>
      </w:r>
      <w:r>
        <w:rPr>
          <w:rFonts w:ascii="Times New Roman" w:eastAsia="Times New Roman" w:hAnsi="Times New Roman"/>
          <w:sz w:val="24"/>
          <w:szCs w:val="24"/>
          <w:lang w:eastAsia="bg-BG"/>
        </w:rPr>
        <w:t xml:space="preserve"> </w:t>
      </w:r>
      <w:r>
        <w:rPr>
          <w:rFonts w:ascii="Times New Roman" w:hAnsi="Times New Roman"/>
          <w:sz w:val="24"/>
          <w:szCs w:val="24"/>
          <w:lang w:eastAsia="bg-BG"/>
        </w:rPr>
        <w:t xml:space="preserve">Дървесината се транспортира в срока на договора, но не по-късно от 90 (деветдесет) дни след подписване на предавателно-приемателен протокол от </w:t>
      </w:r>
      <w:r>
        <w:rPr>
          <w:rFonts w:ascii="Times New Roman" w:hAnsi="Times New Roman"/>
          <w:b/>
          <w:sz w:val="24"/>
          <w:szCs w:val="24"/>
        </w:rPr>
        <w:t>Продавача.</w:t>
      </w:r>
      <w:r>
        <w:rPr>
          <w:rFonts w:ascii="Times New Roman" w:hAnsi="Times New Roman"/>
          <w:sz w:val="24"/>
          <w:szCs w:val="24"/>
          <w:lang w:eastAsia="bg-BG"/>
        </w:rPr>
        <w:t xml:space="preserve"> След изтичане на </w:t>
      </w:r>
      <w:r w:rsidR="00490F72">
        <w:rPr>
          <w:rFonts w:ascii="Times New Roman" w:hAnsi="Times New Roman"/>
          <w:sz w:val="24"/>
          <w:szCs w:val="24"/>
          <w:lang w:eastAsia="bg-BG"/>
        </w:rPr>
        <w:t>този срок</w:t>
      </w:r>
      <w:r>
        <w:rPr>
          <w:rFonts w:ascii="Times New Roman" w:hAnsi="Times New Roman"/>
          <w:sz w:val="24"/>
          <w:szCs w:val="24"/>
          <w:lang w:eastAsia="bg-BG"/>
        </w:rPr>
        <w:t xml:space="preserve"> нетранспортираната дървесината остава в полза на продавача. </w:t>
      </w:r>
    </w:p>
    <w:p w14:paraId="1381834F" w14:textId="77777777" w:rsidR="003D66FE" w:rsidRDefault="003D66FE" w:rsidP="003D66FE">
      <w:pPr>
        <w:spacing w:after="0" w:line="240" w:lineRule="auto"/>
        <w:ind w:firstLine="567"/>
        <w:jc w:val="both"/>
        <w:rPr>
          <w:rFonts w:ascii="Times New Roman" w:eastAsia="Times New Roman" w:hAnsi="Times New Roman"/>
          <w:sz w:val="24"/>
          <w:szCs w:val="24"/>
          <w:lang w:eastAsia="bg-BG"/>
        </w:rPr>
      </w:pPr>
      <w:r>
        <w:rPr>
          <w:rFonts w:ascii="Times New Roman" w:hAnsi="Times New Roman"/>
          <w:b/>
          <w:sz w:val="24"/>
          <w:szCs w:val="24"/>
          <w:lang w:eastAsia="bg-BG"/>
        </w:rPr>
        <w:t>6.1.</w:t>
      </w:r>
      <w:r>
        <w:rPr>
          <w:rFonts w:ascii="Times New Roman" w:hAnsi="Times New Roman"/>
          <w:sz w:val="24"/>
          <w:szCs w:val="24"/>
          <w:lang w:eastAsia="bg-BG"/>
        </w:rPr>
        <w:t xml:space="preserve"> Извозването на количествата дървесина става по график (краен срок и минимално количество), следващ графика за добив на дървесината от обекта.</w:t>
      </w:r>
    </w:p>
    <w:p w14:paraId="6A972A17" w14:textId="77777777" w:rsidR="003D66FE" w:rsidRDefault="003D66FE" w:rsidP="003D66FE">
      <w:pPr>
        <w:suppressAutoHyphens/>
        <w:spacing w:after="0" w:line="240" w:lineRule="auto"/>
        <w:jc w:val="both"/>
        <w:rPr>
          <w:rFonts w:ascii="Times New Roman" w:eastAsia="Times New Roman" w:hAnsi="Times New Roman"/>
          <w:sz w:val="24"/>
          <w:szCs w:val="24"/>
          <w:lang w:eastAsia="ar-SA"/>
        </w:rPr>
      </w:pPr>
    </w:p>
    <w:p w14:paraId="44369DA1" w14:textId="77777777" w:rsidR="003D66FE" w:rsidRDefault="003D66FE" w:rsidP="003D66FE">
      <w:pPr>
        <w:suppressAutoHyphens/>
        <w:spacing w:after="0" w:line="240" w:lineRule="auto"/>
        <w:ind w:firstLine="567"/>
        <w:jc w:val="center"/>
        <w:rPr>
          <w:rFonts w:ascii="Times New Roman" w:eastAsia="Times New Roman" w:hAnsi="Times New Roman"/>
          <w:b/>
          <w:sz w:val="24"/>
          <w:szCs w:val="24"/>
          <w:lang w:eastAsia="ar-SA"/>
        </w:rPr>
      </w:pPr>
      <w:r>
        <w:rPr>
          <w:rFonts w:ascii="Times New Roman" w:eastAsia="Times New Roman" w:hAnsi="Times New Roman"/>
          <w:b/>
          <w:sz w:val="24"/>
          <w:szCs w:val="24"/>
          <w:lang w:eastAsia="ar-SA"/>
        </w:rPr>
        <w:t>XIV. ДОПЪЛНИТЕЛНИ РАЗПОРЕДБИ.</w:t>
      </w:r>
    </w:p>
    <w:p w14:paraId="7E4A0B31" w14:textId="77777777" w:rsidR="003D66FE" w:rsidRDefault="003D66FE" w:rsidP="003D66FE">
      <w:pPr>
        <w:suppressAutoHyphens/>
        <w:spacing w:after="0" w:line="240" w:lineRule="auto"/>
        <w:ind w:firstLine="567"/>
        <w:jc w:val="both"/>
        <w:rPr>
          <w:rFonts w:ascii="Times New Roman" w:eastAsia="Times New Roman" w:hAnsi="Times New Roman"/>
          <w:sz w:val="24"/>
          <w:szCs w:val="24"/>
        </w:rPr>
      </w:pPr>
      <w:r>
        <w:rPr>
          <w:rFonts w:ascii="Times New Roman" w:eastAsia="Times New Roman" w:hAnsi="Times New Roman"/>
          <w:sz w:val="24"/>
          <w:szCs w:val="24"/>
          <w:lang w:eastAsia="ar-SA"/>
        </w:rPr>
        <w:t>За всички неуредени с настоящите условия изисквания за п</w:t>
      </w:r>
      <w:r>
        <w:rPr>
          <w:rFonts w:ascii="Times New Roman" w:eastAsia="Times New Roman" w:hAnsi="Times New Roman"/>
          <w:sz w:val="24"/>
          <w:szCs w:val="24"/>
          <w:lang w:eastAsia="bg-BG"/>
        </w:rPr>
        <w:t xml:space="preserve">родажба на прогнозно количество добита дървесина </w:t>
      </w:r>
      <w:r>
        <w:rPr>
          <w:rFonts w:ascii="Times New Roman" w:eastAsia="Times New Roman" w:hAnsi="Times New Roman"/>
          <w:sz w:val="24"/>
          <w:szCs w:val="24"/>
          <w:lang w:eastAsia="pl-PL"/>
        </w:rPr>
        <w:t xml:space="preserve">чрез електронен търг </w:t>
      </w:r>
      <w:r>
        <w:rPr>
          <w:rFonts w:ascii="Times New Roman" w:eastAsia="Times New Roman" w:hAnsi="Times New Roman"/>
          <w:sz w:val="24"/>
          <w:szCs w:val="24"/>
          <w:lang w:eastAsia="ar-SA"/>
        </w:rPr>
        <w:t xml:space="preserve">се прилагат разпоредбите на </w:t>
      </w:r>
      <w:r>
        <w:rPr>
          <w:rFonts w:ascii="Times New Roman" w:eastAsia="Times New Roman" w:hAnsi="Times New Roman"/>
          <w:sz w:val="24"/>
          <w:szCs w:val="24"/>
          <w:lang w:eastAsia="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799C519B" w14:textId="77777777" w:rsidR="003D66FE" w:rsidRDefault="003D66FE" w:rsidP="003D66FE">
      <w:pPr>
        <w:suppressAutoHyphens/>
        <w:spacing w:after="0" w:line="240" w:lineRule="auto"/>
        <w:jc w:val="both"/>
        <w:rPr>
          <w:rFonts w:ascii="Times New Roman" w:eastAsia="Times New Roman" w:hAnsi="Times New Roman"/>
          <w:i/>
          <w:sz w:val="24"/>
          <w:szCs w:val="24"/>
          <w:lang w:eastAsia="ar-SA"/>
        </w:rPr>
      </w:pPr>
    </w:p>
    <w:p w14:paraId="7CF39C6B" w14:textId="77777777" w:rsidR="003D66FE" w:rsidRDefault="003D66FE" w:rsidP="003D66FE"/>
    <w:p w14:paraId="5804BB67" w14:textId="77777777" w:rsidR="00673F39" w:rsidRDefault="00673F39"/>
    <w:sectPr w:rsidR="00673F3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TimesNewRomanPSMT">
    <w:altName w:val="Times New Roman"/>
    <w:panose1 w:val="00000000000000000000"/>
    <w:charset w:val="CC"/>
    <w:family w:val="auto"/>
    <w:notTrueType/>
    <w:pitch w:val="default"/>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start w:val="1"/>
      <w:numFmt w:val="bullet"/>
      <w:lvlText w:val="o"/>
      <w:lvlJc w:val="left"/>
      <w:pPr>
        <w:ind w:left="2064" w:hanging="360"/>
      </w:pPr>
      <w:rPr>
        <w:rFonts w:ascii="Courier New" w:hAnsi="Courier New" w:cs="Courier New" w:hint="default"/>
      </w:rPr>
    </w:lvl>
    <w:lvl w:ilvl="2" w:tplc="04020005">
      <w:start w:val="1"/>
      <w:numFmt w:val="bullet"/>
      <w:lvlText w:val=""/>
      <w:lvlJc w:val="left"/>
      <w:pPr>
        <w:ind w:left="2784" w:hanging="360"/>
      </w:pPr>
      <w:rPr>
        <w:rFonts w:ascii="Wingdings" w:hAnsi="Wingdings" w:hint="default"/>
      </w:rPr>
    </w:lvl>
    <w:lvl w:ilvl="3" w:tplc="04020001">
      <w:start w:val="1"/>
      <w:numFmt w:val="bullet"/>
      <w:lvlText w:val=""/>
      <w:lvlJc w:val="left"/>
      <w:pPr>
        <w:ind w:left="3504" w:hanging="360"/>
      </w:pPr>
      <w:rPr>
        <w:rFonts w:ascii="Symbol" w:hAnsi="Symbol" w:hint="default"/>
      </w:rPr>
    </w:lvl>
    <w:lvl w:ilvl="4" w:tplc="04020003">
      <w:start w:val="1"/>
      <w:numFmt w:val="bullet"/>
      <w:lvlText w:val="o"/>
      <w:lvlJc w:val="left"/>
      <w:pPr>
        <w:ind w:left="4224" w:hanging="360"/>
      </w:pPr>
      <w:rPr>
        <w:rFonts w:ascii="Courier New" w:hAnsi="Courier New" w:cs="Courier New" w:hint="default"/>
      </w:rPr>
    </w:lvl>
    <w:lvl w:ilvl="5" w:tplc="04020005">
      <w:start w:val="1"/>
      <w:numFmt w:val="bullet"/>
      <w:lvlText w:val=""/>
      <w:lvlJc w:val="left"/>
      <w:pPr>
        <w:ind w:left="4944" w:hanging="360"/>
      </w:pPr>
      <w:rPr>
        <w:rFonts w:ascii="Wingdings" w:hAnsi="Wingdings" w:hint="default"/>
      </w:rPr>
    </w:lvl>
    <w:lvl w:ilvl="6" w:tplc="04020001">
      <w:start w:val="1"/>
      <w:numFmt w:val="bullet"/>
      <w:lvlText w:val=""/>
      <w:lvlJc w:val="left"/>
      <w:pPr>
        <w:ind w:left="5664" w:hanging="360"/>
      </w:pPr>
      <w:rPr>
        <w:rFonts w:ascii="Symbol" w:hAnsi="Symbol" w:hint="default"/>
      </w:rPr>
    </w:lvl>
    <w:lvl w:ilvl="7" w:tplc="04020003">
      <w:start w:val="1"/>
      <w:numFmt w:val="bullet"/>
      <w:lvlText w:val="o"/>
      <w:lvlJc w:val="left"/>
      <w:pPr>
        <w:ind w:left="6384" w:hanging="360"/>
      </w:pPr>
      <w:rPr>
        <w:rFonts w:ascii="Courier New" w:hAnsi="Courier New" w:cs="Courier New" w:hint="default"/>
      </w:rPr>
    </w:lvl>
    <w:lvl w:ilvl="8" w:tplc="04020005">
      <w:start w:val="1"/>
      <w:numFmt w:val="bullet"/>
      <w:lvlText w:val=""/>
      <w:lvlJc w:val="left"/>
      <w:pPr>
        <w:ind w:left="7104" w:hanging="360"/>
      </w:pPr>
      <w:rPr>
        <w:rFonts w:ascii="Wingdings" w:hAnsi="Wingdings" w:hint="default"/>
      </w:rPr>
    </w:lvl>
  </w:abstractNum>
  <w:num w:numId="1" w16cid:durableId="12524726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494E"/>
    <w:rsid w:val="00073FFA"/>
    <w:rsid w:val="000C6CC6"/>
    <w:rsid w:val="00183C0E"/>
    <w:rsid w:val="001A0B03"/>
    <w:rsid w:val="00200EDE"/>
    <w:rsid w:val="00207ACF"/>
    <w:rsid w:val="002431EC"/>
    <w:rsid w:val="002C39A5"/>
    <w:rsid w:val="002D0B27"/>
    <w:rsid w:val="002D1BD9"/>
    <w:rsid w:val="0037712F"/>
    <w:rsid w:val="003D66FE"/>
    <w:rsid w:val="003F1343"/>
    <w:rsid w:val="00404644"/>
    <w:rsid w:val="00416B38"/>
    <w:rsid w:val="00490F72"/>
    <w:rsid w:val="00494BB6"/>
    <w:rsid w:val="0056209D"/>
    <w:rsid w:val="006038C5"/>
    <w:rsid w:val="006038E9"/>
    <w:rsid w:val="00653E7F"/>
    <w:rsid w:val="00673F39"/>
    <w:rsid w:val="00884305"/>
    <w:rsid w:val="00893BA7"/>
    <w:rsid w:val="00944F9C"/>
    <w:rsid w:val="0095494E"/>
    <w:rsid w:val="00955675"/>
    <w:rsid w:val="00A01CE9"/>
    <w:rsid w:val="00A32902"/>
    <w:rsid w:val="00A9580D"/>
    <w:rsid w:val="00B234A2"/>
    <w:rsid w:val="00B2671A"/>
    <w:rsid w:val="00B4614D"/>
    <w:rsid w:val="00C459E1"/>
    <w:rsid w:val="00CD6529"/>
    <w:rsid w:val="00D13889"/>
    <w:rsid w:val="00D83CB2"/>
    <w:rsid w:val="00DB7914"/>
    <w:rsid w:val="00DC27CE"/>
    <w:rsid w:val="00E43506"/>
    <w:rsid w:val="00EF29BB"/>
    <w:rsid w:val="00F16702"/>
    <w:rsid w:val="00F16FDA"/>
    <w:rsid w:val="00F5715F"/>
    <w:rsid w:val="00F86A84"/>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BF19D6"/>
  <w15:chartTrackingRefBased/>
  <w15:docId w15:val="{39AACEA9-16F2-464D-A7A2-DECE1D150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bg-BG"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D66FE"/>
    <w:pPr>
      <w:spacing w:line="256" w:lineRule="auto"/>
    </w:pPr>
    <w:rPr>
      <w:rFonts w:ascii="Calibri" w:eastAsia="Calibri" w:hAnsi="Calibri" w:cs="Times New Roman"/>
      <w:kern w:val="0"/>
      <w14:ligatures w14:val="none"/>
    </w:rPr>
  </w:style>
  <w:style w:type="paragraph" w:styleId="3">
    <w:name w:val="heading 3"/>
    <w:basedOn w:val="a"/>
    <w:next w:val="a"/>
    <w:link w:val="30"/>
    <w:uiPriority w:val="9"/>
    <w:semiHidden/>
    <w:unhideWhenUsed/>
    <w:qFormat/>
    <w:rsid w:val="003D66FE"/>
    <w:pPr>
      <w:keepNext/>
      <w:spacing w:before="240" w:after="60"/>
      <w:outlineLvl w:val="2"/>
    </w:pPr>
    <w:rPr>
      <w:rFonts w:ascii="Calibri Light" w:eastAsia="Times New Roman" w:hAnsi="Calibri Light"/>
      <w:b/>
      <w:bCs/>
      <w:sz w:val="26"/>
      <w:szCs w:val="26"/>
      <w:lang w:val="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лавие 3 Знак"/>
    <w:basedOn w:val="a0"/>
    <w:link w:val="3"/>
    <w:uiPriority w:val="9"/>
    <w:semiHidden/>
    <w:rsid w:val="003D66FE"/>
    <w:rPr>
      <w:rFonts w:ascii="Calibri Light" w:eastAsia="Times New Roman" w:hAnsi="Calibri Light" w:cs="Times New Roman"/>
      <w:b/>
      <w:bCs/>
      <w:kern w:val="0"/>
      <w:sz w:val="26"/>
      <w:szCs w:val="26"/>
      <w:lang w:val="x-none"/>
      <w14:ligatures w14:val="none"/>
    </w:rPr>
  </w:style>
  <w:style w:type="character" w:styleId="a3">
    <w:name w:val="Hyperlink"/>
    <w:semiHidden/>
    <w:unhideWhenUsed/>
    <w:rsid w:val="003D66FE"/>
    <w:rPr>
      <w:color w:val="0000FF"/>
      <w:u w:val="single"/>
    </w:rPr>
  </w:style>
  <w:style w:type="paragraph" w:styleId="a4">
    <w:name w:val="No Spacing"/>
    <w:uiPriority w:val="1"/>
    <w:qFormat/>
    <w:rsid w:val="003D66FE"/>
    <w:pPr>
      <w:spacing w:after="0" w:line="240" w:lineRule="auto"/>
    </w:pPr>
    <w:rPr>
      <w:rFonts w:ascii="Calibri" w:eastAsia="Calibri" w:hAnsi="Calibri" w:cs="Times New Roman"/>
      <w:kern w:val="0"/>
      <w14:ligatures w14:val="none"/>
    </w:rPr>
  </w:style>
  <w:style w:type="character" w:customStyle="1" w:styleId="alt">
    <w:name w:val="al_t"/>
    <w:rsid w:val="003D66FE"/>
  </w:style>
  <w:style w:type="character" w:customStyle="1" w:styleId="alcapt">
    <w:name w:val="al_capt"/>
    <w:rsid w:val="003D66FE"/>
  </w:style>
  <w:style w:type="character" w:customStyle="1" w:styleId="subpardislink">
    <w:name w:val="subpardislink"/>
    <w:rsid w:val="003D66FE"/>
  </w:style>
  <w:style w:type="character" w:customStyle="1" w:styleId="ldef2">
    <w:name w:val="ldef2"/>
    <w:rsid w:val="003D66FE"/>
    <w:rPr>
      <w:color w:val="FF0000"/>
    </w:rPr>
  </w:style>
  <w:style w:type="character" w:customStyle="1" w:styleId="2">
    <w:name w:val="Основен текст (2) + Удебелен"/>
    <w:aliases w:val="Курсив"/>
    <w:rsid w:val="003D66FE"/>
    <w:rPr>
      <w:rFonts w:ascii="Times New Roman" w:eastAsia="Times New Roman" w:hAnsi="Times New Roman" w:cs="Times New Roman" w:hint="default"/>
      <w:b/>
      <w:bCs/>
      <w:i/>
      <w:iCs/>
      <w:smallCaps w:val="0"/>
      <w:strike w:val="0"/>
      <w:dstrike w:val="0"/>
      <w:color w:val="000000"/>
      <w:spacing w:val="0"/>
      <w:w w:val="100"/>
      <w:position w:val="0"/>
      <w:sz w:val="24"/>
      <w:szCs w:val="24"/>
      <w:u w:val="none"/>
      <w:effect w:val="none"/>
      <w:lang w:val="bg-BG" w:eastAsia="bg-BG" w:bidi="bg-BG"/>
    </w:rPr>
  </w:style>
  <w:style w:type="character" w:customStyle="1" w:styleId="subparinclink">
    <w:name w:val="subparinclink"/>
    <w:rsid w:val="003D66FE"/>
  </w:style>
  <w:style w:type="character" w:customStyle="1" w:styleId="20">
    <w:name w:val="Основен текст (2)"/>
    <w:rsid w:val="00C459E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623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hyperlink" Target="javascript:%20Navigate('%D1%87%D0%BB35_%D0%B0%D0%BB8');"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javascript:%20Navigate('&#1095;&#1083;38_&#1072;&#1083;4');" TargetMode="External"/><Relationship Id="rId11" Type="http://schemas.openxmlformats.org/officeDocument/2006/relationships/hyperlink" Target="javascript:%20Navigate('%D1%87%D0%BB35_%D0%B0%D0%BB5');" TargetMode="External"/><Relationship Id="rId5" Type="http://schemas.openxmlformats.org/officeDocument/2006/relationships/hyperlink" Target="https://sale.uslugi.io/sidp" TargetMode="External"/><Relationship Id="rId10" Type="http://schemas.openxmlformats.org/officeDocument/2006/relationships/hyperlink" Target="javascript:%20Navigate('%D1%87%D0%BB23_%D0%B0%D0%BB6');" TargetMode="External"/><Relationship Id="rId4" Type="http://schemas.openxmlformats.org/officeDocument/2006/relationships/webSettings" Target="web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11</Pages>
  <Words>4994</Words>
  <Characters>28467</Characters>
  <Application>Microsoft Office Word</Application>
  <DocSecurity>0</DocSecurity>
  <Lines>237</Lines>
  <Paragraphs>66</Paragraphs>
  <ScaleCrop>false</ScaleCrop>
  <Company/>
  <LinksUpToDate>false</LinksUpToDate>
  <CharactersWithSpaces>33395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Sherba Sherba</dc:creator>
  <cp:keywords/>
  <dc:description/>
  <cp:lastModifiedBy>Kasa2</cp:lastModifiedBy>
  <cp:revision>39</cp:revision>
  <dcterms:created xsi:type="dcterms:W3CDTF">2024-12-10T11:49:00Z</dcterms:created>
  <dcterms:modified xsi:type="dcterms:W3CDTF">2025-11-17T11:12:00Z</dcterms:modified>
</cp:coreProperties>
</file>