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E80048"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2646725"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20B5725A"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E80048">
        <w:rPr>
          <w:rFonts w:eastAsia="Calibri"/>
          <w:b/>
          <w:bCs/>
          <w:sz w:val="22"/>
          <w:szCs w:val="22"/>
          <w:lang w:val="bg-BG" w:eastAsia="bg-BG"/>
        </w:rPr>
        <w:t>2</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roofErr w:type="gramStart"/>
      <w:r w:rsidR="00112AFB" w:rsidRPr="008432C4">
        <w:rPr>
          <w:b/>
          <w:sz w:val="22"/>
          <w:szCs w:val="22"/>
          <w:lang w:val="bg-BG"/>
        </w:rPr>
        <w:t>…..</w:t>
      </w:r>
      <w:proofErr w:type="gramEnd"/>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6A83F48D"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5D4486" w:rsidRPr="00AA6A7F">
        <w:rPr>
          <w:b/>
          <w:sz w:val="22"/>
          <w:szCs w:val="22"/>
          <w:lang w:eastAsia="bg-BG"/>
        </w:rPr>
        <w:t>№</w:t>
      </w:r>
      <w:r w:rsidR="005D4486" w:rsidRPr="00AA6A7F">
        <w:rPr>
          <w:b/>
          <w:sz w:val="22"/>
          <w:szCs w:val="22"/>
          <w:lang w:val="bg-BG" w:eastAsia="bg-BG"/>
        </w:rPr>
        <w:t xml:space="preserve"> </w:t>
      </w:r>
      <w:r w:rsidR="006825AC" w:rsidRPr="00AA6A7F">
        <w:rPr>
          <w:b/>
          <w:sz w:val="22"/>
          <w:szCs w:val="22"/>
          <w:lang w:val="bg-BG" w:eastAsia="bg-BG"/>
        </w:rPr>
        <w:t>2-</w:t>
      </w:r>
      <w:r w:rsidR="00E80048">
        <w:rPr>
          <w:b/>
          <w:sz w:val="22"/>
          <w:szCs w:val="22"/>
          <w:lang w:val="bg-BG" w:eastAsia="bg-BG"/>
        </w:rPr>
        <w:t>2</w:t>
      </w:r>
      <w:r w:rsidR="006825AC" w:rsidRPr="00AA6A7F">
        <w:rPr>
          <w:b/>
          <w:sz w:val="22"/>
          <w:szCs w:val="22"/>
          <w:lang w:val="bg-BG" w:eastAsia="bg-BG"/>
        </w:rPr>
        <w:t>-</w:t>
      </w:r>
      <w:r w:rsidR="0036065F" w:rsidRPr="00AA6A7F">
        <w:rPr>
          <w:b/>
          <w:sz w:val="22"/>
          <w:szCs w:val="22"/>
          <w:lang w:eastAsia="bg-BG"/>
        </w:rPr>
        <w:t>26</w:t>
      </w:r>
      <w:r w:rsidR="00DC31C0" w:rsidRPr="00AA6A7F">
        <w:rPr>
          <w:b/>
          <w:sz w:val="22"/>
          <w:szCs w:val="22"/>
          <w:lang w:eastAsia="bg-BG"/>
        </w:rPr>
        <w:t xml:space="preserve">, </w:t>
      </w:r>
      <w:proofErr w:type="spellStart"/>
      <w:r w:rsidR="00DC31C0" w:rsidRPr="00AA6A7F">
        <w:rPr>
          <w:b/>
          <w:sz w:val="22"/>
          <w:szCs w:val="22"/>
          <w:lang w:eastAsia="bg-BG"/>
        </w:rPr>
        <w:t>отдели</w:t>
      </w:r>
      <w:proofErr w:type="spellEnd"/>
      <w:r w:rsidR="00B15E19" w:rsidRPr="00AA6A7F">
        <w:rPr>
          <w:b/>
          <w:sz w:val="22"/>
          <w:szCs w:val="22"/>
          <w:lang w:val="bg-BG" w:eastAsia="bg-BG"/>
        </w:rPr>
        <w:t>:</w:t>
      </w:r>
      <w:r w:rsidR="00DC31C0" w:rsidRPr="00AA6A7F">
        <w:rPr>
          <w:b/>
          <w:sz w:val="22"/>
          <w:szCs w:val="22"/>
          <w:lang w:eastAsia="bg-BG"/>
        </w:rPr>
        <w:t xml:space="preserve"> </w:t>
      </w:r>
      <w:r w:rsidR="00E80048">
        <w:rPr>
          <w:b/>
          <w:sz w:val="22"/>
          <w:szCs w:val="22"/>
          <w:lang w:val="bg-BG"/>
        </w:rPr>
        <w:t>296</w:t>
      </w:r>
      <w:r w:rsidR="006825AC" w:rsidRPr="00207CC4">
        <w:rPr>
          <w:b/>
          <w:sz w:val="22"/>
          <w:szCs w:val="22"/>
        </w:rPr>
        <w:t xml:space="preserve"> „</w:t>
      </w:r>
      <w:r w:rsidR="00E80048">
        <w:rPr>
          <w:b/>
          <w:sz w:val="22"/>
          <w:szCs w:val="22"/>
          <w:lang w:val="bg-BG"/>
        </w:rPr>
        <w:t>а</w:t>
      </w:r>
      <w:r w:rsidR="006825AC" w:rsidRPr="00207CC4">
        <w:rPr>
          <w:b/>
          <w:sz w:val="22"/>
          <w:szCs w:val="22"/>
        </w:rPr>
        <w:t>“</w:t>
      </w:r>
      <w:r w:rsidR="00AA6A7F">
        <w:rPr>
          <w:b/>
          <w:sz w:val="22"/>
          <w:szCs w:val="22"/>
          <w:lang w:val="bg-BG"/>
        </w:rPr>
        <w:t xml:space="preserve">, </w:t>
      </w:r>
      <w:r w:rsidR="00E80048">
        <w:rPr>
          <w:b/>
          <w:sz w:val="22"/>
          <w:szCs w:val="22"/>
          <w:lang w:val="bg-BG"/>
        </w:rPr>
        <w:t>296</w:t>
      </w:r>
      <w:r w:rsidR="00AA6A7F">
        <w:rPr>
          <w:b/>
          <w:sz w:val="22"/>
          <w:szCs w:val="22"/>
          <w:lang w:val="bg-BG"/>
        </w:rPr>
        <w:t xml:space="preserve"> „</w:t>
      </w:r>
      <w:r w:rsidR="00E80048">
        <w:rPr>
          <w:b/>
          <w:sz w:val="22"/>
          <w:szCs w:val="22"/>
          <w:lang w:val="bg-BG"/>
        </w:rPr>
        <w:t>д</w:t>
      </w:r>
      <w:r w:rsidR="00AA6A7F">
        <w:rPr>
          <w:b/>
          <w:sz w:val="22"/>
          <w:szCs w:val="22"/>
          <w:lang w:val="bg-BG"/>
        </w:rPr>
        <w:t xml:space="preserve">“, </w:t>
      </w:r>
      <w:r w:rsidR="00E80048">
        <w:rPr>
          <w:b/>
          <w:sz w:val="22"/>
          <w:szCs w:val="22"/>
          <w:lang w:val="bg-BG"/>
        </w:rPr>
        <w:t>296</w:t>
      </w:r>
      <w:r w:rsidR="00AA6A7F">
        <w:rPr>
          <w:b/>
          <w:sz w:val="22"/>
          <w:szCs w:val="22"/>
          <w:lang w:val="bg-BG"/>
        </w:rPr>
        <w:t xml:space="preserve"> „</w:t>
      </w:r>
      <w:r w:rsidR="00E80048">
        <w:rPr>
          <w:b/>
          <w:sz w:val="22"/>
          <w:szCs w:val="22"/>
          <w:lang w:val="bg-BG"/>
        </w:rPr>
        <w:t>л</w:t>
      </w:r>
      <w:r w:rsidR="00AA6A7F">
        <w:rPr>
          <w:b/>
          <w:sz w:val="22"/>
          <w:szCs w:val="22"/>
          <w:lang w:val="bg-BG"/>
        </w:rPr>
        <w:t>“</w:t>
      </w:r>
      <w:r w:rsidR="00E80048">
        <w:rPr>
          <w:b/>
          <w:sz w:val="22"/>
          <w:szCs w:val="22"/>
          <w:lang w:val="bg-BG"/>
        </w:rPr>
        <w:t xml:space="preserve"> </w:t>
      </w:r>
      <w:r w:rsidR="00824C84" w:rsidRPr="008432C4">
        <w:rPr>
          <w:b/>
          <w:sz w:val="22"/>
          <w:szCs w:val="22"/>
          <w:lang w:val="bg-BG"/>
        </w:rPr>
        <w:t xml:space="preserve"> </w:t>
      </w:r>
      <w:r w:rsidR="00A30069" w:rsidRPr="008432C4">
        <w:rPr>
          <w:sz w:val="22"/>
          <w:szCs w:val="22"/>
          <w:lang w:val="bg-BG"/>
        </w:rPr>
        <w:t xml:space="preserve">от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1FCBBC69" w14:textId="77777777" w:rsidR="00E80048" w:rsidRDefault="00E80048"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lastRenderedPageBreak/>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proofErr w:type="gramStart"/>
            <w:r w:rsidRPr="00DA615E">
              <w:rPr>
                <w:bCs/>
              </w:rPr>
              <w:t>до</w:t>
            </w:r>
            <w:proofErr w:type="spellEnd"/>
            <w:r w:rsidRPr="00DA615E">
              <w:rPr>
                <w:bCs/>
                <w:sz w:val="22"/>
                <w:szCs w:val="22"/>
              </w:rPr>
              <w:t xml:space="preserve"> :</w:t>
            </w:r>
            <w:proofErr w:type="gramEnd"/>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proofErr w:type="gramStart"/>
            <w:r w:rsidRPr="00DA615E">
              <w:rPr>
                <w:bCs/>
                <w:sz w:val="22"/>
                <w:szCs w:val="22"/>
              </w:rPr>
              <w:t>до</w:t>
            </w:r>
            <w:proofErr w:type="spellEnd"/>
            <w:r w:rsidRPr="00DA615E">
              <w:rPr>
                <w:bCs/>
                <w:sz w:val="22"/>
                <w:szCs w:val="22"/>
              </w:rPr>
              <w:t xml:space="preserve"> :</w:t>
            </w:r>
            <w:proofErr w:type="gramEnd"/>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proofErr w:type="gramStart"/>
            <w:r w:rsidRPr="00DA615E">
              <w:rPr>
                <w:bCs/>
                <w:sz w:val="22"/>
                <w:szCs w:val="22"/>
              </w:rPr>
              <w:t>до</w:t>
            </w:r>
            <w:proofErr w:type="spellEnd"/>
            <w:r w:rsidRPr="00DA615E">
              <w:rPr>
                <w:bCs/>
                <w:sz w:val="22"/>
                <w:szCs w:val="22"/>
              </w:rPr>
              <w:t xml:space="preserve"> :</w:t>
            </w:r>
            <w:proofErr w:type="gramEnd"/>
          </w:p>
        </w:tc>
      </w:tr>
      <w:tr w:rsidR="00F34419" w:rsidRPr="008432C4" w14:paraId="3CD689D1" w14:textId="77777777" w:rsidTr="00DA615E">
        <w:trPr>
          <w:trHeight w:val="70"/>
        </w:trPr>
        <w:tc>
          <w:tcPr>
            <w:tcW w:w="1246" w:type="dxa"/>
            <w:vAlign w:val="center"/>
          </w:tcPr>
          <w:p w14:paraId="42A1CB23" w14:textId="7B70D08E" w:rsidR="00F34419" w:rsidRPr="008432C4" w:rsidRDefault="00E80048" w:rsidP="008432C4">
            <w:pPr>
              <w:snapToGrid w:val="0"/>
              <w:spacing w:after="200" w:line="276" w:lineRule="auto"/>
              <w:jc w:val="center"/>
              <w:rPr>
                <w:b/>
                <w:sz w:val="22"/>
                <w:szCs w:val="22"/>
                <w:lang w:val="bg-BG"/>
              </w:rPr>
            </w:pPr>
            <w:r>
              <w:rPr>
                <w:b/>
                <w:sz w:val="22"/>
                <w:szCs w:val="22"/>
                <w:lang w:val="bg-BG"/>
              </w:rPr>
              <w:t>296</w:t>
            </w:r>
            <w:r w:rsidR="00AA6A7F">
              <w:rPr>
                <w:b/>
                <w:sz w:val="22"/>
                <w:szCs w:val="22"/>
                <w:lang w:val="bg-BG"/>
              </w:rPr>
              <w:t>-</w:t>
            </w:r>
            <w:r>
              <w:rPr>
                <w:b/>
                <w:sz w:val="22"/>
                <w:szCs w:val="22"/>
                <w:lang w:val="bg-BG"/>
              </w:rPr>
              <w:t>а</w:t>
            </w:r>
            <w:r w:rsidR="00AA6A7F">
              <w:rPr>
                <w:b/>
                <w:sz w:val="22"/>
                <w:szCs w:val="22"/>
                <w:lang w:val="bg-BG"/>
              </w:rPr>
              <w:t xml:space="preserve">; </w:t>
            </w:r>
            <w:r>
              <w:rPr>
                <w:b/>
                <w:sz w:val="22"/>
                <w:szCs w:val="22"/>
                <w:lang w:val="bg-BG"/>
              </w:rPr>
              <w:t>296-д</w:t>
            </w:r>
            <w:r w:rsidR="00AA6A7F">
              <w:rPr>
                <w:b/>
                <w:sz w:val="22"/>
                <w:szCs w:val="22"/>
                <w:lang w:val="bg-BG"/>
              </w:rPr>
              <w:t xml:space="preserve">; </w:t>
            </w:r>
            <w:r>
              <w:rPr>
                <w:b/>
                <w:sz w:val="22"/>
                <w:szCs w:val="22"/>
                <w:lang w:val="bg-BG"/>
              </w:rPr>
              <w:t>296-л</w:t>
            </w:r>
            <w:r w:rsidR="00AA6A7F">
              <w:rPr>
                <w:b/>
                <w:sz w:val="22"/>
                <w:szCs w:val="22"/>
                <w:lang w:val="bg-BG"/>
              </w:rPr>
              <w:t xml:space="preserve">; </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650A0FDD"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E80048">
        <w:rPr>
          <w:b/>
          <w:bCs/>
          <w:sz w:val="22"/>
          <w:szCs w:val="22"/>
          <w:lang w:val="bg-BG"/>
        </w:rPr>
        <w:t>2285</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FA16CB" w:rsidRPr="00AA6A7F">
        <w:rPr>
          <w:b/>
          <w:sz w:val="22"/>
          <w:szCs w:val="22"/>
          <w:lang w:val="bg-BG" w:eastAsia="bg-BG"/>
        </w:rPr>
        <w:t>2-</w:t>
      </w:r>
      <w:r w:rsidR="00E80048">
        <w:rPr>
          <w:b/>
          <w:sz w:val="22"/>
          <w:szCs w:val="22"/>
          <w:lang w:val="bg-BG" w:eastAsia="bg-BG"/>
        </w:rPr>
        <w:t>2</w:t>
      </w:r>
      <w:r w:rsidR="00FA16CB" w:rsidRPr="00AA6A7F">
        <w:rPr>
          <w:b/>
          <w:sz w:val="22"/>
          <w:szCs w:val="22"/>
          <w:lang w:val="bg-BG" w:eastAsia="bg-BG"/>
        </w:rPr>
        <w:t>-2</w:t>
      </w:r>
      <w:r w:rsidR="00AA6A7F" w:rsidRPr="00AA6A7F">
        <w:rPr>
          <w:b/>
          <w:sz w:val="22"/>
          <w:szCs w:val="22"/>
          <w:lang w:val="bg-BG" w:eastAsia="bg-BG"/>
        </w:rPr>
        <w:t>6</w:t>
      </w:r>
      <w:r w:rsidR="005A1236" w:rsidRPr="00AA6A7F">
        <w:rPr>
          <w:b/>
          <w:sz w:val="22"/>
          <w:szCs w:val="22"/>
          <w:lang w:eastAsia="bg-BG"/>
        </w:rPr>
        <w:t xml:space="preserve">, </w:t>
      </w:r>
      <w:proofErr w:type="spellStart"/>
      <w:r w:rsidR="005A1236" w:rsidRPr="00AA6A7F">
        <w:rPr>
          <w:b/>
          <w:sz w:val="22"/>
          <w:szCs w:val="22"/>
          <w:lang w:eastAsia="bg-BG"/>
        </w:rPr>
        <w:t>отдели</w:t>
      </w:r>
      <w:proofErr w:type="spellEnd"/>
      <w:r w:rsidR="005A1236" w:rsidRPr="00AA6A7F">
        <w:rPr>
          <w:b/>
          <w:sz w:val="22"/>
          <w:szCs w:val="22"/>
          <w:lang w:val="bg-BG" w:eastAsia="bg-BG"/>
        </w:rPr>
        <w:t>:</w:t>
      </w:r>
      <w:r w:rsidR="00AA6A7F" w:rsidRPr="00AA6A7F">
        <w:rPr>
          <w:b/>
          <w:sz w:val="22"/>
          <w:szCs w:val="22"/>
          <w:lang w:eastAsia="bg-BG"/>
        </w:rPr>
        <w:t xml:space="preserve"> </w:t>
      </w:r>
      <w:r w:rsidR="00E80048">
        <w:rPr>
          <w:b/>
          <w:sz w:val="22"/>
          <w:szCs w:val="22"/>
          <w:lang w:val="bg-BG"/>
        </w:rPr>
        <w:t>296</w:t>
      </w:r>
      <w:r w:rsidR="00AA6A7F" w:rsidRPr="00207CC4">
        <w:rPr>
          <w:b/>
          <w:sz w:val="22"/>
          <w:szCs w:val="22"/>
        </w:rPr>
        <w:t xml:space="preserve"> „</w:t>
      </w:r>
      <w:r w:rsidR="00E80048">
        <w:rPr>
          <w:b/>
          <w:sz w:val="22"/>
          <w:szCs w:val="22"/>
          <w:lang w:val="bg-BG"/>
        </w:rPr>
        <w:t>а</w:t>
      </w:r>
      <w:r w:rsidR="00AA6A7F" w:rsidRPr="00207CC4">
        <w:rPr>
          <w:b/>
          <w:sz w:val="22"/>
          <w:szCs w:val="22"/>
        </w:rPr>
        <w:t>“</w:t>
      </w:r>
      <w:r w:rsidR="00AA6A7F">
        <w:rPr>
          <w:b/>
          <w:sz w:val="22"/>
          <w:szCs w:val="22"/>
          <w:lang w:val="bg-BG"/>
        </w:rPr>
        <w:t xml:space="preserve">, </w:t>
      </w:r>
      <w:r w:rsidR="00E80048">
        <w:rPr>
          <w:b/>
          <w:sz w:val="22"/>
          <w:szCs w:val="22"/>
          <w:lang w:val="bg-BG"/>
        </w:rPr>
        <w:t>296</w:t>
      </w:r>
      <w:r w:rsidR="00AA6A7F">
        <w:rPr>
          <w:b/>
          <w:sz w:val="22"/>
          <w:szCs w:val="22"/>
          <w:lang w:val="bg-BG"/>
        </w:rPr>
        <w:t xml:space="preserve"> „</w:t>
      </w:r>
      <w:r w:rsidR="00E80048">
        <w:rPr>
          <w:b/>
          <w:sz w:val="22"/>
          <w:szCs w:val="22"/>
          <w:lang w:val="bg-BG"/>
        </w:rPr>
        <w:t>д</w:t>
      </w:r>
      <w:r w:rsidR="00AA6A7F">
        <w:rPr>
          <w:b/>
          <w:sz w:val="22"/>
          <w:szCs w:val="22"/>
          <w:lang w:val="bg-BG"/>
        </w:rPr>
        <w:t xml:space="preserve">“, </w:t>
      </w:r>
      <w:r w:rsidR="00E80048">
        <w:rPr>
          <w:b/>
          <w:sz w:val="22"/>
          <w:szCs w:val="22"/>
          <w:lang w:val="bg-BG"/>
        </w:rPr>
        <w:t>296</w:t>
      </w:r>
      <w:r w:rsidR="00AA6A7F">
        <w:rPr>
          <w:b/>
          <w:sz w:val="22"/>
          <w:szCs w:val="22"/>
          <w:lang w:val="bg-BG"/>
        </w:rPr>
        <w:t xml:space="preserve"> „</w:t>
      </w:r>
      <w:r w:rsidR="00E80048">
        <w:rPr>
          <w:b/>
          <w:sz w:val="22"/>
          <w:szCs w:val="22"/>
          <w:lang w:val="bg-BG"/>
        </w:rPr>
        <w:t>л</w:t>
      </w:r>
      <w:r w:rsidR="00AA6A7F">
        <w:rPr>
          <w:b/>
          <w:sz w:val="22"/>
          <w:szCs w:val="22"/>
          <w:lang w:val="bg-BG"/>
        </w:rPr>
        <w:t>“</w:t>
      </w:r>
      <w:r w:rsidR="00FA16CB" w:rsidRPr="00E06A67">
        <w:rPr>
          <w:b/>
          <w:sz w:val="22"/>
          <w:szCs w:val="22"/>
          <w:highlight w:val="yellow"/>
          <w:lang w:val="bg-BG" w:eastAsia="bg-BG"/>
        </w:rPr>
        <w:t>,</w:t>
      </w:r>
      <w:r w:rsidR="005A1236" w:rsidRPr="00E06A67">
        <w:rPr>
          <w:b/>
          <w:sz w:val="22"/>
          <w:szCs w:val="22"/>
          <w:highlight w:val="yellow"/>
          <w:lang w:val="bg-BG"/>
        </w:rPr>
        <w:t xml:space="preserve"> </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w:t>
      </w:r>
      <w:proofErr w:type="gramStart"/>
      <w:r w:rsidR="00AA6A7F">
        <w:rPr>
          <w:sz w:val="22"/>
          <w:szCs w:val="22"/>
          <w:highlight w:val="yellow"/>
          <w:lang w:val="bg-BG"/>
        </w:rPr>
        <w:t>….евро</w:t>
      </w:r>
      <w:proofErr w:type="gramEnd"/>
      <w:r w:rsidR="00AA6A7F">
        <w:rPr>
          <w:sz w:val="22"/>
          <w:szCs w:val="22"/>
          <w:highlight w:val="yellow"/>
          <w:lang w:val="bg-BG"/>
        </w:rPr>
        <w:t xml:space="preserve">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lastRenderedPageBreak/>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proofErr w:type="gramStart"/>
      <w:r w:rsidRPr="008432C4">
        <w:rPr>
          <w:sz w:val="22"/>
          <w:szCs w:val="22"/>
          <w:lang w:val="en-US"/>
        </w:rPr>
        <w:t>1</w:t>
      </w:r>
      <w:r w:rsidRPr="008432C4">
        <w:rPr>
          <w:sz w:val="22"/>
          <w:szCs w:val="22"/>
        </w:rPr>
        <w:t>.Нарушения</w:t>
      </w:r>
      <w:proofErr w:type="gramEnd"/>
      <w:r w:rsidRPr="008432C4">
        <w:rPr>
          <w:sz w:val="22"/>
          <w:szCs w:val="22"/>
        </w:rPr>
        <w:t xml:space="preserve">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 xml:space="preserve">.Форсмажорни обстоятелства по смисъла на § 1, т. 23 от допълнителните разпоредби на </w:t>
      </w:r>
      <w:r w:rsidRPr="008432C4">
        <w:rPr>
          <w:sz w:val="22"/>
          <w:szCs w:val="22"/>
        </w:rPr>
        <w:lastRenderedPageBreak/>
        <w:t>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 xml:space="preserve">Освидетелства сечищата в определения срок, като отбелязва и констатираните пропуски и </w:t>
      </w:r>
      <w:r w:rsidRPr="008432C4">
        <w:rPr>
          <w:sz w:val="22"/>
          <w:szCs w:val="22"/>
        </w:rPr>
        <w:lastRenderedPageBreak/>
        <w:t>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451C87CA"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E80048">
              <w:rPr>
                <w:rFonts w:eastAsia="Calibri"/>
                <w:b/>
                <w:sz w:val="22"/>
                <w:szCs w:val="22"/>
                <w:highlight w:val="yellow"/>
                <w:lang w:val="bg-BG"/>
              </w:rPr>
              <w:t>2</w:t>
            </w:r>
            <w:r>
              <w:rPr>
                <w:rFonts w:eastAsia="Calibri"/>
                <w:b/>
                <w:sz w:val="22"/>
                <w:szCs w:val="22"/>
                <w:highlight w:val="yellow"/>
                <w:lang w:val="bg-BG"/>
              </w:rPr>
              <w:t>-26</w:t>
            </w:r>
          </w:p>
        </w:tc>
        <w:tc>
          <w:tcPr>
            <w:tcW w:w="1162" w:type="dxa"/>
            <w:shd w:val="clear" w:color="auto" w:fill="auto"/>
            <w:vAlign w:val="center"/>
          </w:tcPr>
          <w:p w14:paraId="7FDB5AC7" w14:textId="36417D76" w:rsidR="00156D02" w:rsidRPr="008432C4" w:rsidRDefault="00E80048"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535</w:t>
            </w:r>
          </w:p>
        </w:tc>
        <w:tc>
          <w:tcPr>
            <w:tcW w:w="1276" w:type="dxa"/>
            <w:shd w:val="clear" w:color="auto" w:fill="auto"/>
            <w:vAlign w:val="center"/>
          </w:tcPr>
          <w:p w14:paraId="1D367729" w14:textId="32FE201C" w:rsidR="00156D02" w:rsidRPr="008432C4" w:rsidRDefault="00E80048" w:rsidP="008432C4">
            <w:pPr>
              <w:spacing w:line="276" w:lineRule="auto"/>
              <w:jc w:val="center"/>
              <w:rPr>
                <w:rFonts w:eastAsia="Calibri"/>
                <w:b/>
                <w:sz w:val="22"/>
                <w:szCs w:val="22"/>
                <w:highlight w:val="yellow"/>
                <w:lang w:val="bg-BG"/>
              </w:rPr>
            </w:pPr>
            <w:r>
              <w:rPr>
                <w:rFonts w:eastAsia="Calibri"/>
                <w:b/>
                <w:sz w:val="22"/>
                <w:szCs w:val="22"/>
                <w:highlight w:val="yellow"/>
                <w:lang w:val="bg-BG"/>
              </w:rPr>
              <w:t>6</w:t>
            </w:r>
            <w:r w:rsidR="00AA6A7F">
              <w:rPr>
                <w:rFonts w:eastAsia="Calibri"/>
                <w:b/>
                <w:sz w:val="22"/>
                <w:szCs w:val="22"/>
                <w:highlight w:val="yellow"/>
                <w:lang w:val="bg-BG"/>
              </w:rPr>
              <w:t>00</w:t>
            </w:r>
          </w:p>
        </w:tc>
        <w:tc>
          <w:tcPr>
            <w:tcW w:w="1071" w:type="dxa"/>
            <w:shd w:val="clear" w:color="auto" w:fill="auto"/>
            <w:vAlign w:val="center"/>
          </w:tcPr>
          <w:p w14:paraId="26A0DBE5" w14:textId="7BA4497F" w:rsidR="00156D02" w:rsidRPr="00AA6A7F" w:rsidRDefault="00E80048"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6</w:t>
            </w:r>
            <w:r w:rsidR="00AA6A7F" w:rsidRPr="00AA6A7F">
              <w:rPr>
                <w:rFonts w:eastAsia="Calibri"/>
                <w:b/>
                <w:bCs/>
                <w:sz w:val="22"/>
                <w:szCs w:val="22"/>
                <w:highlight w:val="yellow"/>
                <w:lang w:val="bg-BG"/>
              </w:rPr>
              <w:t>00</w:t>
            </w:r>
          </w:p>
        </w:tc>
        <w:tc>
          <w:tcPr>
            <w:tcW w:w="1168" w:type="dxa"/>
            <w:shd w:val="clear" w:color="auto" w:fill="auto"/>
            <w:vAlign w:val="center"/>
          </w:tcPr>
          <w:p w14:paraId="38FD0152" w14:textId="4BD4B0A8" w:rsidR="00156D02" w:rsidRPr="008432C4" w:rsidRDefault="00E80048" w:rsidP="008432C4">
            <w:pPr>
              <w:spacing w:line="276" w:lineRule="auto"/>
              <w:jc w:val="center"/>
              <w:rPr>
                <w:b/>
                <w:bCs/>
                <w:sz w:val="22"/>
                <w:szCs w:val="22"/>
                <w:highlight w:val="yellow"/>
                <w:lang w:val="bg-BG"/>
              </w:rPr>
            </w:pPr>
            <w:r>
              <w:rPr>
                <w:b/>
                <w:bCs/>
                <w:sz w:val="22"/>
                <w:szCs w:val="22"/>
                <w:highlight w:val="yellow"/>
                <w:lang w:val="bg-BG"/>
              </w:rPr>
              <w:t>55</w:t>
            </w:r>
            <w:r w:rsidR="00AA6A7F">
              <w:rPr>
                <w:b/>
                <w:bCs/>
                <w:sz w:val="22"/>
                <w:szCs w:val="22"/>
                <w:highlight w:val="yellow"/>
                <w:lang w:val="bg-BG"/>
              </w:rPr>
              <w:t>0</w:t>
            </w:r>
          </w:p>
        </w:tc>
        <w:tc>
          <w:tcPr>
            <w:tcW w:w="2036" w:type="dxa"/>
            <w:shd w:val="clear" w:color="auto" w:fill="auto"/>
            <w:vAlign w:val="center"/>
          </w:tcPr>
          <w:p w14:paraId="4D8624E7" w14:textId="2F46E091" w:rsidR="00156D02" w:rsidRPr="008432C4" w:rsidRDefault="00E80048" w:rsidP="00751D60">
            <w:pPr>
              <w:spacing w:line="276" w:lineRule="auto"/>
              <w:jc w:val="center"/>
              <w:rPr>
                <w:rFonts w:eastAsia="Calibri"/>
                <w:b/>
                <w:sz w:val="22"/>
                <w:szCs w:val="22"/>
                <w:highlight w:val="yellow"/>
                <w:lang w:val="bg-BG"/>
              </w:rPr>
            </w:pPr>
            <w:r>
              <w:rPr>
                <w:rFonts w:eastAsia="Calibri"/>
                <w:b/>
                <w:sz w:val="22"/>
                <w:szCs w:val="22"/>
                <w:highlight w:val="yellow"/>
                <w:lang w:val="bg-BG"/>
              </w:rPr>
              <w:t>2285</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lastRenderedPageBreak/>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lastRenderedPageBreak/>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proofErr w:type="gramStart"/>
      <w:r w:rsidRPr="008432C4">
        <w:rPr>
          <w:b/>
          <w:sz w:val="22"/>
          <w:szCs w:val="22"/>
          <w:u w:val="single"/>
        </w:rPr>
        <w:t>продукти</w:t>
      </w:r>
      <w:proofErr w:type="spellEnd"/>
      <w:r w:rsidRPr="008432C4">
        <w:rPr>
          <w:b/>
          <w:sz w:val="22"/>
          <w:szCs w:val="22"/>
          <w:u w:val="single"/>
        </w:rPr>
        <w:t>,.</w:t>
      </w:r>
      <w:proofErr w:type="gramEnd"/>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4"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proofErr w:type="gramStart"/>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w:t>
      </w:r>
      <w:proofErr w:type="gramEnd"/>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proofErr w:type="gramStart"/>
      <w:r w:rsidRPr="008432C4">
        <w:rPr>
          <w:rFonts w:ascii="Times New Roman" w:hAnsi="Times New Roman"/>
          <w:sz w:val="22"/>
          <w:szCs w:val="22"/>
          <w:lang w:val="en-US"/>
        </w:rPr>
        <w:t>…..</w:t>
      </w:r>
      <w:proofErr w:type="gramEnd"/>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 xml:space="preserve">По т. 5.2.14. от договор - неустойка в размер, равен на 10 на сто от стойността на недобитата </w:t>
      </w:r>
      <w:r w:rsidR="006870DF" w:rsidRPr="008432C4">
        <w:rPr>
          <w:sz w:val="22"/>
          <w:szCs w:val="22"/>
        </w:rPr>
        <w:lastRenderedPageBreak/>
        <w:t>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2.По</w:t>
      </w:r>
      <w:proofErr w:type="gramEnd"/>
      <w:r w:rsidRPr="008432C4">
        <w:rPr>
          <w:sz w:val="22"/>
          <w:szCs w:val="22"/>
        </w:rPr>
        <w:t xml:space="preserve">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3.От</w:t>
      </w:r>
      <w:proofErr w:type="gramEnd"/>
      <w:r w:rsidRPr="008432C4">
        <w:rPr>
          <w:sz w:val="22"/>
          <w:szCs w:val="22"/>
        </w:rPr>
        <w:t xml:space="preserve">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4.КУПУВАЧЪТ</w:t>
      </w:r>
      <w:proofErr w:type="gramEnd"/>
      <w:r w:rsidRPr="008432C4">
        <w:rPr>
          <w:sz w:val="22"/>
          <w:szCs w:val="22"/>
        </w:rPr>
        <w:t xml:space="preserve">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5.КУПУВАЧЪТ</w:t>
      </w:r>
      <w:proofErr w:type="gramEnd"/>
      <w:r w:rsidRPr="008432C4">
        <w:rPr>
          <w:sz w:val="22"/>
          <w:szCs w:val="22"/>
        </w:rPr>
        <w:t xml:space="preserve">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6.КУПУВАЧЪТ</w:t>
      </w:r>
      <w:proofErr w:type="gramEnd"/>
      <w:r w:rsidRPr="008432C4">
        <w:rPr>
          <w:sz w:val="22"/>
          <w:szCs w:val="22"/>
        </w:rPr>
        <w:t xml:space="preserve">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w:t>
      </w:r>
      <w:r w:rsidRPr="008432C4">
        <w:rPr>
          <w:sz w:val="22"/>
          <w:szCs w:val="22"/>
          <w:lang w:val="bg-BG" w:eastAsia="bg-BG"/>
        </w:rPr>
        <w:lastRenderedPageBreak/>
        <w:t>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w:t>
      </w:r>
      <w:proofErr w:type="gramStart"/>
      <w:r w:rsidRPr="008432C4">
        <w:rPr>
          <w:sz w:val="22"/>
          <w:szCs w:val="22"/>
        </w:rPr>
        <w:t>10.ПРОДАВАЧЪТ</w:t>
      </w:r>
      <w:proofErr w:type="gramEnd"/>
      <w:r w:rsidRPr="008432C4">
        <w:rPr>
          <w:sz w:val="22"/>
          <w:szCs w:val="22"/>
        </w:rPr>
        <w:t xml:space="preserve">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10</Pages>
  <Words>5036</Words>
  <Characters>28706</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33675</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130</cp:revision>
  <cp:lastPrinted>2021-12-30T09:41:00Z</cp:lastPrinted>
  <dcterms:created xsi:type="dcterms:W3CDTF">2021-12-08T13:47:00Z</dcterms:created>
  <dcterms:modified xsi:type="dcterms:W3CDTF">2025-10-22T10:59:00Z</dcterms:modified>
</cp:coreProperties>
</file>