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28CB" w14:textId="77777777" w:rsidR="00332D86" w:rsidRDefault="00332D86" w:rsidP="00332D86">
      <w:pPr>
        <w:spacing w:after="0" w:line="240" w:lineRule="auto"/>
        <w:ind w:firstLine="567"/>
        <w:jc w:val="center"/>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У С Л О В И Я</w:t>
      </w:r>
    </w:p>
    <w:p w14:paraId="5A4FE7F5"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p>
    <w:p w14:paraId="468297B7"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ПРОВЕЖДАНЕ НА ЕЛЕКТРОНЕН ТЪРГ</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 xml:space="preserve">ПО РЕДА НА ЧЛ. 74„А“-74„Е“ ОТ </w:t>
      </w:r>
      <w:r>
        <w:rPr>
          <w:rFonts w:ascii="Times New Roman" w:eastAsia="Times New Roman" w:hAnsi="Times New Roman"/>
          <w:b/>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eastAsia="Times New Roman" w:hAnsi="Times New Roman"/>
          <w:b/>
          <w:sz w:val="24"/>
          <w:szCs w:val="24"/>
          <w:lang w:eastAsia="bg-BG"/>
        </w:rPr>
        <w:t>, ЗА ПРЕДОСТАВЯНЕ ЗА ПРЕРАБОТКА НА ЛИЦА ИЗПЪЛНЯВАЩИ ИЗИСКВАНИЯТА НА ЧЛ.115 ОТ ЗГ И ЧЛ.38 ОТ НУРВДГТДОСПДНГП ЧРЕЗ  ПРОДАЖБА НА ПРОГНОЗНО КОЛИЧЕСТВО ДОБИТА ДЪРВЕСИНА НА ВРЕМЕНЕН СКЛАД, ПО СО</w:t>
      </w:r>
      <w:r w:rsidR="000239D5">
        <w:rPr>
          <w:rFonts w:ascii="Times New Roman" w:eastAsia="Times New Roman" w:hAnsi="Times New Roman"/>
          <w:b/>
          <w:sz w:val="24"/>
          <w:szCs w:val="24"/>
          <w:lang w:eastAsia="bg-BG"/>
        </w:rPr>
        <w:t xml:space="preserve">РТИМЕНТИ ОТ ОБЕКТ № </w:t>
      </w:r>
      <w:r w:rsidR="00CB7C6B" w:rsidRPr="00CB7C6B">
        <w:rPr>
          <w:rFonts w:ascii="Times New Roman" w:eastAsia="Times New Roman" w:hAnsi="Times New Roman"/>
          <w:b/>
          <w:sz w:val="24"/>
          <w:szCs w:val="24"/>
          <w:lang w:eastAsia="bg-BG"/>
        </w:rPr>
        <w:t>3-16-2023</w:t>
      </w:r>
      <w:r>
        <w:rPr>
          <w:rFonts w:ascii="Times New Roman" w:eastAsia="Times New Roman" w:hAnsi="Times New Roman"/>
          <w:b/>
          <w:sz w:val="24"/>
          <w:szCs w:val="24"/>
          <w:lang w:eastAsia="bg-BG"/>
        </w:rPr>
        <w:t>, НАМИРАЩА СЕ НА ТЕРИТОРИЯТА НА ТП</w:t>
      </w:r>
      <w:r>
        <w:rPr>
          <w:rFonts w:ascii="Times New Roman" w:eastAsia="Times New Roman" w:hAnsi="Times New Roman"/>
          <w:sz w:val="24"/>
          <w:szCs w:val="24"/>
          <w:lang w:eastAsia="bg-BG"/>
        </w:rPr>
        <w:t xml:space="preserve"> </w:t>
      </w:r>
      <w:r w:rsidR="00117212" w:rsidRPr="00117212">
        <w:rPr>
          <w:rFonts w:ascii="Times New Roman" w:eastAsia="Times New Roman" w:hAnsi="Times New Roman"/>
          <w:b/>
          <w:sz w:val="24"/>
          <w:szCs w:val="24"/>
          <w:lang w:eastAsia="bg-BG"/>
        </w:rPr>
        <w:t>ДЛС Шерба</w:t>
      </w:r>
    </w:p>
    <w:p w14:paraId="1B032F09"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p>
    <w:p w14:paraId="643020CB" w14:textId="77777777" w:rsidR="00332D86" w:rsidRDefault="00332D86" w:rsidP="00332D86">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І. ПРЕДМЕТ НА ПРОЦЕДУРАТА</w:t>
      </w:r>
    </w:p>
    <w:p w14:paraId="2566F240" w14:textId="77777777" w:rsidR="00332D86" w:rsidRPr="00CB7C6B" w:rsidRDefault="00332D86" w:rsidP="00332D86">
      <w:pPr>
        <w:numPr>
          <w:ilvl w:val="0"/>
          <w:numId w:val="1"/>
        </w:numPr>
        <w:spacing w:after="0" w:line="240" w:lineRule="auto"/>
        <w:ind w:left="0" w:firstLine="567"/>
        <w:jc w:val="both"/>
        <w:rPr>
          <w:rFonts w:ascii="Times New Roman" w:eastAsia="Times New Roman" w:hAnsi="Times New Roman"/>
          <w:b/>
          <w:bCs/>
          <w:sz w:val="24"/>
          <w:szCs w:val="24"/>
          <w:u w:val="single"/>
          <w:lang w:eastAsia="bg-BG"/>
        </w:rPr>
      </w:pPr>
      <w:r>
        <w:rPr>
          <w:rFonts w:ascii="Times New Roman" w:eastAsia="Times New Roman" w:hAnsi="Times New Roman"/>
          <w:sz w:val="24"/>
          <w:szCs w:val="24"/>
          <w:lang w:eastAsia="bg-BG"/>
        </w:rPr>
        <w:t xml:space="preserve"> Предоставяне за преработка на лица изпълняващи изискванията на чл.115 от ЗГ и чл.38 от НУРВДГТДОСПДНГП чрез продажба </w:t>
      </w:r>
      <w:r>
        <w:rPr>
          <w:rFonts w:ascii="Times New Roman" w:eastAsia="Times New Roman" w:hAnsi="Times New Roman"/>
          <w:sz w:val="24"/>
          <w:szCs w:val="24"/>
          <w:lang w:eastAsia="pl-PL"/>
        </w:rPr>
        <w:t xml:space="preserve">с електронен търг по реда на </w:t>
      </w:r>
      <w:r>
        <w:rPr>
          <w:rFonts w:ascii="Times New Roman" w:eastAsia="Times New Roman" w:hAnsi="Times New Roman"/>
          <w:sz w:val="24"/>
          <w:szCs w:val="24"/>
          <w:lang w:eastAsia="bg-BG"/>
        </w:rPr>
        <w:t xml:space="preserve"> чл. 74 „а“ - 74 „е“ от</w:t>
      </w:r>
      <w:r>
        <w:rPr>
          <w:rFonts w:ascii="Times New Roman" w:eastAsia="Times New Roman" w:hAnsi="Times New Roman"/>
          <w:color w:val="FF0000"/>
          <w:sz w:val="24"/>
          <w:szCs w:val="24"/>
          <w:lang w:eastAsia="bg-BG"/>
        </w:rPr>
        <w:t xml:space="preserve"> </w:t>
      </w:r>
      <w:r>
        <w:rPr>
          <w:rFonts w:ascii="Times New Roman" w:eastAsia="Times New Roman" w:hAnsi="Times New Roman"/>
          <w:i/>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eastAsia="Times New Roman" w:hAnsi="Times New Roman"/>
          <w:sz w:val="24"/>
          <w:szCs w:val="24"/>
          <w:lang w:eastAsia="bg-BG"/>
        </w:rPr>
        <w:t xml:space="preserve"> на прогнозно количество добита дървесина на временен склад</w:t>
      </w:r>
      <w:r>
        <w:rPr>
          <w:rFonts w:ascii="Times New Roman" w:eastAsia="Times New Roman" w:hAnsi="Times New Roman"/>
          <w:sz w:val="24"/>
          <w:szCs w:val="24"/>
          <w:lang w:eastAsia="pl-PL"/>
        </w:rPr>
        <w:t xml:space="preserve"> по сортименти, дървесни видове, количества, начални цени, гаранции за участие и стъпка за наддаване, </w:t>
      </w:r>
      <w:r>
        <w:rPr>
          <w:rFonts w:ascii="Times New Roman" w:eastAsia="Times New Roman" w:hAnsi="Times New Roman"/>
          <w:sz w:val="24"/>
          <w:szCs w:val="24"/>
          <w:lang w:eastAsia="bg-BG"/>
        </w:rPr>
        <w:t>както следва</w:t>
      </w:r>
      <w:r>
        <w:rPr>
          <w:rFonts w:ascii="Times New Roman" w:eastAsia="Times New Roman" w:hAnsi="Times New Roman"/>
          <w:sz w:val="24"/>
          <w:szCs w:val="24"/>
          <w:lang w:eastAsia="pl-PL"/>
        </w:rPr>
        <w:t>:</w:t>
      </w:r>
    </w:p>
    <w:tbl>
      <w:tblPr>
        <w:tblW w:w="83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1"/>
        <w:gridCol w:w="1339"/>
        <w:gridCol w:w="2008"/>
        <w:gridCol w:w="1506"/>
        <w:gridCol w:w="1985"/>
      </w:tblGrid>
      <w:tr w:rsidR="00CB7C6B" w14:paraId="687ACA9C" w14:textId="77777777" w:rsidTr="00BF2338">
        <w:trPr>
          <w:trHeight w:val="821"/>
        </w:trPr>
        <w:tc>
          <w:tcPr>
            <w:tcW w:w="1541" w:type="dxa"/>
            <w:tcBorders>
              <w:top w:val="single" w:sz="6" w:space="0" w:color="auto"/>
              <w:left w:val="single" w:sz="6" w:space="0" w:color="auto"/>
              <w:bottom w:val="nil"/>
              <w:right w:val="single" w:sz="6" w:space="0" w:color="auto"/>
            </w:tcBorders>
            <w:hideMark/>
          </w:tcPr>
          <w:p w14:paraId="7968474E" w14:textId="77777777" w:rsidR="00CB7C6B" w:rsidRDefault="00CB7C6B" w:rsidP="00BF2338">
            <w:pPr>
              <w:autoSpaceDN w:val="0"/>
              <w:spacing w:after="0" w:line="240" w:lineRule="auto"/>
              <w:jc w:val="center"/>
              <w:textAlignment w:val="baseline"/>
              <w:rPr>
                <w:rFonts w:ascii="Times New Roman" w:eastAsia="Times New Roman" w:hAnsi="Times New Roman"/>
                <w:sz w:val="20"/>
                <w:szCs w:val="20"/>
              </w:rPr>
            </w:pPr>
            <w:bookmarkStart w:id="0" w:name="_Hlk55164215"/>
            <w:r>
              <w:rPr>
                <w:rFonts w:ascii="Times New Roman" w:eastAsia="Times New Roman" w:hAnsi="Times New Roman"/>
                <w:sz w:val="20"/>
                <w:szCs w:val="20"/>
              </w:rPr>
              <w:t>Обект №</w:t>
            </w:r>
          </w:p>
        </w:tc>
        <w:tc>
          <w:tcPr>
            <w:tcW w:w="1339" w:type="dxa"/>
            <w:tcBorders>
              <w:top w:val="single" w:sz="6" w:space="0" w:color="auto"/>
              <w:left w:val="single" w:sz="6" w:space="0" w:color="auto"/>
              <w:bottom w:val="nil"/>
              <w:right w:val="single" w:sz="6" w:space="0" w:color="auto"/>
            </w:tcBorders>
            <w:hideMark/>
          </w:tcPr>
          <w:p w14:paraId="3084752C" w14:textId="77777777" w:rsidR="00CB7C6B" w:rsidRDefault="00CB7C6B" w:rsidP="00BF2338">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Прогн. колич.</w:t>
            </w:r>
          </w:p>
          <w:p w14:paraId="648FD9F2" w14:textId="77777777" w:rsidR="00CB7C6B" w:rsidRDefault="00CB7C6B" w:rsidP="00BF2338">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в пл.м3</w:t>
            </w:r>
          </w:p>
        </w:tc>
        <w:tc>
          <w:tcPr>
            <w:tcW w:w="2008" w:type="dxa"/>
            <w:tcBorders>
              <w:top w:val="single" w:sz="6" w:space="0" w:color="auto"/>
              <w:left w:val="single" w:sz="6" w:space="0" w:color="auto"/>
              <w:bottom w:val="nil"/>
              <w:right w:val="single" w:sz="6" w:space="0" w:color="auto"/>
            </w:tcBorders>
            <w:hideMark/>
          </w:tcPr>
          <w:p w14:paraId="7DA90542" w14:textId="77777777" w:rsidR="00CB7C6B" w:rsidRDefault="00CB7C6B" w:rsidP="00BF2338">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Обща</w:t>
            </w:r>
          </w:p>
          <w:p w14:paraId="583BA7D7" w14:textId="77777777" w:rsidR="00CB7C6B" w:rsidRDefault="00CB7C6B" w:rsidP="00BF2338">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начална цена</w:t>
            </w:r>
          </w:p>
          <w:p w14:paraId="03A2CE7B" w14:textId="77777777" w:rsidR="00CB7C6B" w:rsidRDefault="00CB7C6B" w:rsidP="00BF2338">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в лв. без ДДС</w:t>
            </w:r>
          </w:p>
        </w:tc>
        <w:tc>
          <w:tcPr>
            <w:tcW w:w="1506" w:type="dxa"/>
            <w:tcBorders>
              <w:top w:val="single" w:sz="6" w:space="0" w:color="auto"/>
              <w:left w:val="single" w:sz="6" w:space="0" w:color="auto"/>
              <w:bottom w:val="single" w:sz="4" w:space="0" w:color="auto"/>
              <w:right w:val="single" w:sz="6" w:space="0" w:color="auto"/>
            </w:tcBorders>
            <w:hideMark/>
          </w:tcPr>
          <w:p w14:paraId="17D80354" w14:textId="77777777" w:rsidR="00CB7C6B" w:rsidRDefault="00CB7C6B" w:rsidP="00BF2338">
            <w:pPr>
              <w:overflowPunct w:val="0"/>
              <w:autoSpaceDE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Стъпка</w:t>
            </w:r>
          </w:p>
          <w:p w14:paraId="55045B4C" w14:textId="77777777" w:rsidR="00CB7C6B" w:rsidRDefault="00CB7C6B" w:rsidP="00BF2338">
            <w:pPr>
              <w:autoSpaceDN w:val="0"/>
              <w:spacing w:after="0" w:line="240" w:lineRule="auto"/>
              <w:ind w:right="-108" w:firstLine="567"/>
              <w:textAlignment w:val="baseline"/>
              <w:rPr>
                <w:rFonts w:ascii="Times New Roman" w:eastAsia="Times New Roman" w:hAnsi="Times New Roman"/>
                <w:sz w:val="20"/>
                <w:szCs w:val="20"/>
              </w:rPr>
            </w:pPr>
            <w:r>
              <w:rPr>
                <w:rFonts w:ascii="Times New Roman" w:eastAsia="Times New Roman" w:hAnsi="Times New Roman"/>
                <w:sz w:val="20"/>
                <w:szCs w:val="20"/>
              </w:rPr>
              <w:t>на наддаване в лв.</w:t>
            </w:r>
          </w:p>
        </w:tc>
        <w:tc>
          <w:tcPr>
            <w:tcW w:w="1985" w:type="dxa"/>
            <w:tcBorders>
              <w:top w:val="single" w:sz="4" w:space="0" w:color="auto"/>
              <w:left w:val="single" w:sz="6" w:space="0" w:color="auto"/>
              <w:bottom w:val="single" w:sz="4" w:space="0" w:color="auto"/>
              <w:right w:val="single" w:sz="4" w:space="0" w:color="auto"/>
            </w:tcBorders>
            <w:hideMark/>
          </w:tcPr>
          <w:p w14:paraId="232F4BC7" w14:textId="77777777" w:rsidR="00CB7C6B" w:rsidRDefault="00CB7C6B" w:rsidP="00BF2338">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Гаранция за участие в лв.</w:t>
            </w:r>
          </w:p>
        </w:tc>
      </w:tr>
      <w:tr w:rsidR="00CB7C6B" w14:paraId="565BDB88" w14:textId="77777777" w:rsidTr="00BF2338">
        <w:trPr>
          <w:trHeight w:val="242"/>
        </w:trPr>
        <w:tc>
          <w:tcPr>
            <w:tcW w:w="1541" w:type="dxa"/>
            <w:tcBorders>
              <w:top w:val="single" w:sz="4" w:space="0" w:color="auto"/>
              <w:left w:val="single" w:sz="4" w:space="0" w:color="auto"/>
              <w:bottom w:val="single" w:sz="4" w:space="0" w:color="auto"/>
              <w:right w:val="single" w:sz="4" w:space="0" w:color="auto"/>
            </w:tcBorders>
          </w:tcPr>
          <w:p w14:paraId="49BBC127" w14:textId="77777777" w:rsidR="00CB7C6B" w:rsidRDefault="00CB7C6B" w:rsidP="00BF2338">
            <w:pPr>
              <w:suppressAutoHyphens/>
              <w:overflowPunct w:val="0"/>
              <w:autoSpaceDE w:val="0"/>
              <w:spacing w:after="0" w:line="240" w:lineRule="auto"/>
              <w:jc w:val="center"/>
              <w:textAlignment w:val="baseline"/>
              <w:rPr>
                <w:rFonts w:ascii="Arial" w:eastAsia="Times New Roman" w:hAnsi="Arial"/>
                <w:sz w:val="20"/>
                <w:szCs w:val="20"/>
                <w:lang w:eastAsia="ar-SA"/>
              </w:rPr>
            </w:pPr>
            <w:r w:rsidRPr="002F08D3">
              <w:rPr>
                <w:rFonts w:ascii="Arial" w:eastAsia="Times New Roman" w:hAnsi="Arial"/>
                <w:sz w:val="20"/>
                <w:szCs w:val="20"/>
                <w:lang w:eastAsia="ar-SA"/>
              </w:rPr>
              <w:t>3-16-2023</w:t>
            </w:r>
          </w:p>
        </w:tc>
        <w:tc>
          <w:tcPr>
            <w:tcW w:w="1339" w:type="dxa"/>
            <w:tcBorders>
              <w:top w:val="single" w:sz="4" w:space="0" w:color="auto"/>
              <w:left w:val="single" w:sz="4" w:space="0" w:color="auto"/>
              <w:bottom w:val="single" w:sz="4" w:space="0" w:color="auto"/>
              <w:right w:val="single" w:sz="4" w:space="0" w:color="auto"/>
            </w:tcBorders>
          </w:tcPr>
          <w:p w14:paraId="42EDC005" w14:textId="77777777" w:rsidR="00CB7C6B" w:rsidRDefault="00CB7C6B" w:rsidP="00BF2338">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650</w:t>
            </w:r>
          </w:p>
        </w:tc>
        <w:tc>
          <w:tcPr>
            <w:tcW w:w="2008" w:type="dxa"/>
            <w:tcBorders>
              <w:top w:val="single" w:sz="4" w:space="0" w:color="auto"/>
              <w:left w:val="single" w:sz="4" w:space="0" w:color="auto"/>
              <w:bottom w:val="single" w:sz="4" w:space="0" w:color="auto"/>
              <w:right w:val="single" w:sz="4" w:space="0" w:color="auto"/>
            </w:tcBorders>
            <w:vAlign w:val="bottom"/>
          </w:tcPr>
          <w:p w14:paraId="35EC6B44" w14:textId="77777777" w:rsidR="00CB7C6B" w:rsidRDefault="00CB7C6B" w:rsidP="00BF2338">
            <w:pPr>
              <w:overflowPunct w:val="0"/>
              <w:autoSpaceDE w:val="0"/>
              <w:spacing w:after="0" w:line="240" w:lineRule="auto"/>
              <w:jc w:val="center"/>
              <w:textAlignment w:val="baseline"/>
              <w:rPr>
                <w:rFonts w:ascii="Times New Roman" w:eastAsia="Times New Roman" w:hAnsi="Times New Roman"/>
                <w:bCs/>
                <w:color w:val="000000"/>
                <w:sz w:val="20"/>
                <w:szCs w:val="20"/>
                <w:lang w:eastAsia="bg-BG"/>
              </w:rPr>
            </w:pPr>
            <w:r>
              <w:rPr>
                <w:rFonts w:ascii="Times New Roman" w:eastAsia="Times New Roman" w:hAnsi="Times New Roman"/>
                <w:bCs/>
                <w:color w:val="000000"/>
                <w:sz w:val="20"/>
                <w:szCs w:val="20"/>
                <w:lang w:eastAsia="bg-BG"/>
              </w:rPr>
              <w:t>69626.00</w:t>
            </w:r>
          </w:p>
        </w:tc>
        <w:tc>
          <w:tcPr>
            <w:tcW w:w="1506" w:type="dxa"/>
            <w:tcBorders>
              <w:top w:val="single" w:sz="4" w:space="0" w:color="auto"/>
              <w:left w:val="single" w:sz="4" w:space="0" w:color="auto"/>
              <w:bottom w:val="single" w:sz="4" w:space="0" w:color="auto"/>
              <w:right w:val="single" w:sz="6" w:space="0" w:color="auto"/>
            </w:tcBorders>
            <w:vAlign w:val="bottom"/>
          </w:tcPr>
          <w:p w14:paraId="49DBD550" w14:textId="77777777" w:rsidR="00CB7C6B" w:rsidRDefault="00CB7C6B" w:rsidP="00BF2338">
            <w:pPr>
              <w:overflowPunct w:val="0"/>
              <w:autoSpaceDE w:val="0"/>
              <w:spacing w:after="0" w:line="240" w:lineRule="auto"/>
              <w:jc w:val="center"/>
              <w:textAlignment w:val="baseline"/>
              <w:rPr>
                <w:rFonts w:ascii="Times New Roman" w:eastAsia="Times New Roman" w:hAnsi="Times New Roman"/>
                <w:bCs/>
                <w:color w:val="000000"/>
                <w:sz w:val="20"/>
                <w:szCs w:val="20"/>
                <w:lang w:eastAsia="bg-BG"/>
              </w:rPr>
            </w:pPr>
            <w:r>
              <w:rPr>
                <w:rFonts w:ascii="Times New Roman" w:eastAsia="Times New Roman" w:hAnsi="Times New Roman"/>
                <w:bCs/>
                <w:color w:val="000000"/>
                <w:sz w:val="20"/>
                <w:szCs w:val="20"/>
                <w:lang w:eastAsia="bg-BG"/>
              </w:rPr>
              <w:t>697.00</w:t>
            </w:r>
          </w:p>
        </w:tc>
        <w:tc>
          <w:tcPr>
            <w:tcW w:w="1985" w:type="dxa"/>
            <w:tcBorders>
              <w:top w:val="single" w:sz="4" w:space="0" w:color="auto"/>
              <w:left w:val="single" w:sz="6" w:space="0" w:color="auto"/>
              <w:bottom w:val="single" w:sz="4" w:space="0" w:color="auto"/>
              <w:right w:val="single" w:sz="4" w:space="0" w:color="auto"/>
            </w:tcBorders>
          </w:tcPr>
          <w:p w14:paraId="11932E17" w14:textId="77777777" w:rsidR="00CB7C6B" w:rsidRDefault="00CB7C6B" w:rsidP="00BF2338">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3481.00</w:t>
            </w:r>
          </w:p>
        </w:tc>
      </w:tr>
      <w:tr w:rsidR="00CB7C6B" w14:paraId="42BE8F6E" w14:textId="77777777" w:rsidTr="00BF2338">
        <w:trPr>
          <w:trHeight w:val="242"/>
        </w:trPr>
        <w:tc>
          <w:tcPr>
            <w:tcW w:w="1541" w:type="dxa"/>
            <w:tcBorders>
              <w:top w:val="single" w:sz="4" w:space="0" w:color="auto"/>
              <w:left w:val="single" w:sz="4" w:space="0" w:color="auto"/>
              <w:bottom w:val="single" w:sz="4" w:space="0" w:color="auto"/>
              <w:right w:val="single" w:sz="4" w:space="0" w:color="auto"/>
            </w:tcBorders>
            <w:hideMark/>
          </w:tcPr>
          <w:p w14:paraId="1D01CC92" w14:textId="77777777" w:rsidR="00CB7C6B" w:rsidRDefault="00CB7C6B" w:rsidP="00BF2338">
            <w:pPr>
              <w:suppressAutoHyphens/>
              <w:overflowPunct w:val="0"/>
              <w:autoSpaceDE w:val="0"/>
              <w:spacing w:after="0" w:line="240" w:lineRule="auto"/>
              <w:ind w:firstLine="567"/>
              <w:textAlignment w:val="baseline"/>
              <w:rPr>
                <w:rFonts w:ascii="Times New Roman" w:eastAsia="Times New Roman" w:hAnsi="Times New Roman"/>
                <w:b/>
                <w:sz w:val="20"/>
                <w:szCs w:val="20"/>
              </w:rPr>
            </w:pPr>
            <w:r>
              <w:rPr>
                <w:rFonts w:ascii="Times New Roman" w:eastAsia="Times New Roman" w:hAnsi="Times New Roman"/>
                <w:b/>
                <w:sz w:val="20"/>
                <w:szCs w:val="20"/>
              </w:rPr>
              <w:t>Общо</w:t>
            </w:r>
          </w:p>
        </w:tc>
        <w:tc>
          <w:tcPr>
            <w:tcW w:w="1339" w:type="dxa"/>
            <w:tcBorders>
              <w:top w:val="single" w:sz="4" w:space="0" w:color="auto"/>
              <w:left w:val="single" w:sz="4" w:space="0" w:color="auto"/>
              <w:bottom w:val="single" w:sz="4" w:space="0" w:color="auto"/>
              <w:right w:val="single" w:sz="4" w:space="0" w:color="auto"/>
            </w:tcBorders>
          </w:tcPr>
          <w:p w14:paraId="6911C08C" w14:textId="77777777" w:rsidR="00CB7C6B" w:rsidRDefault="00CB7C6B" w:rsidP="00BF2338">
            <w:pPr>
              <w:autoSpaceDN w:val="0"/>
              <w:spacing w:after="0" w:line="240" w:lineRule="auto"/>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650</w:t>
            </w:r>
          </w:p>
        </w:tc>
        <w:tc>
          <w:tcPr>
            <w:tcW w:w="2008" w:type="dxa"/>
            <w:tcBorders>
              <w:top w:val="single" w:sz="4" w:space="0" w:color="auto"/>
              <w:left w:val="single" w:sz="4" w:space="0" w:color="auto"/>
              <w:bottom w:val="single" w:sz="4" w:space="0" w:color="auto"/>
              <w:right w:val="single" w:sz="4" w:space="0" w:color="auto"/>
            </w:tcBorders>
            <w:vAlign w:val="bottom"/>
            <w:hideMark/>
          </w:tcPr>
          <w:p w14:paraId="6914ADF2" w14:textId="77777777" w:rsidR="00CB7C6B" w:rsidRDefault="00CB7C6B" w:rsidP="00BF2338">
            <w:pPr>
              <w:overflowPunct w:val="0"/>
              <w:autoSpaceDE w:val="0"/>
              <w:spacing w:after="0" w:line="240" w:lineRule="auto"/>
              <w:ind w:firstLine="567"/>
              <w:jc w:val="center"/>
              <w:textAlignment w:val="baseline"/>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X</w:t>
            </w:r>
          </w:p>
        </w:tc>
        <w:tc>
          <w:tcPr>
            <w:tcW w:w="1506" w:type="dxa"/>
            <w:tcBorders>
              <w:top w:val="single" w:sz="4" w:space="0" w:color="auto"/>
              <w:left w:val="single" w:sz="4" w:space="0" w:color="auto"/>
              <w:bottom w:val="single" w:sz="4" w:space="0" w:color="auto"/>
              <w:right w:val="single" w:sz="6" w:space="0" w:color="auto"/>
            </w:tcBorders>
            <w:vAlign w:val="bottom"/>
            <w:hideMark/>
          </w:tcPr>
          <w:p w14:paraId="59621D1D" w14:textId="77777777" w:rsidR="00CB7C6B" w:rsidRDefault="00CB7C6B" w:rsidP="00BF2338">
            <w:pPr>
              <w:overflowPunct w:val="0"/>
              <w:autoSpaceDE w:val="0"/>
              <w:spacing w:after="0" w:line="240" w:lineRule="auto"/>
              <w:ind w:firstLine="567"/>
              <w:jc w:val="center"/>
              <w:textAlignment w:val="baseline"/>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X</w:t>
            </w:r>
          </w:p>
        </w:tc>
        <w:tc>
          <w:tcPr>
            <w:tcW w:w="1985" w:type="dxa"/>
            <w:tcBorders>
              <w:top w:val="single" w:sz="4" w:space="0" w:color="auto"/>
              <w:left w:val="single" w:sz="6" w:space="0" w:color="auto"/>
              <w:bottom w:val="single" w:sz="4" w:space="0" w:color="auto"/>
              <w:right w:val="single" w:sz="4" w:space="0" w:color="auto"/>
            </w:tcBorders>
            <w:hideMark/>
          </w:tcPr>
          <w:p w14:paraId="2403D993" w14:textId="77777777" w:rsidR="00CB7C6B" w:rsidRDefault="00CB7C6B" w:rsidP="00BF2338">
            <w:pPr>
              <w:autoSpaceDN w:val="0"/>
              <w:spacing w:after="0" w:line="240" w:lineRule="auto"/>
              <w:ind w:firstLine="567"/>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X</w:t>
            </w:r>
          </w:p>
        </w:tc>
      </w:tr>
      <w:bookmarkEnd w:id="0"/>
    </w:tbl>
    <w:p w14:paraId="23913D30" w14:textId="77777777" w:rsidR="00CB7C6B" w:rsidRDefault="00CB7C6B" w:rsidP="00CB7C6B">
      <w:pPr>
        <w:spacing w:after="0" w:line="240" w:lineRule="auto"/>
        <w:ind w:left="567"/>
        <w:jc w:val="both"/>
        <w:rPr>
          <w:rFonts w:ascii="Times New Roman" w:eastAsia="Times New Roman" w:hAnsi="Times New Roman"/>
          <w:b/>
          <w:bCs/>
          <w:sz w:val="24"/>
          <w:szCs w:val="24"/>
          <w:u w:val="single"/>
          <w:lang w:eastAsia="bg-BG"/>
        </w:rPr>
      </w:pPr>
    </w:p>
    <w:p w14:paraId="15E52631" w14:textId="77777777" w:rsidR="00332D86" w:rsidRDefault="00332D86" w:rsidP="00332D86">
      <w:pPr>
        <w:spacing w:after="0" w:line="240" w:lineRule="auto"/>
        <w:ind w:firstLine="567"/>
        <w:jc w:val="both"/>
        <w:rPr>
          <w:rFonts w:ascii="Times New Roman" w:eastAsia="Times New Roman" w:hAnsi="Times New Roman"/>
          <w:sz w:val="24"/>
          <w:szCs w:val="24"/>
          <w:lang w:eastAsia="pl-PL"/>
        </w:rPr>
      </w:pPr>
    </w:p>
    <w:p w14:paraId="12F6F1C8" w14:textId="77777777" w:rsidR="00332D86" w:rsidRDefault="00332D86" w:rsidP="00332D86">
      <w:pPr>
        <w:spacing w:after="0" w:line="240" w:lineRule="auto"/>
        <w:ind w:firstLine="624"/>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Забележки:</w:t>
      </w:r>
    </w:p>
    <w:p w14:paraId="26A6402D" w14:textId="77777777" w:rsidR="00332D86" w:rsidRDefault="00332D86" w:rsidP="00332D86">
      <w:pPr>
        <w:spacing w:after="0" w:line="240" w:lineRule="auto"/>
        <w:ind w:firstLine="624"/>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 xml:space="preserve">1.Размерът на дадения вид сортимент дървесина и качество му са определени по </w:t>
      </w:r>
      <w:r>
        <w:rPr>
          <w:rFonts w:ascii="Times New Roman" w:eastAsia="Times New Roman" w:hAnsi="Times New Roman"/>
          <w:b/>
          <w:sz w:val="24"/>
          <w:szCs w:val="24"/>
          <w:lang w:eastAsia="bg-BG"/>
        </w:rPr>
        <w:t>Български държавен стандарт /БДС/</w:t>
      </w:r>
      <w:r>
        <w:rPr>
          <w:rFonts w:ascii="Times New Roman" w:eastAsia="Times New Roman" w:hAnsi="Times New Roman"/>
          <w:b/>
          <w:sz w:val="24"/>
          <w:szCs w:val="24"/>
          <w:lang w:val="en-US" w:eastAsia="bg-BG"/>
        </w:rPr>
        <w:t>EN</w:t>
      </w:r>
      <w:r>
        <w:rPr>
          <w:rFonts w:ascii="Times New Roman" w:eastAsia="Times New Roman" w:hAnsi="Times New Roman"/>
          <w:b/>
          <w:sz w:val="24"/>
          <w:szCs w:val="24"/>
          <w:lang w:eastAsia="bg-BG"/>
        </w:rPr>
        <w:t xml:space="preserve">. </w:t>
      </w:r>
    </w:p>
    <w:p w14:paraId="52F8D2DE" w14:textId="77777777" w:rsidR="00332D86" w:rsidRDefault="00332D86" w:rsidP="00332D86">
      <w:pPr>
        <w:spacing w:after="0" w:line="240" w:lineRule="auto"/>
        <w:ind w:firstLine="62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2.Достъпът до временните складове се осъществява по ГАП и временните автомобилни пътища при спазване на Наредба №1 от 30.01.2012 г. за контрола и опазването на горските територии.</w:t>
      </w:r>
    </w:p>
    <w:p w14:paraId="2EBE644B" w14:textId="77777777" w:rsidR="00332D86" w:rsidRDefault="00332D86" w:rsidP="00332D86">
      <w:pPr>
        <w:spacing w:after="0" w:line="240" w:lineRule="auto"/>
        <w:ind w:firstLine="624"/>
        <w:jc w:val="both"/>
        <w:rPr>
          <w:rFonts w:ascii="Times New Roman" w:eastAsia="Times New Roman" w:hAnsi="Times New Roman"/>
          <w:sz w:val="24"/>
          <w:szCs w:val="24"/>
          <w:lang w:eastAsia="pl-PL"/>
        </w:rPr>
      </w:pPr>
      <w:r>
        <w:rPr>
          <w:rFonts w:ascii="Times New Roman" w:eastAsia="Times New Roman" w:hAnsi="Times New Roman"/>
          <w:sz w:val="24"/>
          <w:szCs w:val="24"/>
          <w:lang w:eastAsia="bg-BG"/>
        </w:rPr>
        <w:t>3.</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pl-PL"/>
        </w:rPr>
        <w:t>Единичните цени на отделните сортименти се определят като достигнатата цена от спечелилия търга се разпределя пропорционално върху началните цени на добитите количества дървесина.</w:t>
      </w:r>
    </w:p>
    <w:p w14:paraId="591A5C53" w14:textId="77777777" w:rsidR="00332D86" w:rsidRDefault="00332D86" w:rsidP="00332D86">
      <w:pPr>
        <w:spacing w:after="0" w:line="240" w:lineRule="auto"/>
        <w:ind w:firstLine="624"/>
        <w:jc w:val="both"/>
        <w:rPr>
          <w:rFonts w:ascii="Times New Roman" w:eastAsia="Times New Roman" w:hAnsi="Times New Roman"/>
          <w:sz w:val="24"/>
          <w:szCs w:val="24"/>
          <w:lang w:eastAsia="pl-PL"/>
        </w:rPr>
      </w:pPr>
      <w:r>
        <w:rPr>
          <w:rFonts w:ascii="Times New Roman" w:eastAsia="Times New Roman" w:hAnsi="Times New Roman"/>
          <w:sz w:val="24"/>
          <w:szCs w:val="24"/>
          <w:lang w:eastAsia="bg-BG"/>
        </w:rPr>
        <w:t>4.</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pl-PL"/>
        </w:rPr>
        <w:t>Графикът и срокът на доставка на обявените прогнозни количества дървесина от даден обект са посочени в проекта на договора за конкретния обект.</w:t>
      </w:r>
    </w:p>
    <w:p w14:paraId="6354B624" w14:textId="77777777" w:rsidR="00332D86" w:rsidRDefault="00332D86" w:rsidP="00332D86">
      <w:pPr>
        <w:spacing w:after="0" w:line="240" w:lineRule="auto"/>
        <w:ind w:firstLine="624"/>
        <w:jc w:val="both"/>
        <w:rPr>
          <w:rFonts w:ascii="Times New Roman" w:eastAsia="Times New Roman" w:hAnsi="Times New Roman"/>
          <w:sz w:val="24"/>
          <w:szCs w:val="24"/>
          <w:lang w:eastAsia="bg-BG"/>
        </w:rPr>
      </w:pPr>
    </w:p>
    <w:p w14:paraId="43DC62B0" w14:textId="77777777" w:rsidR="00332D86" w:rsidRDefault="00332D86" w:rsidP="00332D86">
      <w:pPr>
        <w:spacing w:after="0" w:line="240" w:lineRule="auto"/>
        <w:ind w:left="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II. ВРЕМЕ И МЯСТО НА ПРОВЕЖДАНЕ НА ТЪРГА</w:t>
      </w:r>
    </w:p>
    <w:p w14:paraId="78C2CB15" w14:textId="77777777" w:rsidR="00332D86" w:rsidRDefault="00332D86" w:rsidP="00332D86">
      <w:pPr>
        <w:spacing w:after="0" w:line="240" w:lineRule="auto"/>
        <w:ind w:left="567"/>
        <w:jc w:val="center"/>
        <w:rPr>
          <w:rFonts w:ascii="Times New Roman" w:eastAsia="Times New Roman" w:hAnsi="Times New Roman"/>
          <w:b/>
          <w:sz w:val="24"/>
          <w:szCs w:val="24"/>
          <w:lang w:eastAsia="bg-BG"/>
        </w:rPr>
      </w:pPr>
    </w:p>
    <w:p w14:paraId="63F5D9F7" w14:textId="5B88101B"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Електронният Търг ще се проведе на </w:t>
      </w:r>
      <w:r w:rsidR="00491ED4">
        <w:rPr>
          <w:rFonts w:ascii="Times New Roman" w:eastAsia="Times New Roman" w:hAnsi="Times New Roman"/>
          <w:b/>
          <w:sz w:val="24"/>
          <w:szCs w:val="24"/>
          <w:lang w:eastAsia="bg-BG"/>
        </w:rPr>
        <w:t>07.12.</w:t>
      </w:r>
      <w:r w:rsidR="00117212">
        <w:rPr>
          <w:rFonts w:ascii="Times New Roman" w:eastAsia="Times New Roman" w:hAnsi="Times New Roman"/>
          <w:b/>
          <w:sz w:val="24"/>
          <w:szCs w:val="24"/>
          <w:lang w:eastAsia="bg-BG"/>
        </w:rPr>
        <w:t>2022</w:t>
      </w:r>
      <w:r>
        <w:rPr>
          <w:rFonts w:ascii="Times New Roman" w:eastAsia="Times New Roman" w:hAnsi="Times New Roman"/>
          <w:b/>
          <w:sz w:val="24"/>
          <w:szCs w:val="24"/>
          <w:lang w:eastAsia="bg-BG"/>
        </w:rPr>
        <w:t xml:space="preserve"> год. с начален час </w:t>
      </w:r>
      <w:r w:rsidR="00491ED4">
        <w:rPr>
          <w:rFonts w:ascii="Times New Roman" w:eastAsia="Times New Roman" w:hAnsi="Times New Roman"/>
          <w:b/>
          <w:sz w:val="24"/>
          <w:szCs w:val="24"/>
          <w:lang w:eastAsia="bg-BG"/>
        </w:rPr>
        <w:t>16.30</w:t>
      </w:r>
      <w:r>
        <w:rPr>
          <w:rFonts w:ascii="Times New Roman" w:eastAsia="Times New Roman" w:hAnsi="Times New Roman"/>
          <w:b/>
          <w:sz w:val="24"/>
          <w:szCs w:val="24"/>
          <w:lang w:eastAsia="bg-BG"/>
        </w:rPr>
        <w:t xml:space="preserve"> часа </w:t>
      </w:r>
      <w:r>
        <w:rPr>
          <w:rFonts w:ascii="Times New Roman" w:eastAsia="Times New Roman" w:hAnsi="Times New Roman"/>
          <w:sz w:val="24"/>
          <w:szCs w:val="24"/>
          <w:lang w:eastAsia="bg-BG"/>
        </w:rPr>
        <w:t xml:space="preserve">в </w:t>
      </w:r>
      <w:r>
        <w:rPr>
          <w:rFonts w:ascii="Times New Roman" w:eastAsia="Times New Roman" w:hAnsi="Times New Roman"/>
          <w:b/>
          <w:sz w:val="24"/>
          <w:szCs w:val="24"/>
          <w:lang w:eastAsia="bg-BG"/>
        </w:rPr>
        <w:t xml:space="preserve">«ИНТЕРНЕТ ПЛАТФОРМАТА НА СИДП», а именно: </w:t>
      </w:r>
      <w:hyperlink r:id="rId5" w:history="1">
        <w:r>
          <w:rPr>
            <w:rStyle w:val="a3"/>
            <w:rFonts w:ascii="Times New Roman" w:hAnsi="Times New Roman"/>
            <w:b/>
            <w:sz w:val="24"/>
            <w:szCs w:val="24"/>
            <w:lang w:eastAsia="pl-PL"/>
          </w:rPr>
          <w:t>https://sale.uslugi.io/sidp</w:t>
        </w:r>
      </w:hyperlink>
      <w:r>
        <w:rPr>
          <w:rFonts w:ascii="Times New Roman" w:eastAsia="Times New Roman" w:hAnsi="Times New Roman"/>
          <w:sz w:val="24"/>
          <w:szCs w:val="24"/>
          <w:lang w:eastAsia="bg-BG"/>
        </w:rPr>
        <w:t>.</w:t>
      </w:r>
    </w:p>
    <w:p w14:paraId="69B7C3F3"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p>
    <w:p w14:paraId="49E53EB5" w14:textId="77777777" w:rsidR="00332D86" w:rsidRDefault="00332D86" w:rsidP="00332D8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w:t>
      </w:r>
      <w:r>
        <w:rPr>
          <w:rFonts w:ascii="Times New Roman" w:eastAsia="Times New Roman" w:hAnsi="Times New Roman"/>
          <w:b/>
          <w:sz w:val="24"/>
          <w:szCs w:val="24"/>
        </w:rPr>
        <w:t>3-минутен</w:t>
      </w:r>
      <w:r>
        <w:rPr>
          <w:rFonts w:ascii="Times New Roman" w:eastAsia="Times New Roman" w:hAnsi="Times New Roman"/>
          <w:sz w:val="24"/>
          <w:szCs w:val="24"/>
        </w:rPr>
        <w:t xml:space="preserve"> времеви интервал. Участник, който не потвърди началната цена, се отстранява от по-нататъшно участие и внесената от него гаранция за участие се задържа. Електронният търг приключва с изтичането на триминутния интервал без потвърдена начална цена или на едноминутен интервал без </w:t>
      </w:r>
      <w:r>
        <w:rPr>
          <w:rFonts w:ascii="Times New Roman" w:eastAsia="Times New Roman" w:hAnsi="Times New Roman"/>
          <w:sz w:val="24"/>
          <w:szCs w:val="24"/>
        </w:rPr>
        <w:lastRenderedPageBreak/>
        <w:t>потвърдена цена съгласно стъпката на наддаване.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14:paraId="7AA38223" w14:textId="68779219" w:rsidR="00332D86" w:rsidRDefault="00332D86" w:rsidP="00332D86">
      <w:pPr>
        <w:spacing w:after="0" w:line="276" w:lineRule="auto"/>
        <w:ind w:firstLine="62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3. Повторен електронен търг, в случай че при провеждане на първоначалния обявен търг възникне доказан технически проблем в интернет платформата използвана от Продавача, се провежда на </w:t>
      </w:r>
      <w:r w:rsidR="00D55F0B">
        <w:rPr>
          <w:rFonts w:ascii="Times New Roman" w:eastAsia="Times New Roman" w:hAnsi="Times New Roman"/>
          <w:b/>
          <w:sz w:val="24"/>
          <w:szCs w:val="24"/>
          <w:lang w:eastAsia="bg-BG"/>
        </w:rPr>
        <w:t>14.12.</w:t>
      </w:r>
      <w:r>
        <w:rPr>
          <w:rFonts w:ascii="Times New Roman" w:eastAsia="Times New Roman" w:hAnsi="Times New Roman"/>
          <w:b/>
          <w:sz w:val="24"/>
          <w:szCs w:val="24"/>
          <w:lang w:eastAsia="bg-BG"/>
        </w:rPr>
        <w:t>202</w:t>
      </w:r>
      <w:r w:rsidR="00117212">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 xml:space="preserve">г. с начален час </w:t>
      </w:r>
      <w:r w:rsidR="00D55F0B">
        <w:rPr>
          <w:rFonts w:ascii="Times New Roman" w:eastAsia="Times New Roman" w:hAnsi="Times New Roman"/>
          <w:b/>
          <w:sz w:val="24"/>
          <w:szCs w:val="24"/>
          <w:lang w:eastAsia="bg-BG"/>
        </w:rPr>
        <w:t xml:space="preserve">16.30 </w:t>
      </w:r>
      <w:r>
        <w:rPr>
          <w:rFonts w:ascii="Times New Roman" w:eastAsia="Times New Roman" w:hAnsi="Times New Roman"/>
          <w:b/>
          <w:sz w:val="24"/>
          <w:szCs w:val="24"/>
          <w:lang w:eastAsia="bg-BG"/>
        </w:rPr>
        <w:t>часа.</w:t>
      </w:r>
    </w:p>
    <w:p w14:paraId="6DC4777E" w14:textId="77777777" w:rsidR="00332D86" w:rsidRDefault="00332D86" w:rsidP="00332D86">
      <w:pPr>
        <w:tabs>
          <w:tab w:val="left" w:pos="0"/>
        </w:tabs>
        <w:spacing w:after="0" w:line="240" w:lineRule="auto"/>
        <w:ind w:firstLine="567"/>
        <w:jc w:val="both"/>
        <w:rPr>
          <w:rFonts w:ascii="Times New Roman" w:hAnsi="Times New Roman"/>
          <w:b/>
          <w:bCs/>
          <w:sz w:val="24"/>
          <w:szCs w:val="24"/>
          <w:u w:val="single"/>
        </w:rPr>
      </w:pPr>
      <w:r>
        <w:rPr>
          <w:rFonts w:ascii="Times New Roman" w:hAnsi="Times New Roman"/>
          <w:b/>
          <w:bCs/>
          <w:sz w:val="24"/>
          <w:szCs w:val="24"/>
          <w:u w:val="single"/>
        </w:rPr>
        <w:t>ЗАДЪЛЖИТЕЛНО УСЛОВИЕ:</w:t>
      </w:r>
    </w:p>
    <w:p w14:paraId="25290381" w14:textId="39CEA5F7" w:rsidR="00332D86" w:rsidRDefault="00332D86" w:rsidP="00332D86">
      <w:pPr>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 участие в повторния търг, лицата регистрирали се за участие в първоначалния търг, </w:t>
      </w:r>
      <w:r>
        <w:rPr>
          <w:rFonts w:ascii="Times New Roman" w:hAnsi="Times New Roman"/>
          <w:b/>
          <w:sz w:val="24"/>
          <w:szCs w:val="24"/>
          <w:u w:val="single"/>
        </w:rPr>
        <w:t>задължително</w:t>
      </w:r>
      <w:r>
        <w:rPr>
          <w:rFonts w:ascii="Times New Roman" w:hAnsi="Times New Roman"/>
          <w:sz w:val="24"/>
          <w:szCs w:val="24"/>
        </w:rPr>
        <w:t xml:space="preserve"> следва да извършат пререгистрация до </w:t>
      </w:r>
      <w:r>
        <w:rPr>
          <w:rFonts w:ascii="Times New Roman" w:eastAsia="Times New Roman" w:hAnsi="Times New Roman"/>
          <w:b/>
          <w:sz w:val="24"/>
          <w:szCs w:val="24"/>
          <w:lang w:eastAsia="bg-BG"/>
        </w:rPr>
        <w:t xml:space="preserve">23,59 часа на </w:t>
      </w:r>
      <w:r w:rsidR="00D55F0B">
        <w:rPr>
          <w:rFonts w:ascii="Times New Roman" w:eastAsia="Times New Roman" w:hAnsi="Times New Roman"/>
          <w:b/>
          <w:sz w:val="24"/>
          <w:szCs w:val="24"/>
          <w:lang w:eastAsia="bg-BG"/>
        </w:rPr>
        <w:t>12.12.</w:t>
      </w:r>
      <w:r>
        <w:rPr>
          <w:rFonts w:ascii="Times New Roman" w:eastAsia="Times New Roman" w:hAnsi="Times New Roman"/>
          <w:b/>
          <w:sz w:val="24"/>
          <w:szCs w:val="24"/>
          <w:lang w:eastAsia="bg-BG"/>
        </w:rPr>
        <w:t>202</w:t>
      </w:r>
      <w:r w:rsidR="00117212">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г.</w:t>
      </w:r>
      <w:r>
        <w:rPr>
          <w:rFonts w:ascii="Times New Roman" w:hAnsi="Times New Roman"/>
          <w:sz w:val="24"/>
          <w:szCs w:val="24"/>
        </w:rPr>
        <w:t>,  чрез повторното подаване на всички изискуеми документи съгласно тръжните условия.</w:t>
      </w:r>
    </w:p>
    <w:p w14:paraId="3178208A" w14:textId="77777777" w:rsidR="00332D86" w:rsidRDefault="00332D86" w:rsidP="00332D86">
      <w:pPr>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Неизвършилите пререгистрация не получават универсален регистрационен код  за участие в повторния търг .</w:t>
      </w:r>
    </w:p>
    <w:p w14:paraId="68851C35" w14:textId="77777777" w:rsidR="00332D86" w:rsidRDefault="00332D86" w:rsidP="00332D86">
      <w:pPr>
        <w:spacing w:after="0" w:line="276" w:lineRule="auto"/>
        <w:ind w:firstLine="624"/>
        <w:jc w:val="both"/>
        <w:rPr>
          <w:rFonts w:ascii="Times New Roman" w:hAnsi="Times New Roman"/>
          <w:b/>
          <w:bCs/>
          <w:sz w:val="24"/>
          <w:szCs w:val="24"/>
        </w:rPr>
      </w:pPr>
    </w:p>
    <w:p w14:paraId="5598016F" w14:textId="77777777" w:rsidR="00332D86" w:rsidRDefault="00332D86" w:rsidP="00332D86">
      <w:pPr>
        <w:tabs>
          <w:tab w:val="left" w:pos="0"/>
        </w:tabs>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b/>
          <w:sz w:val="24"/>
          <w:szCs w:val="24"/>
          <w:u w:val="single"/>
          <w:lang w:eastAsia="bg-BG"/>
        </w:rPr>
        <w:t>ЗАБЕЛЕЖКА</w:t>
      </w:r>
      <w:r>
        <w:rPr>
          <w:rFonts w:ascii="Times New Roman" w:eastAsia="Times New Roman" w:hAnsi="Times New Roman"/>
          <w:b/>
          <w:sz w:val="24"/>
          <w:szCs w:val="24"/>
          <w:lang w:eastAsia="bg-BG"/>
        </w:rPr>
        <w:t xml:space="preserve">: </w:t>
      </w:r>
      <w:r>
        <w:rPr>
          <w:rFonts w:ascii="Times New Roman" w:eastAsia="Times New Roman" w:hAnsi="Times New Roman"/>
          <w:i/>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 За последно наддавателно предложение се приема това, което последно е достигнало и регистрирано в системата на продавача.</w:t>
      </w:r>
    </w:p>
    <w:p w14:paraId="437BD38B"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14:paraId="006F5BA2" w14:textId="77777777" w:rsidR="00332D86" w:rsidRDefault="00332D86" w:rsidP="00332D86">
      <w:pPr>
        <w:autoSpaceDE w:val="0"/>
        <w:autoSpaceDN w:val="0"/>
        <w:adjustRightInd w:val="0"/>
        <w:spacing w:after="0" w:line="240" w:lineRule="auto"/>
        <w:jc w:val="both"/>
        <w:rPr>
          <w:rFonts w:ascii="Times New Roman" w:eastAsia="Times New Roman" w:hAnsi="Times New Roman"/>
          <w:sz w:val="24"/>
          <w:szCs w:val="24"/>
          <w:lang w:eastAsia="bg-BG"/>
        </w:rPr>
      </w:pPr>
    </w:p>
    <w:p w14:paraId="4B1B0B0D" w14:textId="77777777" w:rsidR="00332D86" w:rsidRDefault="00332D86" w:rsidP="00332D86">
      <w:pPr>
        <w:tabs>
          <w:tab w:val="left" w:pos="0"/>
        </w:tabs>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III. ВРЕМЕ И НАЧИН ЗА ОГЛЕД НА ДЪРВЕСИНАТА</w:t>
      </w:r>
    </w:p>
    <w:p w14:paraId="6783CA36"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1. </w:t>
      </w:r>
      <w:r>
        <w:rPr>
          <w:rFonts w:ascii="Times New Roman" w:eastAsia="Times New Roman" w:hAnsi="Times New Roman"/>
          <w:sz w:val="24"/>
          <w:szCs w:val="24"/>
          <w:lang w:eastAsia="bg-BG"/>
        </w:rPr>
        <w:t xml:space="preserve">Участниците могат да извършват оглед на обекта от 09:00 часа до 16:00 часа всеки работен ден от обявяването на търга включително до втория работен ден преди провеждане му. Разходите за огледа са за сметка на участника. </w:t>
      </w:r>
      <w:r>
        <w:rPr>
          <w:rFonts w:ascii="Times New Roman" w:eastAsia="Times New Roman" w:hAnsi="Times New Roman"/>
          <w:b/>
          <w:sz w:val="24"/>
          <w:szCs w:val="24"/>
          <w:lang w:eastAsia="bg-BG"/>
        </w:rPr>
        <w:t>Огледът на обекта не е задължителен и не е условие за участие в електронния търг.</w:t>
      </w:r>
    </w:p>
    <w:p w14:paraId="45F172C7" w14:textId="77777777" w:rsidR="00332D86" w:rsidRDefault="00332D86" w:rsidP="00332D86">
      <w:pPr>
        <w:tabs>
          <w:tab w:val="left" w:pos="0"/>
        </w:tabs>
        <w:spacing w:after="0" w:line="240" w:lineRule="auto"/>
        <w:jc w:val="both"/>
        <w:rPr>
          <w:rFonts w:ascii="Times New Roman" w:eastAsia="Times New Roman" w:hAnsi="Times New Roman"/>
          <w:b/>
          <w:sz w:val="24"/>
          <w:szCs w:val="24"/>
          <w:lang w:eastAsia="bg-BG"/>
        </w:rPr>
      </w:pPr>
    </w:p>
    <w:p w14:paraId="5ACD0B1E" w14:textId="77777777" w:rsidR="00332D86" w:rsidRDefault="00332D86" w:rsidP="00332D86">
      <w:pPr>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ІV. ГАРАНЦИИ И СРОКОВЕ ЗА ПОДАВАНЕ НА ДОКУМЕНТИ</w:t>
      </w:r>
    </w:p>
    <w:p w14:paraId="07305B0A" w14:textId="77777777" w:rsidR="00332D86" w:rsidRDefault="00332D86" w:rsidP="00332D86">
      <w:pPr>
        <w:spacing w:after="0" w:line="240" w:lineRule="auto"/>
        <w:ind w:firstLine="567"/>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1</w:t>
      </w:r>
      <w:r>
        <w:rPr>
          <w:rFonts w:ascii="Times New Roman" w:eastAsia="Times New Roman" w:hAnsi="Times New Roman"/>
          <w:sz w:val="24"/>
          <w:szCs w:val="24"/>
          <w:lang w:eastAsia="pl-PL"/>
        </w:rPr>
        <w:t xml:space="preserve">. Гаранцията за участие за електронния търг е в размер на </w:t>
      </w:r>
      <w:r w:rsidR="00CB7C6B" w:rsidRPr="00CB7C6B">
        <w:rPr>
          <w:rFonts w:ascii="Times New Roman" w:hAnsi="Times New Roman"/>
          <w:b/>
          <w:bCs/>
          <w:sz w:val="24"/>
          <w:szCs w:val="24"/>
          <w:lang w:eastAsia="bg-BG"/>
        </w:rPr>
        <w:t>3481.00</w:t>
      </w:r>
      <w:r w:rsidRPr="00CB7C6B">
        <w:rPr>
          <w:rFonts w:ascii="Times New Roman" w:hAnsi="Times New Roman"/>
          <w:b/>
          <w:bCs/>
          <w:sz w:val="24"/>
          <w:szCs w:val="24"/>
          <w:lang w:eastAsia="bg-BG"/>
        </w:rPr>
        <w:t xml:space="preserve"> лв., </w:t>
      </w:r>
      <w:r>
        <w:rPr>
          <w:rFonts w:ascii="Times New Roman" w:eastAsia="Times New Roman" w:hAnsi="Times New Roman"/>
          <w:sz w:val="24"/>
          <w:szCs w:val="24"/>
          <w:lang w:eastAsia="bg-BG"/>
        </w:rPr>
        <w:t xml:space="preserve">платима </w:t>
      </w:r>
      <w:r>
        <w:rPr>
          <w:rFonts w:ascii="Times New Roman" w:eastAsia="Times New Roman" w:hAnsi="Times New Roman"/>
          <w:sz w:val="24"/>
          <w:szCs w:val="24"/>
          <w:lang w:eastAsia="pl-PL"/>
        </w:rPr>
        <w:t xml:space="preserve">единствено по банков път. </w:t>
      </w:r>
    </w:p>
    <w:p w14:paraId="652139A4"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sz w:val="24"/>
          <w:szCs w:val="24"/>
          <w:lang w:eastAsia="bg-BG"/>
        </w:rPr>
        <w:t xml:space="preserve">ГАРАНЦИЯТА ЗА УЧАСТИЕ се представя единствено под формата на парична сума, внесена по банкова сметка </w:t>
      </w:r>
      <w:r>
        <w:rPr>
          <w:rFonts w:ascii="Times New Roman" w:eastAsia="Times New Roman" w:hAnsi="Times New Roman"/>
          <w:bCs/>
          <w:sz w:val="24"/>
          <w:szCs w:val="24"/>
          <w:lang w:eastAsia="bg-BG"/>
        </w:rPr>
        <w:t>на</w:t>
      </w:r>
      <w:r w:rsidRPr="00117212">
        <w:rPr>
          <w:color w:val="FF0000"/>
        </w:rPr>
        <w:t xml:space="preserve"> </w:t>
      </w:r>
      <w:r w:rsidR="00CB7C6B" w:rsidRPr="006C7FE3">
        <w:rPr>
          <w:rFonts w:ascii="Times New Roman" w:eastAsia="Times New Roman" w:hAnsi="Times New Roman"/>
          <w:sz w:val="24"/>
          <w:szCs w:val="24"/>
          <w:lang w:eastAsia="bg-BG"/>
        </w:rPr>
        <w:t>ТП ДЛС „Шерба“ –  IBAN:BG15 CECB 9790 10E8 485700, BIC: CECBBGSF, при банка: „ЦКБ”АД</w:t>
      </w:r>
    </w:p>
    <w:p w14:paraId="46AD2C75"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ЗАДЪЛЖИТЕЛНИ УСЛОВИЯ НА ЕЛЕКТРОННАТА ПРОЦЕДУРА:</w:t>
      </w:r>
    </w:p>
    <w:p w14:paraId="7C8F6336" w14:textId="44F0C59D" w:rsidR="00332D86" w:rsidRDefault="00332D86" w:rsidP="00332D86">
      <w:pPr>
        <w:spacing w:after="0" w:line="240" w:lineRule="auto"/>
        <w:ind w:firstLine="567"/>
        <w:jc w:val="both"/>
        <w:rPr>
          <w:rFonts w:ascii="Times New Roman" w:eastAsia="Times New Roman" w:hAnsi="Times New Roman"/>
          <w:b/>
          <w:bCs/>
          <w:sz w:val="24"/>
          <w:szCs w:val="24"/>
          <w:u w:val="single"/>
          <w:lang w:eastAsia="bg-BG"/>
        </w:rPr>
      </w:pPr>
      <w:r>
        <w:rPr>
          <w:rFonts w:ascii="Times New Roman" w:eastAsia="Times New Roman" w:hAnsi="Times New Roman"/>
          <w:b/>
          <w:sz w:val="24"/>
          <w:szCs w:val="24"/>
          <w:u w:val="single"/>
          <w:lang w:eastAsia="bg-BG"/>
        </w:rPr>
        <w:t>1.Гаранцията за участие</w:t>
      </w:r>
      <w:r>
        <w:rPr>
          <w:rFonts w:ascii="Times New Roman" w:eastAsia="Times New Roman" w:hAnsi="Times New Roman"/>
          <w:sz w:val="24"/>
          <w:szCs w:val="24"/>
          <w:lang w:eastAsia="bg-BG"/>
        </w:rPr>
        <w:t xml:space="preserve"> следва да е постъпила реално по банковата сметка на </w:t>
      </w:r>
      <w:r>
        <w:rPr>
          <w:rFonts w:ascii="Times New Roman" w:hAnsi="Times New Roman"/>
          <w:b/>
          <w:sz w:val="24"/>
          <w:szCs w:val="24"/>
        </w:rPr>
        <w:t xml:space="preserve">ТП </w:t>
      </w:r>
      <w:r w:rsidR="00117212">
        <w:rPr>
          <w:rFonts w:ascii="Times New Roman" w:hAnsi="Times New Roman"/>
          <w:b/>
          <w:sz w:val="24"/>
          <w:szCs w:val="24"/>
        </w:rPr>
        <w:t>ДЛС Шерба</w:t>
      </w:r>
      <w:r>
        <w:rPr>
          <w:rFonts w:ascii="Times New Roman" w:hAnsi="Times New Roman"/>
          <w:b/>
          <w:sz w:val="24"/>
          <w:szCs w:val="24"/>
        </w:rPr>
        <w:t xml:space="preserve"> </w:t>
      </w:r>
      <w:r>
        <w:rPr>
          <w:rFonts w:ascii="Times New Roman" w:hAnsi="Times New Roman"/>
          <w:sz w:val="24"/>
          <w:szCs w:val="24"/>
        </w:rPr>
        <w:t>до</w:t>
      </w:r>
      <w:r>
        <w:rPr>
          <w:rFonts w:ascii="Times New Roman" w:eastAsia="Times New Roman" w:hAnsi="Times New Roman"/>
          <w:sz w:val="24"/>
          <w:szCs w:val="24"/>
          <w:lang w:eastAsia="bg-BG"/>
        </w:rPr>
        <w:t xml:space="preserve"> крайния срок за регистрация за участие в търга, а именно: </w:t>
      </w:r>
      <w:r>
        <w:rPr>
          <w:rFonts w:ascii="Times New Roman" w:eastAsia="Times New Roman" w:hAnsi="Times New Roman"/>
          <w:b/>
          <w:sz w:val="24"/>
          <w:szCs w:val="24"/>
          <w:lang w:eastAsia="bg-BG"/>
        </w:rPr>
        <w:t xml:space="preserve">до </w:t>
      </w:r>
      <w:r w:rsidR="00131192">
        <w:rPr>
          <w:rFonts w:ascii="Times New Roman" w:eastAsia="Times New Roman" w:hAnsi="Times New Roman"/>
          <w:b/>
          <w:sz w:val="24"/>
          <w:szCs w:val="24"/>
          <w:lang w:eastAsia="bg-BG"/>
        </w:rPr>
        <w:t>05.12</w:t>
      </w:r>
      <w:r>
        <w:rPr>
          <w:rFonts w:ascii="Times New Roman" w:eastAsia="Times New Roman" w:hAnsi="Times New Roman"/>
          <w:b/>
          <w:sz w:val="24"/>
          <w:szCs w:val="24"/>
          <w:lang w:eastAsia="bg-BG"/>
        </w:rPr>
        <w:t>.202</w:t>
      </w:r>
      <w:r w:rsidR="00117212">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г.</w:t>
      </w:r>
      <w:r>
        <w:rPr>
          <w:rFonts w:ascii="Times New Roman" w:eastAsia="Times New Roman" w:hAnsi="Times New Roman"/>
          <w:b/>
          <w:bCs/>
          <w:sz w:val="24"/>
          <w:szCs w:val="24"/>
          <w:u w:val="single"/>
          <w:lang w:eastAsia="bg-BG"/>
        </w:rPr>
        <w:t xml:space="preserve"> </w:t>
      </w:r>
    </w:p>
    <w:p w14:paraId="23DDFF3D" w14:textId="77777777" w:rsidR="00332D86" w:rsidRDefault="00332D86" w:rsidP="00332D86">
      <w:pPr>
        <w:numPr>
          <w:ilvl w:val="0"/>
          <w:numId w:val="1"/>
        </w:numPr>
        <w:spacing w:after="0" w:line="240" w:lineRule="auto"/>
        <w:ind w:left="0" w:firstLine="567"/>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 xml:space="preserve">Изискването за крайния срок на постъпване на гаранцията за участие е задължително и в случаите на провеждане на повторен търг при хипотезата на чл.74а, ал.1, т.11  от </w:t>
      </w:r>
      <w:r>
        <w:rPr>
          <w:rFonts w:ascii="Times New Roman" w:eastAsia="Times New Roman" w:hAnsi="Times New Roman"/>
          <w:b/>
          <w:bCs/>
          <w:i/>
          <w:sz w:val="24"/>
          <w:szCs w:val="24"/>
          <w:u w:val="single"/>
          <w:lang w:eastAsia="ar-SA"/>
        </w:rPr>
        <w:t>„</w:t>
      </w:r>
      <w:r>
        <w:rPr>
          <w:rFonts w:ascii="Times New Roman" w:hAnsi="Times New Roman"/>
          <w:b/>
          <w:bCs/>
          <w:i/>
          <w:iCs/>
          <w:color w:val="000000"/>
          <w:sz w:val="24"/>
          <w:szCs w:val="24"/>
          <w:u w:val="single"/>
          <w:lang w:eastAsia="bg-BG" w:bidi="bg-BG"/>
        </w:rPr>
        <w:t>НУРВИДГТ</w:t>
      </w:r>
      <w:r>
        <w:rPr>
          <w:rFonts w:ascii="Times New Roman" w:eastAsia="Times New Roman" w:hAnsi="Times New Roman"/>
          <w:b/>
          <w:bCs/>
          <w:i/>
          <w:sz w:val="24"/>
          <w:szCs w:val="24"/>
          <w:u w:val="single"/>
          <w:lang w:eastAsia="ar-SA"/>
        </w:rPr>
        <w:t>ДОСПДНГП"</w:t>
      </w:r>
    </w:p>
    <w:p w14:paraId="16957AF0"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14:paraId="7F9A105E"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Pr>
          <w:rFonts w:ascii="Times New Roman" w:hAnsi="Times New Roman"/>
          <w:b/>
          <w:sz w:val="24"/>
          <w:szCs w:val="24"/>
        </w:rPr>
        <w:t xml:space="preserve">ТП </w:t>
      </w:r>
      <w:r w:rsidR="00117212">
        <w:rPr>
          <w:rFonts w:ascii="Times New Roman" w:hAnsi="Times New Roman"/>
          <w:b/>
          <w:sz w:val="24"/>
          <w:szCs w:val="24"/>
        </w:rPr>
        <w:t>ДЛС Шерба</w:t>
      </w:r>
      <w:r>
        <w:rPr>
          <w:rFonts w:ascii="Times New Roman" w:eastAsia="Times New Roman" w:hAnsi="Times New Roman"/>
          <w:sz w:val="24"/>
          <w:szCs w:val="24"/>
          <w:lang w:eastAsia="bg-BG"/>
        </w:rPr>
        <w:t xml:space="preserve">, за участие в </w:t>
      </w:r>
      <w:r>
        <w:rPr>
          <w:rFonts w:ascii="Times New Roman" w:eastAsia="Times New Roman" w:hAnsi="Times New Roman"/>
          <w:b/>
          <w:sz w:val="24"/>
          <w:szCs w:val="24"/>
          <w:lang w:eastAsia="bg-BG"/>
        </w:rPr>
        <w:t>„ЕЛЕКТРОНЕН ТЪРГ“</w:t>
      </w:r>
      <w:r>
        <w:rPr>
          <w:rFonts w:ascii="Times New Roman" w:eastAsia="Times New Roman" w:hAnsi="Times New Roman"/>
          <w:sz w:val="24"/>
          <w:szCs w:val="24"/>
          <w:lang w:eastAsia="bg-BG"/>
        </w:rPr>
        <w:t xml:space="preserve"> за продажба на прогнозно количество добита дървесина на временен склад;</w:t>
      </w:r>
    </w:p>
    <w:p w14:paraId="5472D56B"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номера на </w:t>
      </w:r>
      <w:r>
        <w:rPr>
          <w:rFonts w:ascii="Times New Roman" w:eastAsia="Times New Roman" w:hAnsi="Times New Roman"/>
          <w:b/>
          <w:sz w:val="24"/>
          <w:szCs w:val="24"/>
          <w:lang w:eastAsia="bg-BG"/>
        </w:rPr>
        <w:t>ОБЕКТА</w:t>
      </w:r>
      <w:r>
        <w:rPr>
          <w:rFonts w:ascii="Times New Roman" w:eastAsia="Times New Roman" w:hAnsi="Times New Roman"/>
          <w:sz w:val="24"/>
          <w:szCs w:val="24"/>
          <w:lang w:eastAsia="bg-BG"/>
        </w:rPr>
        <w:t>, за когото се внася гаранцията за участие;</w:t>
      </w:r>
    </w:p>
    <w:p w14:paraId="547239AB"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 наименование на фирмата-кандидат със задължително посочен </w:t>
      </w:r>
      <w:r>
        <w:rPr>
          <w:rFonts w:ascii="Times New Roman" w:eastAsia="Times New Roman" w:hAnsi="Times New Roman"/>
          <w:b/>
          <w:sz w:val="24"/>
          <w:szCs w:val="24"/>
          <w:lang w:eastAsia="bg-BG"/>
        </w:rPr>
        <w:t>ЕИК</w:t>
      </w:r>
      <w:r>
        <w:rPr>
          <w:rFonts w:ascii="Times New Roman" w:eastAsia="Times New Roman" w:hAnsi="Times New Roman"/>
          <w:sz w:val="24"/>
          <w:szCs w:val="24"/>
          <w:lang w:eastAsia="bg-BG"/>
        </w:rPr>
        <w:t>.</w:t>
      </w:r>
    </w:p>
    <w:p w14:paraId="3D1B401F"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p>
    <w:p w14:paraId="5977A76C" w14:textId="77777777" w:rsidR="00332D86" w:rsidRDefault="00332D86" w:rsidP="00332D86">
      <w:pPr>
        <w:tabs>
          <w:tab w:val="left" w:pos="0"/>
        </w:tabs>
        <w:spacing w:after="0" w:line="240" w:lineRule="auto"/>
        <w:ind w:firstLine="567"/>
        <w:jc w:val="both"/>
        <w:rPr>
          <w:rFonts w:ascii="Times New Roman" w:hAnsi="Times New Roman"/>
          <w:b/>
          <w:sz w:val="24"/>
          <w:szCs w:val="24"/>
          <w:u w:val="single"/>
          <w:lang w:eastAsia="bg-BG"/>
        </w:rPr>
      </w:pPr>
      <w:r>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Стъпката за наддаване е парична сума в размер на </w:t>
      </w:r>
      <w:r w:rsidR="00CB7C6B" w:rsidRPr="00CB7C6B">
        <w:rPr>
          <w:rFonts w:ascii="Times New Roman" w:eastAsia="Times New Roman" w:hAnsi="Times New Roman"/>
          <w:b/>
          <w:sz w:val="24"/>
          <w:szCs w:val="24"/>
          <w:lang w:eastAsia="bg-BG"/>
        </w:rPr>
        <w:t>697.00</w:t>
      </w:r>
      <w:r w:rsidRPr="00CB7C6B">
        <w:rPr>
          <w:rFonts w:ascii="Times New Roman" w:eastAsia="Times New Roman" w:hAnsi="Times New Roman"/>
          <w:b/>
          <w:sz w:val="24"/>
          <w:szCs w:val="24"/>
          <w:lang w:eastAsia="bg-BG"/>
        </w:rPr>
        <w:t>лв.</w:t>
      </w:r>
    </w:p>
    <w:p w14:paraId="5E5EC2FC"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Гаранцията за изпълнение на договора за продажба на дървесината е в размер на </w:t>
      </w:r>
      <w:r>
        <w:rPr>
          <w:rFonts w:ascii="Times New Roman" w:eastAsia="Times New Roman" w:hAnsi="Times New Roman"/>
          <w:b/>
          <w:sz w:val="24"/>
          <w:szCs w:val="24"/>
          <w:lang w:eastAsia="bg-BG"/>
        </w:rPr>
        <w:t>5 % (пет процента)</w:t>
      </w:r>
      <w:r>
        <w:rPr>
          <w:rFonts w:ascii="Times New Roman" w:eastAsia="Times New Roman" w:hAnsi="Times New Roman"/>
          <w:sz w:val="24"/>
          <w:szCs w:val="24"/>
          <w:lang w:eastAsia="bg-BG"/>
        </w:rPr>
        <w:t xml:space="preserve"> от достигнатата цена за обекта и следва да бъде внесена по сметка на </w:t>
      </w:r>
      <w:r>
        <w:rPr>
          <w:rFonts w:ascii="Times New Roman" w:hAnsi="Times New Roman"/>
          <w:b/>
          <w:sz w:val="24"/>
          <w:szCs w:val="24"/>
        </w:rPr>
        <w:t xml:space="preserve">ТП </w:t>
      </w:r>
      <w:r w:rsidR="00117212">
        <w:rPr>
          <w:rFonts w:ascii="Times New Roman" w:hAnsi="Times New Roman"/>
          <w:b/>
          <w:sz w:val="24"/>
          <w:szCs w:val="24"/>
        </w:rPr>
        <w:t>ДЛС Шерба</w:t>
      </w:r>
      <w:r>
        <w:rPr>
          <w:rFonts w:ascii="Times New Roman" w:hAnsi="Times New Roman"/>
          <w:b/>
          <w:sz w:val="24"/>
          <w:szCs w:val="24"/>
        </w:rPr>
        <w:t xml:space="preserve"> </w:t>
      </w:r>
      <w:r>
        <w:rPr>
          <w:rFonts w:ascii="Times New Roman" w:eastAsia="Times New Roman" w:hAnsi="Times New Roman"/>
          <w:sz w:val="24"/>
          <w:szCs w:val="24"/>
          <w:lang w:eastAsia="bg-BG"/>
        </w:rPr>
        <w:t>преди подписване на договора за покупко-продажба. Гаранцията за изпълнение се представя в една от следните форми:</w:t>
      </w:r>
    </w:p>
    <w:p w14:paraId="746B14D6"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3.1.</w:t>
      </w:r>
      <w:r>
        <w:rPr>
          <w:rFonts w:ascii="Times New Roman" w:eastAsia="Times New Roman" w:hAnsi="Times New Roman"/>
          <w:sz w:val="24"/>
          <w:szCs w:val="24"/>
          <w:lang w:eastAsia="bg-BG"/>
        </w:rPr>
        <w:t xml:space="preserve"> парична сума, внесена по сметка на </w:t>
      </w:r>
      <w:r>
        <w:rPr>
          <w:rFonts w:ascii="Times New Roman" w:hAnsi="Times New Roman"/>
          <w:b/>
          <w:sz w:val="24"/>
          <w:szCs w:val="24"/>
        </w:rPr>
        <w:t xml:space="preserve">ТП </w:t>
      </w:r>
      <w:r w:rsidR="00117212" w:rsidRPr="00117212">
        <w:rPr>
          <w:rFonts w:ascii="Times New Roman" w:hAnsi="Times New Roman"/>
          <w:b/>
          <w:sz w:val="24"/>
          <w:szCs w:val="24"/>
        </w:rPr>
        <w:t>ДЛС Шерба</w:t>
      </w:r>
      <w:r>
        <w:rPr>
          <w:rFonts w:ascii="Times New Roman" w:eastAsia="Times New Roman" w:hAnsi="Times New Roman"/>
          <w:sz w:val="24"/>
          <w:szCs w:val="24"/>
          <w:lang w:eastAsia="bg-BG"/>
        </w:rPr>
        <w:t>;</w:t>
      </w:r>
    </w:p>
    <w:p w14:paraId="4B0B4709"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3.2.</w:t>
      </w:r>
      <w:r>
        <w:rPr>
          <w:rFonts w:ascii="Times New Roman" w:eastAsia="Times New Roman" w:hAnsi="Times New Roman"/>
          <w:sz w:val="24"/>
          <w:szCs w:val="24"/>
          <w:lang w:eastAsia="bg-BG"/>
        </w:rPr>
        <w:t xml:space="preserve"> банкова гаранция, учредена в полза на </w:t>
      </w:r>
      <w:r>
        <w:rPr>
          <w:rFonts w:ascii="Times New Roman" w:hAnsi="Times New Roman"/>
          <w:b/>
          <w:sz w:val="24"/>
          <w:szCs w:val="24"/>
        </w:rPr>
        <w:t xml:space="preserve">ТП </w:t>
      </w:r>
      <w:r w:rsidR="00117212" w:rsidRPr="00117212">
        <w:rPr>
          <w:rFonts w:ascii="Times New Roman" w:hAnsi="Times New Roman"/>
          <w:b/>
          <w:sz w:val="24"/>
          <w:szCs w:val="24"/>
        </w:rPr>
        <w:t>ДЛС Шерба</w:t>
      </w:r>
    </w:p>
    <w:p w14:paraId="0AB0F053" w14:textId="77777777" w:rsidR="00332D86" w:rsidRDefault="00332D86" w:rsidP="00332D86">
      <w:pPr>
        <w:suppressAutoHyphens/>
        <w:overflowPunct w:val="0"/>
        <w:autoSpaceDE w:val="0"/>
        <w:spacing w:after="0" w:line="240" w:lineRule="auto"/>
        <w:ind w:firstLine="567"/>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b/>
          <w:sz w:val="24"/>
          <w:szCs w:val="24"/>
        </w:rPr>
        <w:t xml:space="preserve">ТП </w:t>
      </w:r>
      <w:r w:rsidR="00117212" w:rsidRPr="00117212">
        <w:rPr>
          <w:rFonts w:ascii="Times New Roman" w:hAnsi="Times New Roman"/>
          <w:b/>
          <w:sz w:val="24"/>
          <w:szCs w:val="24"/>
        </w:rPr>
        <w:t>ДЛС Шерба</w:t>
      </w:r>
      <w:r>
        <w:rPr>
          <w:rFonts w:ascii="Times New Roman" w:hAnsi="Times New Roman"/>
          <w:sz w:val="24"/>
          <w:szCs w:val="24"/>
        </w:rPr>
        <w:t xml:space="preserve"> </w:t>
      </w:r>
      <w:r>
        <w:rPr>
          <w:rFonts w:ascii="Times New Roman" w:eastAsia="Times New Roman" w:hAnsi="Times New Roman"/>
          <w:sz w:val="24"/>
          <w:szCs w:val="24"/>
          <w:lang w:eastAsia="ar-SA"/>
        </w:rPr>
        <w:t xml:space="preserve">– безусловна и неотменяема, същата се представя в </w:t>
      </w:r>
      <w:r>
        <w:rPr>
          <w:rFonts w:ascii="Times New Roman" w:eastAsia="Times New Roman" w:hAnsi="Times New Roman"/>
          <w:b/>
          <w:sz w:val="24"/>
          <w:szCs w:val="24"/>
          <w:lang w:eastAsia="ar-SA"/>
        </w:rPr>
        <w:t>оригинал</w:t>
      </w:r>
      <w:r>
        <w:rPr>
          <w:rFonts w:ascii="Times New Roman" w:eastAsia="Times New Roman" w:hAnsi="Times New Roman"/>
          <w:sz w:val="24"/>
          <w:szCs w:val="24"/>
          <w:lang w:eastAsia="ar-SA"/>
        </w:rPr>
        <w:t xml:space="preserve"> при сключване на договора, като срокът й на действие следва да е </w:t>
      </w:r>
      <w:r>
        <w:rPr>
          <w:rFonts w:ascii="Times New Roman" w:eastAsia="Times New Roman" w:hAnsi="Times New Roman"/>
          <w:b/>
          <w:sz w:val="24"/>
          <w:szCs w:val="24"/>
          <w:lang w:eastAsia="ar-SA"/>
        </w:rPr>
        <w:t>не по-малък от един (1) месец</w:t>
      </w:r>
      <w:r>
        <w:rPr>
          <w:rFonts w:ascii="Times New Roman" w:eastAsia="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14:paraId="410061A4"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Купувачът избира сам формата на гаранцията за изпълнение.</w:t>
      </w:r>
    </w:p>
    <w:p w14:paraId="46AEA0FA"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Pr>
          <w:rFonts w:ascii="Times New Roman" w:eastAsia="Times New Roman" w:hAnsi="Times New Roman"/>
          <w:sz w:val="24"/>
          <w:szCs w:val="24"/>
          <w:lang w:eastAsia="bg-BG"/>
        </w:rPr>
        <w:t xml:space="preserve"> Продавачът освобождава гаранциите за участие на:</w:t>
      </w:r>
    </w:p>
    <w:p w14:paraId="34626CD7"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4.1.</w:t>
      </w:r>
      <w:r>
        <w:rPr>
          <w:rFonts w:ascii="Times New Roman" w:eastAsia="Times New Roman" w:hAnsi="Times New Roman"/>
          <w:sz w:val="24"/>
          <w:szCs w:val="24"/>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за определяне на купувач;</w:t>
      </w:r>
    </w:p>
    <w:p w14:paraId="3EF63BAA"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4.2.</w:t>
      </w:r>
      <w:r>
        <w:rPr>
          <w:rFonts w:ascii="Times New Roman" w:eastAsia="Times New Roman" w:hAnsi="Times New Roman"/>
          <w:sz w:val="24"/>
          <w:szCs w:val="24"/>
          <w:lang w:eastAsia="bg-BG"/>
        </w:rPr>
        <w:t xml:space="preserve"> класираните на първо и на второ място – в срок до три работни дни</w:t>
      </w:r>
      <w:r>
        <w:rPr>
          <w:rFonts w:ascii="Times New Roman" w:eastAsia="Times New Roman" w:hAnsi="Times New Roman"/>
          <w:color w:val="FF0000"/>
          <w:sz w:val="24"/>
          <w:szCs w:val="24"/>
          <w:lang w:eastAsia="bg-BG"/>
        </w:rPr>
        <w:t xml:space="preserve"> </w:t>
      </w:r>
      <w:r>
        <w:rPr>
          <w:rFonts w:ascii="Times New Roman" w:eastAsia="Times New Roman" w:hAnsi="Times New Roman"/>
          <w:sz w:val="24"/>
          <w:szCs w:val="24"/>
          <w:lang w:eastAsia="bg-BG"/>
        </w:rPr>
        <w:t>след сключването на договора за покупко-продажба;</w:t>
      </w:r>
    </w:p>
    <w:p w14:paraId="075BAE25"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w:t>
      </w:r>
      <w:r>
        <w:rPr>
          <w:rFonts w:ascii="Times New Roman" w:eastAsia="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14:paraId="63347C8F"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14:paraId="6F9B5FD9"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7. </w:t>
      </w:r>
      <w:r>
        <w:rPr>
          <w:rFonts w:ascii="Times New Roman" w:eastAsia="Times New Roman" w:hAnsi="Times New Roman"/>
          <w:sz w:val="24"/>
          <w:szCs w:val="24"/>
          <w:lang w:eastAsia="bg-BG"/>
        </w:rPr>
        <w:t>Продавачът задържа гаранцията  за участие, когато участник в процедурата:</w:t>
      </w:r>
    </w:p>
    <w:p w14:paraId="36B9093C"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color w:val="FF0000"/>
          <w:sz w:val="24"/>
          <w:szCs w:val="24"/>
          <w:lang w:eastAsia="bg-BG"/>
        </w:rPr>
      </w:pPr>
      <w:r>
        <w:rPr>
          <w:rFonts w:ascii="Times New Roman" w:eastAsia="Times New Roman" w:hAnsi="Times New Roman"/>
          <w:b/>
          <w:sz w:val="24"/>
          <w:szCs w:val="24"/>
          <w:lang w:eastAsia="bg-BG"/>
        </w:rPr>
        <w:t>7.1.</w:t>
      </w:r>
      <w:r>
        <w:rPr>
          <w:rFonts w:ascii="Times New Roman" w:eastAsia="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r>
        <w:rPr>
          <w:rFonts w:ascii="Times New Roman" w:eastAsia="Times New Roman" w:hAnsi="Times New Roman"/>
          <w:color w:val="FF0000"/>
          <w:sz w:val="24"/>
          <w:szCs w:val="24"/>
          <w:lang w:eastAsia="bg-BG"/>
        </w:rPr>
        <w:t xml:space="preserve"> </w:t>
      </w:r>
    </w:p>
    <w:p w14:paraId="73A410F2"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7.2.</w:t>
      </w:r>
      <w:r>
        <w:rPr>
          <w:rFonts w:ascii="Times New Roman" w:eastAsia="Times New Roman" w:hAnsi="Times New Roman"/>
          <w:sz w:val="24"/>
          <w:szCs w:val="24"/>
          <w:lang w:eastAsia="bg-BG"/>
        </w:rPr>
        <w:t xml:space="preserve"> е определен за купувач, но не изпълни задължението си да сключи договор;</w:t>
      </w:r>
    </w:p>
    <w:p w14:paraId="782AFF0F" w14:textId="77777777" w:rsidR="00332D86" w:rsidRDefault="00332D86" w:rsidP="00332D86">
      <w:pPr>
        <w:spacing w:after="0" w:line="240" w:lineRule="auto"/>
        <w:ind w:firstLine="567"/>
        <w:jc w:val="both"/>
        <w:rPr>
          <w:rFonts w:ascii="Times New Roman" w:eastAsia="Times New Roman" w:hAnsi="Times New Roman"/>
          <w:color w:val="FF0000"/>
          <w:sz w:val="24"/>
          <w:szCs w:val="24"/>
        </w:rPr>
      </w:pPr>
      <w:r>
        <w:rPr>
          <w:rFonts w:ascii="Times New Roman" w:eastAsia="Times New Roman" w:hAnsi="Times New Roman"/>
          <w:b/>
          <w:sz w:val="24"/>
          <w:szCs w:val="24"/>
        </w:rPr>
        <w:t>7.3.</w:t>
      </w:r>
      <w:r>
        <w:rPr>
          <w:rFonts w:ascii="Times New Roman" w:eastAsia="Times New Roman" w:hAnsi="Times New Roman"/>
          <w:sz w:val="24"/>
          <w:szCs w:val="24"/>
        </w:rPr>
        <w:t xml:space="preserve"> оттегля офертата след изтичането на срока за подаването й; </w:t>
      </w:r>
    </w:p>
    <w:p w14:paraId="2487D910" w14:textId="77777777" w:rsidR="00332D86" w:rsidRDefault="00332D86" w:rsidP="00332D8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7.4.</w:t>
      </w:r>
      <w:r>
        <w:rPr>
          <w:rFonts w:ascii="Times New Roman" w:eastAsia="Times New Roman" w:hAnsi="Times New Roman"/>
          <w:sz w:val="24"/>
          <w:szCs w:val="24"/>
        </w:rPr>
        <w:t xml:space="preserve"> който не потвърди обявената начална цена;</w:t>
      </w:r>
    </w:p>
    <w:p w14:paraId="0A9F02F9" w14:textId="77777777" w:rsidR="00332D86" w:rsidRDefault="00332D86" w:rsidP="00332D86">
      <w:pPr>
        <w:spacing w:after="0" w:line="240" w:lineRule="auto"/>
        <w:ind w:firstLine="567"/>
        <w:jc w:val="both"/>
        <w:rPr>
          <w:rFonts w:ascii="Bookman Old Style" w:eastAsia="Times New Roman" w:hAnsi="Bookman Old Style"/>
          <w:sz w:val="24"/>
          <w:szCs w:val="24"/>
        </w:rPr>
      </w:pPr>
      <w:r>
        <w:rPr>
          <w:rFonts w:ascii="Times New Roman" w:eastAsia="Times New Roman" w:hAnsi="Times New Roman"/>
          <w:b/>
          <w:sz w:val="24"/>
          <w:szCs w:val="24"/>
        </w:rPr>
        <w:t>7.5.</w:t>
      </w:r>
      <w:r>
        <w:rPr>
          <w:rFonts w:ascii="Times New Roman" w:eastAsia="Times New Roman" w:hAnsi="Times New Roman"/>
          <w:sz w:val="24"/>
          <w:szCs w:val="24"/>
        </w:rPr>
        <w:t xml:space="preserve"> </w:t>
      </w:r>
      <w:r>
        <w:rPr>
          <w:rFonts w:ascii="Times New Roman" w:eastAsia="Times New Roman" w:hAnsi="Times New Roman"/>
          <w:sz w:val="24"/>
          <w:szCs w:val="24"/>
          <w:lang w:eastAsia="bg-BG"/>
        </w:rPr>
        <w:t>е определен за купувач, но в</w:t>
      </w:r>
      <w:r>
        <w:rPr>
          <w:rFonts w:ascii="Times New Roman" w:eastAsia="Times New Roman" w:hAnsi="Times New Roman"/>
          <w:sz w:val="24"/>
          <w:szCs w:val="24"/>
        </w:rPr>
        <w:t xml:space="preserve"> 5-дневен срок от </w:t>
      </w:r>
      <w:r>
        <w:rPr>
          <w:rFonts w:ascii="Times New Roman" w:eastAsia="Times New Roman" w:hAnsi="Times New Roman"/>
          <w:sz w:val="24"/>
          <w:szCs w:val="24"/>
          <w:lang w:eastAsia="bg-BG"/>
        </w:rPr>
        <w:t xml:space="preserve">влизането в сила на заповедта </w:t>
      </w:r>
      <w:r>
        <w:rPr>
          <w:rFonts w:ascii="Times New Roman" w:eastAsia="Times New Roman" w:hAnsi="Times New Roman"/>
          <w:sz w:val="24"/>
          <w:szCs w:val="24"/>
        </w:rPr>
        <w:t>не представи документите, необходими при сключване на договор</w:t>
      </w:r>
    </w:p>
    <w:p w14:paraId="1141BADD"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8. </w:t>
      </w:r>
      <w:r>
        <w:rPr>
          <w:rFonts w:ascii="Times New Roman" w:eastAsia="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14:paraId="21AA70CD"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9. </w:t>
      </w:r>
      <w:r>
        <w:rPr>
          <w:rFonts w:ascii="Times New Roman" w:eastAsia="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Pr>
          <w:rFonts w:ascii="Times New Roman" w:eastAsia="Times New Roman" w:hAnsi="Times New Roman"/>
          <w:b/>
          <w:sz w:val="24"/>
          <w:szCs w:val="24"/>
          <w:lang w:eastAsia="bg-BG"/>
        </w:rPr>
        <w:t>https://sale.uslugi.io/sidp</w:t>
      </w:r>
    </w:p>
    <w:p w14:paraId="22B62B03" w14:textId="2C66A804"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lang w:eastAsia="bg-BG"/>
        </w:rPr>
        <w:t>10. СРОКОВЕ за подаване на документи</w:t>
      </w:r>
      <w:r>
        <w:rPr>
          <w:rFonts w:ascii="Times New Roman" w:eastAsia="Times New Roman" w:hAnsi="Times New Roman"/>
          <w:sz w:val="24"/>
          <w:szCs w:val="24"/>
          <w:lang w:eastAsia="bg-BG"/>
        </w:rPr>
        <w:t xml:space="preserve"> и регистрация за участие в електронния търг - </w:t>
      </w:r>
      <w:r w:rsidR="00117212">
        <w:rPr>
          <w:rFonts w:ascii="Times New Roman" w:eastAsia="Times New Roman" w:hAnsi="Times New Roman"/>
          <w:b/>
          <w:sz w:val="24"/>
          <w:szCs w:val="24"/>
          <w:lang w:eastAsia="bg-BG"/>
        </w:rPr>
        <w:t xml:space="preserve">до 23:59 часа на </w:t>
      </w:r>
      <w:r w:rsidR="00131192">
        <w:rPr>
          <w:rFonts w:ascii="Times New Roman" w:eastAsia="Times New Roman" w:hAnsi="Times New Roman"/>
          <w:b/>
          <w:sz w:val="24"/>
          <w:szCs w:val="24"/>
          <w:lang w:eastAsia="bg-BG"/>
        </w:rPr>
        <w:t>05.12.</w:t>
      </w:r>
      <w:r w:rsidR="00117212">
        <w:rPr>
          <w:rFonts w:ascii="Times New Roman" w:eastAsia="Times New Roman" w:hAnsi="Times New Roman"/>
          <w:b/>
          <w:sz w:val="24"/>
          <w:szCs w:val="24"/>
          <w:lang w:eastAsia="bg-BG"/>
        </w:rPr>
        <w:t>2022</w:t>
      </w:r>
      <w:r>
        <w:rPr>
          <w:rFonts w:ascii="Times New Roman" w:eastAsia="Times New Roman" w:hAnsi="Times New Roman"/>
          <w:b/>
          <w:sz w:val="24"/>
          <w:szCs w:val="24"/>
          <w:lang w:eastAsia="bg-BG"/>
        </w:rPr>
        <w:t>г.  а при обявен повторен търг за пререгистрац</w:t>
      </w:r>
      <w:r w:rsidR="00117212">
        <w:rPr>
          <w:rFonts w:ascii="Times New Roman" w:eastAsia="Times New Roman" w:hAnsi="Times New Roman"/>
          <w:b/>
          <w:sz w:val="24"/>
          <w:szCs w:val="24"/>
          <w:lang w:eastAsia="bg-BG"/>
        </w:rPr>
        <w:t xml:space="preserve">ия - до 23,59 часа на </w:t>
      </w:r>
      <w:r w:rsidR="00131192">
        <w:rPr>
          <w:rFonts w:ascii="Times New Roman" w:eastAsia="Times New Roman" w:hAnsi="Times New Roman"/>
          <w:b/>
          <w:sz w:val="24"/>
          <w:szCs w:val="24"/>
          <w:lang w:eastAsia="bg-BG"/>
        </w:rPr>
        <w:t>12.12</w:t>
      </w:r>
      <w:r w:rsidR="00117212">
        <w:rPr>
          <w:rFonts w:ascii="Times New Roman" w:eastAsia="Times New Roman" w:hAnsi="Times New Roman"/>
          <w:b/>
          <w:sz w:val="24"/>
          <w:szCs w:val="24"/>
          <w:lang w:eastAsia="bg-BG"/>
        </w:rPr>
        <w:t>.2022</w:t>
      </w:r>
      <w:r>
        <w:rPr>
          <w:rFonts w:ascii="Times New Roman" w:eastAsia="Times New Roman" w:hAnsi="Times New Roman"/>
          <w:b/>
          <w:sz w:val="24"/>
          <w:szCs w:val="24"/>
          <w:lang w:eastAsia="bg-BG"/>
        </w:rPr>
        <w:t>г</w:t>
      </w:r>
    </w:p>
    <w:p w14:paraId="419CD0F4"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p>
    <w:p w14:paraId="380909B1" w14:textId="77777777" w:rsidR="00332D86" w:rsidRDefault="00332D86" w:rsidP="00332D86">
      <w:pPr>
        <w:tabs>
          <w:tab w:val="left" w:pos="360"/>
        </w:tabs>
        <w:spacing w:after="0" w:line="240" w:lineRule="auto"/>
        <w:ind w:firstLine="567"/>
        <w:jc w:val="center"/>
        <w:rPr>
          <w:rFonts w:ascii="Times New Roman" w:eastAsia="Times New Roman" w:hAnsi="Times New Roman"/>
          <w:b/>
          <w:color w:val="FF0000"/>
          <w:sz w:val="24"/>
          <w:szCs w:val="24"/>
          <w:u w:val="single"/>
          <w:lang w:eastAsia="bg-BG"/>
        </w:rPr>
      </w:pPr>
      <w:r>
        <w:rPr>
          <w:rFonts w:ascii="Times New Roman" w:eastAsia="Times New Roman" w:hAnsi="Times New Roman"/>
          <w:b/>
          <w:sz w:val="24"/>
          <w:szCs w:val="24"/>
          <w:lang w:eastAsia="bg-BG"/>
        </w:rPr>
        <w:t xml:space="preserve">V. ПРАВО НА УЧАСТИЕ </w:t>
      </w:r>
    </w:p>
    <w:p w14:paraId="4DC5981A"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 xml:space="preserve">До участие в търга се допускат физически лица, юридически лица или еднолични търговци или техни обединения, </w:t>
      </w:r>
      <w:r>
        <w:rPr>
          <w:rFonts w:ascii="Times New Roman" w:eastAsia="Times New Roman" w:hAnsi="Times New Roman"/>
          <w:sz w:val="24"/>
          <w:szCs w:val="24"/>
          <w:lang w:eastAsia="bg-BG"/>
        </w:rPr>
        <w:t>които:</w:t>
      </w:r>
    </w:p>
    <w:p w14:paraId="3068FE41"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1.1. Отговарят на изискванията</w:t>
      </w:r>
      <w:r>
        <w:rPr>
          <w:rFonts w:ascii="Times New Roman" w:eastAsia="Times New Roman" w:hAnsi="Times New Roman"/>
          <w:color w:val="00B050"/>
          <w:sz w:val="24"/>
          <w:szCs w:val="24"/>
          <w:lang w:eastAsia="bg-BG"/>
        </w:rPr>
        <w:t xml:space="preserve"> </w:t>
      </w:r>
      <w:r>
        <w:rPr>
          <w:rFonts w:ascii="Times New Roman" w:eastAsia="Times New Roman" w:hAnsi="Times New Roman"/>
          <w:sz w:val="24"/>
          <w:szCs w:val="24"/>
          <w:lang w:eastAsia="bg-BG"/>
        </w:rPr>
        <w:t xml:space="preserve">на </w:t>
      </w:r>
      <w:r>
        <w:rPr>
          <w:rFonts w:ascii="Times New Roman" w:eastAsia="Times New Roman" w:hAnsi="Times New Roman"/>
          <w:b/>
          <w:sz w:val="24"/>
          <w:szCs w:val="24"/>
          <w:lang w:eastAsia="bg-BG"/>
        </w:rPr>
        <w:t>чл.74в, ал.3</w:t>
      </w:r>
      <w:r>
        <w:rPr>
          <w:rFonts w:ascii="Times New Roman" w:eastAsia="Times New Roman" w:hAnsi="Times New Roman"/>
          <w:sz w:val="24"/>
          <w:szCs w:val="24"/>
          <w:lang w:eastAsia="bg-BG"/>
        </w:rPr>
        <w:t xml:space="preserve">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са изпълнили условията на тръжната процедура, а именно:  </w:t>
      </w:r>
    </w:p>
    <w:p w14:paraId="46EED12A"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а)</w:t>
      </w:r>
      <w:r>
        <w:rPr>
          <w:rFonts w:ascii="Times New Roman" w:eastAsia="Times New Roman" w:hAnsi="Times New Roman"/>
          <w:sz w:val="24"/>
          <w:szCs w:val="24"/>
          <w:lang w:eastAsia="bg-BG"/>
        </w:rPr>
        <w:t xml:space="preserve"> </w:t>
      </w:r>
      <w:r>
        <w:rPr>
          <w:rFonts w:ascii="Times New Roman" w:eastAsia="Times New Roman" w:hAnsi="Times New Roman"/>
          <w:b/>
          <w:bCs/>
          <w:sz w:val="24"/>
          <w:szCs w:val="24"/>
          <w:lang w:eastAsia="bg-BG"/>
        </w:rPr>
        <w:t>Н</w:t>
      </w:r>
      <w:r>
        <w:rPr>
          <w:rFonts w:ascii="Times New Roman" w:eastAsia="Times New Roman" w:hAnsi="Times New Roman"/>
          <w:sz w:val="24"/>
          <w:szCs w:val="24"/>
          <w:lang w:eastAsia="bg-BG"/>
        </w:rPr>
        <w:t>е са осъдени с влязла в сила присъда, освен ако не са реабилитирани, за престъпление по чл. 194 – 217; 219 – 260; 301 – 307; 321 и 321а от Наказателния кодекс;</w:t>
      </w:r>
    </w:p>
    <w:p w14:paraId="52DB1205"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б) Не е</w:t>
      </w:r>
      <w:r>
        <w:rPr>
          <w:rFonts w:ascii="Times New Roman" w:eastAsia="Times New Roman" w:hAnsi="Times New Roman"/>
          <w:sz w:val="24"/>
          <w:szCs w:val="24"/>
          <w:lang w:eastAsia="bg-BG"/>
        </w:rPr>
        <w:t xml:space="preserve"> обявен в несъстоятелност или</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е в производство по несъстоятелност;</w:t>
      </w:r>
    </w:p>
    <w:p w14:paraId="394F3AE2"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в)</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Не е</w:t>
      </w:r>
      <w:r>
        <w:rPr>
          <w:rFonts w:ascii="Times New Roman" w:eastAsia="Times New Roman" w:hAnsi="Times New Roman"/>
          <w:sz w:val="24"/>
          <w:szCs w:val="24"/>
          <w:lang w:eastAsia="bg-BG"/>
        </w:rPr>
        <w:t xml:space="preserve"> в производство по ликвидация;</w:t>
      </w:r>
    </w:p>
    <w:p w14:paraId="2F92CD9D"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г)</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Не е</w:t>
      </w:r>
      <w:r>
        <w:rPr>
          <w:rFonts w:ascii="Times New Roman" w:eastAsia="Times New Roman" w:hAnsi="Times New Roman"/>
          <w:sz w:val="24"/>
          <w:szCs w:val="24"/>
          <w:lang w:eastAsia="bg-BG"/>
        </w:rPr>
        <w:t xml:space="preserve"> свързано лице по смисъла </w:t>
      </w:r>
      <w:r>
        <w:rPr>
          <w:rFonts w:ascii="Times New Roman" w:hAnsi="Times New Roman"/>
          <w:b/>
          <w:sz w:val="24"/>
          <w:szCs w:val="24"/>
        </w:rPr>
        <w:t xml:space="preserve">по смисъла на § 1, т.15 от ЗПКОНПИ </w:t>
      </w:r>
      <w:r>
        <w:rPr>
          <w:rFonts w:ascii="Times New Roman" w:hAnsi="Times New Roman"/>
          <w:sz w:val="24"/>
          <w:szCs w:val="24"/>
        </w:rPr>
        <w:t xml:space="preserve">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 </w:t>
      </w:r>
    </w:p>
    <w:p w14:paraId="2DE6CDE3"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д)</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Не е</w:t>
      </w:r>
      <w:r>
        <w:rPr>
          <w:rFonts w:ascii="Times New Roman" w:eastAsia="Times New Roman" w:hAnsi="Times New Roman"/>
          <w:sz w:val="24"/>
          <w:szCs w:val="24"/>
          <w:lang w:eastAsia="bg-BG"/>
        </w:rPr>
        <w:t xml:space="preserve"> сключил договор с лице </w:t>
      </w:r>
      <w:r>
        <w:rPr>
          <w:rFonts w:ascii="Times New Roman" w:hAnsi="Times New Roman"/>
          <w:sz w:val="24"/>
          <w:szCs w:val="24"/>
        </w:rPr>
        <w:t>по чл.68 от ЗПКОНПИ.</w:t>
      </w:r>
    </w:p>
    <w:p w14:paraId="0A754CBE"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е) Не е</w:t>
      </w:r>
      <w:r>
        <w:rPr>
          <w:rFonts w:ascii="Times New Roman" w:eastAsia="Times New Roman" w:hAnsi="Times New Roman"/>
          <w:sz w:val="24"/>
          <w:szCs w:val="24"/>
          <w:lang w:eastAsia="bg-BG"/>
        </w:rPr>
        <w:t xml:space="preserve"> лишен от право да упражнява търговска дейност;</w:t>
      </w:r>
    </w:p>
    <w:p w14:paraId="510DCF3E" w14:textId="77777777" w:rsidR="00332D86" w:rsidRDefault="00332D86" w:rsidP="00332D86">
      <w:pPr>
        <w:spacing w:after="0" w:line="240" w:lineRule="auto"/>
        <w:ind w:firstLine="567"/>
        <w:jc w:val="both"/>
        <w:textAlignment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Изисквания  по т.1.1,  б. “а“, „г“, „е“ се отнасят за управителите и членове на управителните органи на кандидата.</w:t>
      </w:r>
    </w:p>
    <w:p w14:paraId="19D45C89" w14:textId="77777777" w:rsidR="00332D86" w:rsidRDefault="00332D86" w:rsidP="00332D86">
      <w:pPr>
        <w:spacing w:after="0" w:line="240" w:lineRule="auto"/>
        <w:ind w:firstLine="567"/>
        <w:jc w:val="both"/>
        <w:textAlignment w:val="center"/>
        <w:rPr>
          <w:rFonts w:ascii="Times New Roman" w:hAnsi="Times New Roman"/>
          <w:b/>
          <w:color w:val="FF0000"/>
          <w:sz w:val="24"/>
          <w:szCs w:val="24"/>
          <w:u w:val="single"/>
        </w:rPr>
      </w:pPr>
      <w:r>
        <w:rPr>
          <w:rFonts w:ascii="Times New Roman" w:eastAsia="Times New Roman" w:hAnsi="Times New Roman"/>
          <w:b/>
          <w:sz w:val="24"/>
          <w:szCs w:val="24"/>
          <w:lang w:eastAsia="bg-BG"/>
        </w:rPr>
        <w:t>ж)</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Няма</w:t>
      </w:r>
      <w:r>
        <w:rPr>
          <w:rFonts w:ascii="Times New Roman" w:eastAsia="Times New Roman" w:hAnsi="Times New Roman"/>
          <w:sz w:val="24"/>
          <w:szCs w:val="24"/>
          <w:lang w:eastAsia="bg-BG"/>
        </w:rPr>
        <w:t xml:space="preserve"> парични задължения към държавата</w:t>
      </w:r>
      <w:r>
        <w:rPr>
          <w:rFonts w:ascii="Times New Roman" w:eastAsia="Times New Roman" w:hAnsi="Times New Roman"/>
          <w:sz w:val="24"/>
          <w:szCs w:val="24"/>
          <w:shd w:val="clear" w:color="auto" w:fill="FEFEFE"/>
          <w:lang w:eastAsia="bg-BG"/>
        </w:rPr>
        <w:t>, установени с влязъл в сила акт на компетентен държавен орган.</w:t>
      </w:r>
      <w:r>
        <w:rPr>
          <w:rFonts w:ascii="Times New Roman" w:hAnsi="Times New Roman"/>
          <w:b/>
          <w:color w:val="FF0000"/>
          <w:sz w:val="24"/>
          <w:szCs w:val="24"/>
          <w:u w:val="single"/>
        </w:rPr>
        <w:t xml:space="preserve"> </w:t>
      </w:r>
    </w:p>
    <w:p w14:paraId="02EEB38A" w14:textId="77777777" w:rsidR="00117212" w:rsidRDefault="00117212" w:rsidP="00117212">
      <w:pPr>
        <w:spacing w:after="0" w:line="240" w:lineRule="auto"/>
        <w:ind w:firstLine="567"/>
        <w:jc w:val="both"/>
        <w:textAlignment w:val="cente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ж1)</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Няма</w:t>
      </w:r>
      <w:r>
        <w:rPr>
          <w:rFonts w:ascii="Times New Roman" w:eastAsia="Times New Roman" w:hAnsi="Times New Roman"/>
          <w:sz w:val="24"/>
          <w:szCs w:val="24"/>
          <w:lang w:eastAsia="bg-BG"/>
        </w:rPr>
        <w:t xml:space="preserve"> парични задължения </w:t>
      </w:r>
      <w:r>
        <w:rPr>
          <w:rFonts w:ascii="Times New Roman" w:eastAsia="Times New Roman" w:hAnsi="Times New Roman"/>
          <w:sz w:val="24"/>
          <w:szCs w:val="24"/>
          <w:shd w:val="clear" w:color="auto" w:fill="FEFEFE"/>
          <w:lang w:eastAsia="bg-BG"/>
        </w:rPr>
        <w:t xml:space="preserve">към </w:t>
      </w:r>
      <w:r>
        <w:rPr>
          <w:rFonts w:ascii="Times New Roman" w:eastAsia="Times New Roman" w:hAnsi="Times New Roman"/>
          <w:sz w:val="24"/>
          <w:szCs w:val="24"/>
          <w:lang w:eastAsia="bg-BG"/>
        </w:rPr>
        <w:t>„Североизточно държавно предприятие“ ДП гр. Шумен</w:t>
      </w:r>
      <w:r>
        <w:rPr>
          <w:rFonts w:ascii="Times New Roman" w:eastAsia="Times New Roman" w:hAnsi="Times New Roman"/>
          <w:sz w:val="24"/>
          <w:szCs w:val="24"/>
          <w:shd w:val="clear" w:color="auto" w:fill="FEFEFE"/>
          <w:lang w:eastAsia="bg-BG"/>
        </w:rPr>
        <w:t xml:space="preserve"> и териториалните му поделения, установени с влязъл в сила акт на компетентен държавен орган.</w:t>
      </w:r>
      <w:r>
        <w:rPr>
          <w:rFonts w:ascii="Times New Roman" w:hAnsi="Times New Roman"/>
          <w:b/>
          <w:color w:val="FF0000"/>
          <w:sz w:val="24"/>
          <w:szCs w:val="24"/>
          <w:u w:val="single"/>
        </w:rPr>
        <w:t xml:space="preserve"> </w:t>
      </w:r>
    </w:p>
    <w:p w14:paraId="1A6A585A" w14:textId="77777777" w:rsidR="00332D86" w:rsidRDefault="00332D86" w:rsidP="00332D86">
      <w:pPr>
        <w:spacing w:after="0" w:line="240" w:lineRule="auto"/>
        <w:ind w:firstLine="480"/>
        <w:jc w:val="both"/>
        <w:rPr>
          <w:rFonts w:ascii="Times New Roman" w:hAnsi="Times New Roman"/>
          <w:b/>
          <w:sz w:val="24"/>
          <w:szCs w:val="24"/>
          <w:lang w:eastAsia="ar-SA"/>
        </w:rPr>
      </w:pPr>
      <w:r>
        <w:rPr>
          <w:rFonts w:ascii="Times New Roman" w:eastAsia="Times New Roman" w:hAnsi="Times New Roman"/>
          <w:b/>
          <w:sz w:val="24"/>
          <w:szCs w:val="24"/>
          <w:u w:val="single"/>
          <w:lang w:eastAsia="pl-PL"/>
        </w:rPr>
        <w:t xml:space="preserve">з) Изпълнява </w:t>
      </w:r>
      <w:r>
        <w:rPr>
          <w:rFonts w:ascii="Times New Roman" w:hAnsi="Times New Roman"/>
          <w:b/>
          <w:sz w:val="24"/>
          <w:szCs w:val="24"/>
          <w:u w:val="single"/>
          <w:lang w:eastAsia="ar-SA"/>
        </w:rPr>
        <w:t>изискванията на разпоредбата на чл.38</w:t>
      </w:r>
      <w:r>
        <w:rPr>
          <w:rFonts w:ascii="Times New Roman" w:hAnsi="Times New Roman"/>
          <w:sz w:val="24"/>
          <w:szCs w:val="24"/>
          <w:lang w:eastAsia="ar-SA"/>
        </w:rPr>
        <w:t xml:space="preserve"> от </w:t>
      </w:r>
      <w:r>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в сила от 02.12.2016г., изм., бр.55 от 07.07.2017г., в сила от 07.07.2017г., изм. и доп., ДВ бр.26 от 29.03.2019г., в сила от 29.03.2019г.) </w:t>
      </w:r>
      <w:r>
        <w:rPr>
          <w:rFonts w:ascii="Times New Roman" w:hAnsi="Times New Roman"/>
          <w:b/>
          <w:bCs/>
          <w:sz w:val="24"/>
          <w:szCs w:val="24"/>
          <w:u w:val="single"/>
          <w:lang w:eastAsia="ar-SA"/>
        </w:rPr>
        <w:t>и чл. 115</w:t>
      </w:r>
      <w:r>
        <w:rPr>
          <w:rFonts w:ascii="Times New Roman" w:hAnsi="Times New Roman"/>
          <w:bCs/>
          <w:sz w:val="24"/>
          <w:szCs w:val="24"/>
          <w:lang w:eastAsia="ar-SA"/>
        </w:rPr>
        <w:t xml:space="preserve"> от Закон за горите.</w:t>
      </w:r>
    </w:p>
    <w:p w14:paraId="7CCC3668" w14:textId="77777777" w:rsidR="00332D86" w:rsidRDefault="00332D86" w:rsidP="00332D86">
      <w:pPr>
        <w:spacing w:after="0" w:line="240" w:lineRule="auto"/>
        <w:ind w:firstLine="480"/>
        <w:jc w:val="both"/>
        <w:rPr>
          <w:rFonts w:ascii="Times New Roman" w:hAnsi="Times New Roman"/>
          <w:bCs/>
          <w:sz w:val="24"/>
          <w:szCs w:val="24"/>
          <w:lang w:eastAsia="ar-SA"/>
        </w:rPr>
      </w:pPr>
      <w:r>
        <w:rPr>
          <w:rFonts w:ascii="Times New Roman" w:hAnsi="Times New Roman"/>
          <w:b/>
          <w:sz w:val="24"/>
          <w:szCs w:val="24"/>
          <w:lang w:eastAsia="ar-SA"/>
        </w:rPr>
        <w:t>и)</w:t>
      </w:r>
      <w:r>
        <w:rPr>
          <w:rFonts w:ascii="Times New Roman" w:hAnsi="Times New Roman"/>
          <w:sz w:val="24"/>
          <w:szCs w:val="24"/>
          <w:lang w:eastAsia="ar-SA"/>
        </w:rPr>
        <w:t xml:space="preserve"> </w:t>
      </w:r>
      <w:r>
        <w:rPr>
          <w:rFonts w:ascii="Times New Roman" w:hAnsi="Times New Roman"/>
          <w:sz w:val="24"/>
          <w:szCs w:val="24"/>
          <w:u w:val="single"/>
          <w:lang w:eastAsia="ar-SA"/>
        </w:rPr>
        <w:t>Отговаря и  изпълнява условията и изискванията</w:t>
      </w:r>
      <w:r>
        <w:rPr>
          <w:rFonts w:ascii="Times New Roman" w:hAnsi="Times New Roman"/>
          <w:sz w:val="24"/>
          <w:szCs w:val="24"/>
          <w:lang w:eastAsia="ar-SA"/>
        </w:rPr>
        <w:t xml:space="preserve"> обявени от Продавача, съгласно чл. 74 „а“, ал.1, т.7  от </w:t>
      </w:r>
      <w:r>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41503016" w14:textId="77777777" w:rsidR="00332D86" w:rsidRDefault="00332D86" w:rsidP="00332D86">
      <w:pPr>
        <w:spacing w:after="0" w:line="240" w:lineRule="auto"/>
        <w:ind w:firstLine="480"/>
        <w:jc w:val="both"/>
        <w:rPr>
          <w:rFonts w:ascii="Times New Roman" w:hAnsi="Times New Roman"/>
          <w:bCs/>
          <w:sz w:val="24"/>
          <w:szCs w:val="24"/>
          <w:lang w:eastAsia="ar-SA"/>
        </w:rPr>
      </w:pPr>
      <w:r>
        <w:rPr>
          <w:rFonts w:ascii="Times New Roman" w:hAnsi="Times New Roman"/>
          <w:b/>
          <w:bCs/>
          <w:sz w:val="24"/>
          <w:szCs w:val="24"/>
          <w:lang w:eastAsia="ar-SA"/>
        </w:rPr>
        <w:t>-и.1).</w:t>
      </w:r>
      <w:r>
        <w:rPr>
          <w:rFonts w:ascii="Times New Roman" w:hAnsi="Times New Roman"/>
          <w:bCs/>
          <w:sz w:val="24"/>
          <w:szCs w:val="24"/>
          <w:lang w:eastAsia="ar-SA"/>
        </w:rPr>
        <w:t xml:space="preserve"> в рамките на едногодишен период считано от датата обявена, като крайна дата за депозиране на документи за участие в процедурата, </w:t>
      </w:r>
      <w:r>
        <w:rPr>
          <w:rFonts w:ascii="Times New Roman" w:hAnsi="Times New Roman"/>
          <w:b/>
          <w:sz w:val="24"/>
          <w:szCs w:val="24"/>
          <w:lang w:eastAsia="ar-SA"/>
        </w:rPr>
        <w:t xml:space="preserve">нямат задържана гаранцията за изпълнение </w:t>
      </w:r>
      <w:r>
        <w:rPr>
          <w:rFonts w:ascii="Times New Roman" w:hAnsi="Times New Roman"/>
          <w:sz w:val="24"/>
          <w:szCs w:val="24"/>
        </w:rPr>
        <w:t xml:space="preserve">на договор сключен с </w:t>
      </w:r>
      <w:r>
        <w:rPr>
          <w:rFonts w:ascii="Times New Roman" w:hAnsi="Times New Roman"/>
          <w:color w:val="000000"/>
          <w:sz w:val="24"/>
          <w:szCs w:val="24"/>
          <w:lang w:eastAsia="bg-BG" w:bidi="bg-BG"/>
        </w:rPr>
        <w:t>ТП ДГС/ДЛС/ЦУ на СИДП ДП-Шумен</w:t>
      </w:r>
      <w:r>
        <w:rPr>
          <w:rFonts w:ascii="Times New Roman" w:hAnsi="Times New Roman"/>
          <w:sz w:val="24"/>
          <w:szCs w:val="24"/>
        </w:rPr>
        <w:t xml:space="preserve"> , по процедури проведени по реда на:  чл.10, ал.1; чл. 38; чл.39; чл. 46 и чл. 75, от </w:t>
      </w:r>
      <w:r>
        <w:rPr>
          <w:rFonts w:ascii="Times New Roman" w:hAnsi="Times New Roman"/>
          <w:b/>
          <w:bCs/>
          <w:i/>
          <w:iCs/>
          <w:color w:val="000000"/>
          <w:sz w:val="24"/>
          <w:szCs w:val="24"/>
          <w:lang w:eastAsia="bg-BG" w:bidi="bg-BG"/>
        </w:rPr>
        <w:t xml:space="preserve">НУРВИДГТ; </w:t>
      </w:r>
      <w:r>
        <w:rPr>
          <w:rFonts w:ascii="Times New Roman" w:hAnsi="Times New Roman"/>
          <w:bCs/>
          <w:iCs/>
          <w:color w:val="000000"/>
          <w:sz w:val="24"/>
          <w:szCs w:val="24"/>
          <w:lang w:eastAsia="bg-BG" w:bidi="bg-BG"/>
        </w:rPr>
        <w:t xml:space="preserve">и </w:t>
      </w:r>
      <w:r>
        <w:rPr>
          <w:rFonts w:ascii="Times New Roman" w:hAnsi="Times New Roman"/>
          <w:b/>
          <w:i/>
          <w:sz w:val="24"/>
          <w:szCs w:val="24"/>
        </w:rPr>
        <w:t xml:space="preserve"> </w:t>
      </w:r>
      <w:r>
        <w:rPr>
          <w:rFonts w:ascii="Times New Roman" w:hAnsi="Times New Roman"/>
          <w:sz w:val="24"/>
          <w:szCs w:val="24"/>
        </w:rPr>
        <w:t>прекратен поради виновно неизпълнение на договора от страна на търговеца</w:t>
      </w:r>
      <w:r>
        <w:rPr>
          <w:rFonts w:ascii="Times New Roman" w:hAnsi="Times New Roman"/>
          <w:bCs/>
          <w:sz w:val="24"/>
          <w:szCs w:val="24"/>
          <w:lang w:eastAsia="ar-SA"/>
        </w:rPr>
        <w:t>.</w:t>
      </w:r>
    </w:p>
    <w:p w14:paraId="3C51A305" w14:textId="77777777" w:rsidR="00332D86" w:rsidRDefault="00332D86" w:rsidP="00332D86">
      <w:pPr>
        <w:tabs>
          <w:tab w:val="left" w:pos="0"/>
        </w:tabs>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1.2.</w:t>
      </w:r>
      <w:r>
        <w:rPr>
          <w:rFonts w:ascii="Times New Roman" w:eastAsia="Times New Roman" w:hAnsi="Times New Roman"/>
          <w:bCs/>
          <w:sz w:val="24"/>
          <w:szCs w:val="24"/>
          <w:lang w:eastAsia="bg-BG"/>
        </w:rPr>
        <w:t xml:space="preserve"> При продажбата на добита дървесина </w:t>
      </w:r>
      <w:r>
        <w:rPr>
          <w:rFonts w:ascii="Times New Roman" w:eastAsia="Times New Roman" w:hAnsi="Times New Roman"/>
          <w:bCs/>
          <w:sz w:val="24"/>
          <w:szCs w:val="24"/>
          <w:u w:val="single"/>
          <w:lang w:eastAsia="bg-BG"/>
        </w:rPr>
        <w:t>не се изисква</w:t>
      </w:r>
      <w:r>
        <w:rPr>
          <w:rFonts w:ascii="Times New Roman" w:eastAsia="Times New Roman" w:hAnsi="Times New Roman"/>
          <w:bCs/>
          <w:sz w:val="24"/>
          <w:szCs w:val="24"/>
          <w:lang w:eastAsia="bg-BG"/>
        </w:rPr>
        <w:t xml:space="preserve"> купувачите да бъдат вписани в публичните регистри по чл. 235 и чл. 241 от Закона за горите.</w:t>
      </w:r>
    </w:p>
    <w:p w14:paraId="22E7C74B" w14:textId="77777777" w:rsidR="00332D86" w:rsidRDefault="00332D86" w:rsidP="00332D86">
      <w:pPr>
        <w:spacing w:after="0" w:line="240" w:lineRule="auto"/>
        <w:ind w:firstLine="567"/>
        <w:jc w:val="both"/>
        <w:rPr>
          <w:rFonts w:ascii="Times New Roman" w:hAnsi="Times New Roman"/>
          <w:b/>
          <w:color w:val="000000"/>
          <w:sz w:val="24"/>
          <w:szCs w:val="24"/>
          <w:u w:val="single"/>
        </w:rPr>
      </w:pPr>
      <w:r>
        <w:rPr>
          <w:rFonts w:ascii="Times New Roman" w:hAnsi="Times New Roman"/>
          <w:b/>
          <w:color w:val="000000"/>
          <w:sz w:val="24"/>
          <w:szCs w:val="24"/>
          <w:u w:val="single"/>
        </w:rPr>
        <w:t>1.3.</w:t>
      </w:r>
      <w:r>
        <w:rPr>
          <w:rFonts w:ascii="Times New Roman" w:eastAsia="Times New Roman" w:hAnsi="Times New Roman"/>
          <w:b/>
          <w:color w:val="000000"/>
          <w:sz w:val="24"/>
          <w:szCs w:val="24"/>
          <w:u w:val="single"/>
          <w:lang w:eastAsia="bg-BG"/>
        </w:rPr>
        <w:t xml:space="preserve"> Обстоятелствата по т.1.1 букви от „а” до „ж</w:t>
      </w:r>
      <w:r w:rsidR="0028223F">
        <w:rPr>
          <w:rFonts w:ascii="Times New Roman" w:eastAsia="Times New Roman" w:hAnsi="Times New Roman"/>
          <w:b/>
          <w:color w:val="000000"/>
          <w:sz w:val="24"/>
          <w:szCs w:val="24"/>
          <w:u w:val="single"/>
          <w:lang w:eastAsia="bg-BG"/>
        </w:rPr>
        <w:t>1</w:t>
      </w:r>
      <w:r>
        <w:rPr>
          <w:rFonts w:ascii="Times New Roman" w:eastAsia="Times New Roman" w:hAnsi="Times New Roman"/>
          <w:b/>
          <w:color w:val="000000"/>
          <w:sz w:val="24"/>
          <w:szCs w:val="24"/>
          <w:u w:val="single"/>
          <w:lang w:eastAsia="bg-BG"/>
        </w:rPr>
        <w:t>” на етапа допускане до участие в  процедурата се заявяват в Декларация Образец №1.</w:t>
      </w:r>
    </w:p>
    <w:p w14:paraId="30D53EDF" w14:textId="77777777" w:rsidR="00332D86" w:rsidRDefault="00332D86" w:rsidP="00332D86">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u w:val="single"/>
        </w:rPr>
        <w:t>1.4. Обстоятелствата по т.1.1. букв</w:t>
      </w:r>
      <w:r>
        <w:rPr>
          <w:rFonts w:ascii="Times New Roman" w:hAnsi="Times New Roman"/>
          <w:bCs/>
          <w:color w:val="000000"/>
          <w:sz w:val="24"/>
          <w:szCs w:val="24"/>
          <w:u w:val="single"/>
        </w:rPr>
        <w:t>а</w:t>
      </w:r>
      <w:r>
        <w:rPr>
          <w:rFonts w:ascii="Times New Roman" w:hAnsi="Times New Roman"/>
          <w:b/>
          <w:color w:val="000000"/>
          <w:sz w:val="24"/>
          <w:szCs w:val="24"/>
          <w:u w:val="single"/>
        </w:rPr>
        <w:t xml:space="preserve"> „з” на етапа на допускане до участие в процедурата се заявяват в Декларация Образец №3. </w:t>
      </w:r>
    </w:p>
    <w:p w14:paraId="7FD9B472" w14:textId="77777777" w:rsidR="00332D86" w:rsidRDefault="00332D86" w:rsidP="00332D86">
      <w:pPr>
        <w:spacing w:after="0" w:line="240" w:lineRule="auto"/>
        <w:ind w:firstLine="567"/>
        <w:jc w:val="both"/>
        <w:rPr>
          <w:rFonts w:ascii="Times New Roman" w:hAnsi="Times New Roman"/>
          <w:b/>
          <w:color w:val="000000"/>
          <w:sz w:val="24"/>
          <w:szCs w:val="24"/>
          <w:u w:val="single"/>
        </w:rPr>
      </w:pPr>
      <w:r>
        <w:rPr>
          <w:rFonts w:ascii="Times New Roman" w:hAnsi="Times New Roman"/>
          <w:b/>
          <w:color w:val="000000"/>
          <w:sz w:val="24"/>
          <w:szCs w:val="24"/>
          <w:u w:val="single"/>
        </w:rPr>
        <w:t>1.5.</w:t>
      </w:r>
      <w:r>
        <w:rPr>
          <w:rFonts w:ascii="Times New Roman" w:eastAsia="Times New Roman" w:hAnsi="Times New Roman"/>
          <w:b/>
          <w:color w:val="000000"/>
          <w:sz w:val="24"/>
          <w:szCs w:val="24"/>
          <w:u w:val="single"/>
          <w:lang w:eastAsia="bg-BG"/>
        </w:rPr>
        <w:t xml:space="preserve"> Обстоятелствата по т.1.1 буква „и.1“ на етапа допускане до участие в  процедурата се заявяват в Декларация Образец №4.</w:t>
      </w:r>
    </w:p>
    <w:p w14:paraId="5DEC6589" w14:textId="77777777" w:rsidR="00332D86" w:rsidRDefault="00332D86" w:rsidP="00332D86">
      <w:pPr>
        <w:tabs>
          <w:tab w:val="left" w:pos="0"/>
        </w:tabs>
        <w:spacing w:after="0" w:line="240" w:lineRule="auto"/>
        <w:ind w:firstLine="567"/>
        <w:jc w:val="both"/>
        <w:rPr>
          <w:rFonts w:ascii="Times New Roman" w:eastAsia="Times New Roman" w:hAnsi="Times New Roman"/>
          <w:b/>
          <w:sz w:val="24"/>
          <w:szCs w:val="24"/>
          <w:lang w:eastAsia="bg-BG"/>
        </w:rPr>
      </w:pPr>
    </w:p>
    <w:p w14:paraId="510016CE" w14:textId="77777777" w:rsidR="00332D86" w:rsidRDefault="00332D86" w:rsidP="00332D86">
      <w:pPr>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VI. РЕГИСТРАЦИЯ, ДОКУМЕНТИ И ВПИСВАНЕ НА УЧАСТНИЦИТЕ ЗА УЧАСТИЕ В ТЪРГА</w:t>
      </w:r>
    </w:p>
    <w:p w14:paraId="0B77B51B" w14:textId="77777777" w:rsidR="00332D86" w:rsidRDefault="00332D86" w:rsidP="00332D86">
      <w:pPr>
        <w:spacing w:after="0" w:line="240" w:lineRule="auto"/>
        <w:ind w:firstLine="540"/>
        <w:jc w:val="both"/>
        <w:textAlignment w:val="center"/>
        <w:rPr>
          <w:rFonts w:ascii="Times New Roman" w:eastAsia="Times New Roman" w:hAnsi="Times New Roman"/>
          <w:sz w:val="24"/>
          <w:szCs w:val="24"/>
        </w:rPr>
      </w:pPr>
      <w:r>
        <w:rPr>
          <w:rFonts w:ascii="Times New Roman" w:eastAsia="Times New Roman" w:hAnsi="Times New Roman"/>
          <w:b/>
          <w:sz w:val="24"/>
          <w:szCs w:val="24"/>
          <w:lang w:eastAsia="bg-BG"/>
        </w:rPr>
        <w:t xml:space="preserve">1. </w:t>
      </w:r>
      <w:r>
        <w:rPr>
          <w:rFonts w:ascii="Times New Roman" w:eastAsia="Times New Roman" w:hAnsi="Times New Roman"/>
          <w:sz w:val="24"/>
          <w:szCs w:val="24"/>
          <w:lang w:eastAsia="bg-BG"/>
        </w:rPr>
        <w:t>За участие в електронните търгове участникът извършва първоначална регистрация чрез електронен подпис</w:t>
      </w:r>
      <w:r>
        <w:rPr>
          <w:rFonts w:ascii="Times New Roman" w:eastAsia="Times New Roman" w:hAnsi="Times New Roman"/>
          <w:sz w:val="24"/>
          <w:szCs w:val="24"/>
        </w:rPr>
        <w:t xml:space="preserve"> </w:t>
      </w:r>
    </w:p>
    <w:p w14:paraId="0A6B7F3D"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2. </w:t>
      </w:r>
      <w:r>
        <w:rPr>
          <w:rFonts w:ascii="Times New Roman" w:eastAsia="Times New Roman" w:hAnsi="Times New Roman"/>
          <w:sz w:val="24"/>
          <w:szCs w:val="24"/>
          <w:lang w:eastAsia="bg-BG"/>
        </w:rPr>
        <w:t xml:space="preserve">За всеки конкретен електронен търг, участниците извършват последваща регистрация, чрез подаване на документи и попълване на декларация по образец на </w:t>
      </w:r>
      <w:r>
        <w:rPr>
          <w:rFonts w:ascii="Times New Roman" w:eastAsia="Times New Roman" w:hAnsi="Times New Roman"/>
          <w:sz w:val="24"/>
          <w:szCs w:val="24"/>
          <w:lang w:eastAsia="bg-BG"/>
        </w:rPr>
        <w:lastRenderedPageBreak/>
        <w:t xml:space="preserve">интернет платформата на „СИДП” ДП – гр. Шумен, с електронен адрес: </w:t>
      </w:r>
      <w:hyperlink r:id="rId6" w:history="1">
        <w:r>
          <w:rPr>
            <w:rStyle w:val="a3"/>
            <w:rFonts w:ascii="Times New Roman" w:hAnsi="Times New Roman"/>
            <w:sz w:val="24"/>
            <w:szCs w:val="24"/>
            <w:lang w:eastAsia="bg-BG"/>
          </w:rPr>
          <w:t>https://sale.uslugi.io/sidp</w:t>
        </w:r>
      </w:hyperlink>
    </w:p>
    <w:p w14:paraId="58FD0400"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p>
    <w:p w14:paraId="7D8F60B8" w14:textId="77777777" w:rsidR="00332D86" w:rsidRDefault="00332D86" w:rsidP="00332D86">
      <w:pPr>
        <w:spacing w:after="0" w:line="240" w:lineRule="auto"/>
        <w:ind w:firstLine="540"/>
        <w:jc w:val="both"/>
        <w:textAlignment w:val="center"/>
        <w:rPr>
          <w:rFonts w:ascii="Times New Roman" w:eastAsia="Times New Roman" w:hAnsi="Times New Roman"/>
          <w:sz w:val="24"/>
          <w:szCs w:val="24"/>
        </w:rPr>
      </w:pPr>
      <w:r>
        <w:rPr>
          <w:rFonts w:ascii="Times New Roman" w:eastAsia="Times New Roman" w:hAnsi="Times New Roman"/>
          <w:b/>
          <w:sz w:val="24"/>
          <w:szCs w:val="24"/>
          <w:lang w:eastAsia="bg-BG"/>
        </w:rPr>
        <w:t>Забележка</w:t>
      </w:r>
      <w:r>
        <w:rPr>
          <w:rFonts w:ascii="Times New Roman" w:eastAsia="Times New Roman" w:hAnsi="Times New Roman"/>
          <w:sz w:val="24"/>
          <w:szCs w:val="24"/>
          <w:lang w:eastAsia="bg-BG"/>
        </w:rPr>
        <w:t xml:space="preserve">: </w:t>
      </w:r>
      <w:r>
        <w:rPr>
          <w:rFonts w:ascii="Times New Roman" w:eastAsia="Times New Roman" w:hAnsi="Times New Roman"/>
          <w:sz w:val="24"/>
          <w:szCs w:val="24"/>
        </w:rPr>
        <w:t>Участниците в търга се регистрират посредством системата за електронни търгове /електронната платформа/ чрез попълване и подаване на декларация по реда на чл.74, ал.3 от „наредбата“ /подава се само по електронен път/. Регистрацията на електронната платформа се счита като волеизявление за участие в процедурата – чрез подаване на декларацията въз основа на горепосочената законова разпоредба.</w:t>
      </w:r>
    </w:p>
    <w:p w14:paraId="007E6231" w14:textId="77777777" w:rsidR="00332D86" w:rsidRDefault="00332D86" w:rsidP="00332D86">
      <w:pPr>
        <w:spacing w:after="0" w:line="240" w:lineRule="auto"/>
        <w:ind w:firstLine="567"/>
        <w:jc w:val="both"/>
        <w:textAlignment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3. </w:t>
      </w:r>
      <w:r>
        <w:rPr>
          <w:rFonts w:ascii="Times New Roman" w:eastAsia="Times New Roman" w:hAnsi="Times New Roman"/>
          <w:sz w:val="24"/>
          <w:szCs w:val="24"/>
          <w:lang w:eastAsia="bg-BG"/>
        </w:rPr>
        <w:t>След одобряване на съответния участник за участие в същинското наддаване в търга, същият получава по електронната си поща код за вписване УИК (уникален идентификационен код) и ЛИНК за потвърждение на вписването му</w:t>
      </w:r>
      <w:r>
        <w:rPr>
          <w:rFonts w:ascii="Times New Roman" w:eastAsia="Times New Roman" w:hAnsi="Times New Roman"/>
          <w:b/>
          <w:sz w:val="24"/>
          <w:szCs w:val="24"/>
          <w:lang w:eastAsia="bg-BG"/>
        </w:rPr>
        <w:t>.</w:t>
      </w:r>
    </w:p>
    <w:p w14:paraId="0B89A248"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4. Срокът за подаване на документите за участие в търга е съгласно </w:t>
      </w:r>
      <w:r>
        <w:rPr>
          <w:rFonts w:ascii="Times New Roman" w:eastAsia="Times New Roman" w:hAnsi="Times New Roman"/>
          <w:sz w:val="24"/>
          <w:szCs w:val="24"/>
          <w:lang w:eastAsia="bg-BG"/>
        </w:rPr>
        <w:t>указания в раздел ІV, т. 10 от настоящите условия.</w:t>
      </w:r>
    </w:p>
    <w:p w14:paraId="3A236BA4"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lang w:eastAsia="bg-BG"/>
        </w:rPr>
        <w:t xml:space="preserve">5. </w:t>
      </w:r>
      <w:r>
        <w:rPr>
          <w:rFonts w:ascii="Times New Roman" w:eastAsia="Times New Roman" w:hAnsi="Times New Roman"/>
          <w:sz w:val="24"/>
          <w:szCs w:val="24"/>
          <w:lang w:eastAsia="bg-BG"/>
        </w:rPr>
        <w:t>При изготвяне на документите си за участие всеки участник трябва да се придържа точно към обявените условия.</w:t>
      </w:r>
    </w:p>
    <w:p w14:paraId="7BE53C7E"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 Документи за участие в процедурата:</w:t>
      </w:r>
    </w:p>
    <w:p w14:paraId="244EA210"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highlight w:val="cyan"/>
          <w:u w:val="single"/>
          <w:lang w:eastAsia="bg-BG"/>
        </w:rPr>
        <w:t xml:space="preserve">6.1. Декларация № 1 (Образец №1 </w:t>
      </w:r>
      <w:r>
        <w:rPr>
          <w:rFonts w:ascii="Times New Roman" w:eastAsia="Times New Roman" w:hAnsi="Times New Roman"/>
          <w:sz w:val="24"/>
          <w:szCs w:val="24"/>
          <w:highlight w:val="cyan"/>
          <w:lang w:eastAsia="bg-BG"/>
        </w:rPr>
        <w:t>към документацията;</w:t>
      </w:r>
      <w:r>
        <w:rPr>
          <w:rFonts w:ascii="Times New Roman" w:eastAsia="Times New Roman" w:hAnsi="Times New Roman"/>
          <w:sz w:val="24"/>
          <w:szCs w:val="24"/>
          <w:lang w:eastAsia="bg-BG"/>
        </w:rPr>
        <w:t>)</w:t>
      </w:r>
    </w:p>
    <w:p w14:paraId="77AC160D" w14:textId="77777777" w:rsidR="00332D86" w:rsidRDefault="00332D86" w:rsidP="00332D86">
      <w:pPr>
        <w:tabs>
          <w:tab w:val="left" w:pos="0"/>
        </w:tabs>
        <w:spacing w:after="0" w:line="240" w:lineRule="auto"/>
        <w:ind w:firstLine="567"/>
        <w:jc w:val="both"/>
        <w:rPr>
          <w:rFonts w:ascii="Times New Roman" w:hAnsi="Times New Roman"/>
          <w:b/>
          <w:sz w:val="24"/>
          <w:szCs w:val="24"/>
          <w:lang w:eastAsia="ar-SA"/>
        </w:rPr>
      </w:pPr>
      <w:r>
        <w:rPr>
          <w:rFonts w:ascii="Times New Roman" w:hAnsi="Times New Roman"/>
          <w:b/>
          <w:sz w:val="24"/>
          <w:szCs w:val="24"/>
          <w:u w:val="single"/>
          <w:lang w:eastAsia="ar-SA"/>
        </w:rPr>
        <w:t>Забележки</w:t>
      </w:r>
      <w:r>
        <w:rPr>
          <w:rFonts w:ascii="Times New Roman" w:hAnsi="Times New Roman"/>
          <w:b/>
          <w:sz w:val="24"/>
          <w:szCs w:val="24"/>
          <w:lang w:eastAsia="ar-SA"/>
        </w:rPr>
        <w:t>:</w:t>
      </w:r>
    </w:p>
    <w:p w14:paraId="1FD6F38D" w14:textId="77777777" w:rsidR="00332D86" w:rsidRDefault="00332D86" w:rsidP="00332D86">
      <w:pPr>
        <w:tabs>
          <w:tab w:val="left" w:pos="0"/>
        </w:tabs>
        <w:spacing w:after="0" w:line="240" w:lineRule="auto"/>
        <w:ind w:firstLine="567"/>
        <w:jc w:val="both"/>
        <w:rPr>
          <w:rFonts w:ascii="TimesNewRomanPSMT" w:hAnsi="TimesNewRomanPSMT" w:cs="TimesNewRomanPSMT"/>
          <w:sz w:val="24"/>
          <w:szCs w:val="24"/>
        </w:rPr>
      </w:pPr>
      <w:r>
        <w:rPr>
          <w:rFonts w:ascii="Times New Roman" w:hAnsi="Times New Roman"/>
          <w:sz w:val="24"/>
          <w:szCs w:val="24"/>
          <w:lang w:eastAsia="ar-SA"/>
        </w:rPr>
        <w:t xml:space="preserve">1. Декларацията се попълва от лицата представляващи </w:t>
      </w:r>
      <w:r>
        <w:rPr>
          <w:rFonts w:ascii="Times New Roman" w:eastAsia="Times New Roman" w:hAnsi="Times New Roman"/>
          <w:sz w:val="24"/>
          <w:szCs w:val="24"/>
          <w:lang w:eastAsia="bg-BG"/>
        </w:rPr>
        <w:t>участника</w:t>
      </w:r>
      <w:r>
        <w:rPr>
          <w:rFonts w:ascii="Times New Roman" w:hAnsi="Times New Roman"/>
          <w:sz w:val="24"/>
          <w:szCs w:val="24"/>
          <w:lang w:eastAsia="ar-SA"/>
        </w:rPr>
        <w:t>.</w:t>
      </w:r>
    </w:p>
    <w:p w14:paraId="144A2165"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Декларацията се подава по електронен път от регистрираното физическо лице, представляващо участника, чрез електронния му подпис. </w:t>
      </w:r>
    </w:p>
    <w:p w14:paraId="7AEFE9DE"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представляващи участника лица. Комисията проверява служебно представителството на участника в ТР.</w:t>
      </w:r>
    </w:p>
    <w:p w14:paraId="60EBE31B"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Указание:</w:t>
      </w:r>
      <w:r>
        <w:rPr>
          <w:rFonts w:ascii="Times New Roman" w:eastAsia="Times New Roman" w:hAnsi="Times New Roman"/>
          <w:sz w:val="24"/>
          <w:szCs w:val="24"/>
          <w:lang w:eastAsia="bg-BG"/>
        </w:rPr>
        <w:t xml:space="preserve"> </w:t>
      </w:r>
      <w:r>
        <w:rPr>
          <w:rFonts w:ascii="Times New Roman" w:eastAsia="Times New Roman" w:hAnsi="Times New Roman"/>
          <w:sz w:val="24"/>
          <w:szCs w:val="24"/>
          <w:u w:val="single"/>
          <w:lang w:eastAsia="bg-BG"/>
        </w:rPr>
        <w:t xml:space="preserve">Допълнителната/ите декларация/и (Образец №1) надлежно попълнена/и и подписана/и от останалите лица представляващи участника трябва да бъде/ат прикачена/и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u w:val="single"/>
          <w:lang w:eastAsia="bg-BG"/>
        </w:rPr>
        <w:t>.</w:t>
      </w:r>
    </w:p>
    <w:p w14:paraId="54746D95" w14:textId="77777777" w:rsidR="00332D86" w:rsidRDefault="00332D86" w:rsidP="00332D86">
      <w:pPr>
        <w:tabs>
          <w:tab w:val="left" w:pos="0"/>
        </w:tabs>
        <w:spacing w:after="0" w:line="240" w:lineRule="auto"/>
        <w:ind w:firstLine="567"/>
        <w:jc w:val="both"/>
        <w:rPr>
          <w:rFonts w:ascii="Times New Roman" w:hAnsi="Times New Roman"/>
          <w:b/>
          <w:sz w:val="24"/>
          <w:szCs w:val="24"/>
          <w:u w:val="single"/>
        </w:rPr>
      </w:pPr>
    </w:p>
    <w:p w14:paraId="119CC0C1"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ar-SA"/>
        </w:rPr>
      </w:pPr>
      <w:r>
        <w:rPr>
          <w:rFonts w:ascii="Times New Roman" w:hAnsi="Times New Roman"/>
          <w:b/>
          <w:sz w:val="24"/>
          <w:szCs w:val="24"/>
          <w:u w:val="single"/>
        </w:rPr>
        <w:t>6.2.</w:t>
      </w:r>
      <w:r>
        <w:rPr>
          <w:rFonts w:ascii="Times New Roman" w:hAnsi="Times New Roman"/>
          <w:sz w:val="24"/>
          <w:szCs w:val="24"/>
          <w:u w:val="single"/>
        </w:rPr>
        <w:t xml:space="preserve"> </w:t>
      </w:r>
      <w:r>
        <w:rPr>
          <w:rFonts w:ascii="Times New Roman" w:hAnsi="Times New Roman"/>
          <w:b/>
          <w:sz w:val="24"/>
          <w:szCs w:val="24"/>
          <w:u w:val="single"/>
        </w:rPr>
        <w:t>Декларация</w:t>
      </w:r>
      <w:r>
        <w:rPr>
          <w:rFonts w:ascii="Times New Roman" w:hAnsi="Times New Roman"/>
          <w:sz w:val="24"/>
          <w:szCs w:val="24"/>
          <w:u w:val="single"/>
        </w:rPr>
        <w:t xml:space="preserve"> </w:t>
      </w:r>
      <w:r>
        <w:rPr>
          <w:rFonts w:ascii="Times New Roman" w:hAnsi="Times New Roman"/>
          <w:b/>
          <w:sz w:val="24"/>
          <w:szCs w:val="24"/>
          <w:u w:val="single"/>
        </w:rPr>
        <w:t>№2 (Образец №2)</w:t>
      </w:r>
      <w:r>
        <w:rPr>
          <w:rFonts w:ascii="Times New Roman" w:hAnsi="Times New Roman"/>
          <w:b/>
          <w:sz w:val="24"/>
          <w:szCs w:val="24"/>
        </w:rPr>
        <w:t xml:space="preserve">, за съгласие за обработване на лични данни </w:t>
      </w:r>
      <w:r>
        <w:rPr>
          <w:rFonts w:ascii="Times New Roman" w:hAnsi="Times New Roman"/>
          <w:sz w:val="24"/>
          <w:szCs w:val="24"/>
        </w:rPr>
        <w:t xml:space="preserve"> (приложение № 2) за информираност и съгласие за обработване на лични данни </w:t>
      </w:r>
      <w:r>
        <w:rPr>
          <w:rFonts w:ascii="Times New Roman" w:hAnsi="Times New Roman"/>
          <w:b/>
          <w:sz w:val="24"/>
          <w:szCs w:val="24"/>
          <w:lang w:eastAsia="bg-BG"/>
        </w:rPr>
        <w:t xml:space="preserve">– представя се </w:t>
      </w:r>
      <w:r>
        <w:rPr>
          <w:rFonts w:ascii="Times New Roman" w:hAnsi="Times New Roman"/>
          <w:b/>
          <w:sz w:val="24"/>
          <w:szCs w:val="24"/>
          <w:lang w:eastAsia="ar-SA"/>
        </w:rPr>
        <w:t xml:space="preserve">в сканиран вид, като прикачен файл </w:t>
      </w:r>
      <w:r>
        <w:rPr>
          <w:rFonts w:ascii="Times New Roman" w:eastAsia="Times New Roman" w:hAnsi="Times New Roman"/>
          <w:b/>
          <w:sz w:val="24"/>
          <w:szCs w:val="24"/>
          <w:lang w:eastAsia="bg-BG"/>
        </w:rPr>
        <w:t>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lang w:eastAsia="ar-SA"/>
        </w:rPr>
        <w:t>.</w:t>
      </w:r>
    </w:p>
    <w:p w14:paraId="459B5480"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Когато участник в търга е обединение, което не е юридическо лице, документите се представят за всяко физическо или юридическо лице, включено в обединението.</w:t>
      </w:r>
    </w:p>
    <w:p w14:paraId="730588AA"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Когато участник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участникът е обединение, документите се представят за всяко юридическо или физическо лице, включено в обединението.</w:t>
      </w:r>
    </w:p>
    <w:p w14:paraId="3658DD9D"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Декларацията</w:t>
      </w:r>
      <w:r>
        <w:rPr>
          <w:rFonts w:ascii="Times New Roman" w:eastAsia="Times New Roman" w:hAnsi="Times New Roman"/>
          <w:sz w:val="24"/>
          <w:szCs w:val="24"/>
          <w:u w:val="single"/>
          <w:lang w:val="en-US" w:eastAsia="bg-BG"/>
        </w:rPr>
        <w:t xml:space="preserve"> </w:t>
      </w:r>
      <w:r>
        <w:rPr>
          <w:rFonts w:ascii="Times New Roman" w:eastAsia="Times New Roman" w:hAnsi="Times New Roman"/>
          <w:sz w:val="24"/>
          <w:szCs w:val="24"/>
          <w:u w:val="single"/>
          <w:lang w:eastAsia="bg-BG"/>
        </w:rPr>
        <w:t xml:space="preserve">- надлежно попълнена и подписана следва да бъде прикачена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lang w:eastAsia="bg-BG"/>
        </w:rPr>
        <w:t>.</w:t>
      </w:r>
    </w:p>
    <w:p w14:paraId="0A3AB39E"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p>
    <w:p w14:paraId="0909773D"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u w:val="single"/>
          <w:lang w:eastAsia="bg-BG"/>
        </w:rPr>
        <w:t>6.3. Декларация №3 (Образец №3)</w:t>
      </w:r>
      <w:r>
        <w:rPr>
          <w:rFonts w:ascii="Times New Roman" w:eastAsia="Times New Roman" w:hAnsi="Times New Roman"/>
          <w:b/>
          <w:bCs/>
          <w:sz w:val="24"/>
          <w:szCs w:val="24"/>
          <w:lang w:eastAsia="bg-BG"/>
        </w:rPr>
        <w:t xml:space="preserve"> – за изпълнение на изискванията на разпоредбата на чл. 38 от </w:t>
      </w:r>
      <w:r>
        <w:rPr>
          <w:rStyle w:val="2"/>
          <w:rFonts w:eastAsia="Calibri"/>
        </w:rPr>
        <w:t>НУРВИДГТДОСПДНГП</w:t>
      </w:r>
      <w:r>
        <w:rPr>
          <w:rFonts w:ascii="Times New Roman" w:eastAsia="Times New Roman" w:hAnsi="Times New Roman"/>
          <w:b/>
          <w:bCs/>
          <w:sz w:val="24"/>
          <w:szCs w:val="24"/>
          <w:lang w:eastAsia="bg-BG"/>
        </w:rPr>
        <w:t xml:space="preserve"> и чл.115 от Закон за горите.</w:t>
      </w:r>
    </w:p>
    <w:p w14:paraId="4B301389" w14:textId="77777777" w:rsidR="00332D86" w:rsidRDefault="00332D86" w:rsidP="00332D86">
      <w:pPr>
        <w:tabs>
          <w:tab w:val="left" w:pos="0"/>
        </w:tabs>
        <w:spacing w:after="0" w:line="240" w:lineRule="auto"/>
        <w:ind w:firstLine="567"/>
        <w:jc w:val="both"/>
        <w:rPr>
          <w:rFonts w:ascii="Times New Roman" w:eastAsia="Times New Roman" w:hAnsi="Times New Roman"/>
          <w:b/>
          <w:sz w:val="24"/>
          <w:szCs w:val="24"/>
          <w:lang w:eastAsia="ar-SA"/>
        </w:rPr>
      </w:pPr>
      <w:r>
        <w:rPr>
          <w:rFonts w:ascii="Times New Roman" w:hAnsi="Times New Roman"/>
          <w:b/>
          <w:i/>
          <w:sz w:val="24"/>
          <w:szCs w:val="24"/>
        </w:rPr>
        <w:t>Задължителни условия на процедурата:</w:t>
      </w:r>
    </w:p>
    <w:p w14:paraId="0E6A4757" w14:textId="77777777" w:rsidR="00332D86" w:rsidRDefault="00332D86" w:rsidP="00332D86">
      <w:pPr>
        <w:pStyle w:val="a4"/>
        <w:ind w:firstLine="567"/>
        <w:jc w:val="both"/>
        <w:rPr>
          <w:rFonts w:ascii="Times New Roman" w:hAnsi="Times New Roman"/>
          <w:bCs/>
          <w:i/>
          <w:sz w:val="24"/>
          <w:szCs w:val="24"/>
        </w:rPr>
      </w:pPr>
      <w:r>
        <w:rPr>
          <w:rFonts w:ascii="Times New Roman" w:hAnsi="Times New Roman"/>
          <w:bCs/>
          <w:i/>
          <w:sz w:val="24"/>
          <w:szCs w:val="24"/>
        </w:rPr>
        <w:lastRenderedPageBreak/>
        <w:t>- декларация  Образец №3 се попълва от управителя / представляващия в ел. търг кандидата.</w:t>
      </w:r>
    </w:p>
    <w:p w14:paraId="1E3F7C8B" w14:textId="77777777" w:rsidR="00332D86" w:rsidRDefault="00332D86" w:rsidP="00332D86">
      <w:pPr>
        <w:pStyle w:val="a4"/>
        <w:ind w:firstLine="567"/>
        <w:jc w:val="both"/>
        <w:rPr>
          <w:rStyle w:val="2"/>
          <w:rFonts w:eastAsia="Calibri"/>
        </w:rPr>
      </w:pPr>
      <w:r>
        <w:rPr>
          <w:rFonts w:ascii="Times New Roman" w:hAnsi="Times New Roman"/>
          <w:bCs/>
          <w:i/>
          <w:sz w:val="24"/>
          <w:szCs w:val="24"/>
        </w:rPr>
        <w:t>-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Pr>
          <w:rFonts w:ascii="Times New Roman" w:hAnsi="Times New Roman"/>
          <w:i/>
          <w:sz w:val="24"/>
          <w:szCs w:val="24"/>
        </w:rPr>
        <w:t xml:space="preserve"> на основание чл.74в, ал.3 т.2 от   </w:t>
      </w:r>
      <w:r>
        <w:rPr>
          <w:rStyle w:val="2"/>
          <w:rFonts w:eastAsia="Calibri"/>
        </w:rPr>
        <w:t>НУРВИДГТДОСПДНГП</w:t>
      </w:r>
    </w:p>
    <w:p w14:paraId="0499B339" w14:textId="77777777" w:rsidR="00332D86" w:rsidRDefault="00332D86" w:rsidP="00332D86">
      <w:pPr>
        <w:pStyle w:val="a4"/>
        <w:ind w:firstLine="567"/>
        <w:jc w:val="both"/>
        <w:rPr>
          <w:rFonts w:eastAsia="Times New Roman"/>
        </w:rPr>
      </w:pP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Декларацията</w:t>
      </w:r>
      <w:r>
        <w:rPr>
          <w:rFonts w:ascii="Times New Roman" w:eastAsia="Times New Roman" w:hAnsi="Times New Roman"/>
          <w:sz w:val="24"/>
          <w:szCs w:val="24"/>
          <w:u w:val="single"/>
          <w:lang w:val="en-US" w:eastAsia="bg-BG"/>
        </w:rPr>
        <w:t xml:space="preserve"> </w:t>
      </w:r>
      <w:r>
        <w:rPr>
          <w:rFonts w:ascii="Times New Roman" w:eastAsia="Times New Roman" w:hAnsi="Times New Roman"/>
          <w:sz w:val="24"/>
          <w:szCs w:val="24"/>
          <w:u w:val="single"/>
          <w:lang w:eastAsia="bg-BG"/>
        </w:rPr>
        <w:t xml:space="preserve">- надлежно попълнена и подписана следва да бъде прикачена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lang w:eastAsia="bg-BG"/>
        </w:rPr>
        <w:t>.</w:t>
      </w:r>
    </w:p>
    <w:p w14:paraId="177D3334" w14:textId="77777777" w:rsidR="00332D86" w:rsidRDefault="00332D86" w:rsidP="00332D86">
      <w:pPr>
        <w:pStyle w:val="a4"/>
        <w:ind w:firstLine="567"/>
        <w:jc w:val="both"/>
        <w:rPr>
          <w:rFonts w:ascii="Times New Roman" w:hAnsi="Times New Roman"/>
          <w:bCs/>
          <w:i/>
          <w:sz w:val="24"/>
          <w:szCs w:val="24"/>
        </w:rPr>
      </w:pPr>
    </w:p>
    <w:p w14:paraId="39220CC9" w14:textId="77777777" w:rsidR="00332D86" w:rsidRDefault="00332D86" w:rsidP="00332D86">
      <w:pPr>
        <w:autoSpaceDE w:val="0"/>
        <w:autoSpaceDN w:val="0"/>
        <w:adjustRightInd w:val="0"/>
        <w:spacing w:after="0" w:line="240" w:lineRule="auto"/>
        <w:ind w:firstLine="567"/>
        <w:jc w:val="both"/>
        <w:rPr>
          <w:rFonts w:ascii="Times New Roman" w:hAnsi="Times New Roman"/>
          <w:bCs/>
          <w:i/>
          <w:sz w:val="24"/>
          <w:szCs w:val="24"/>
        </w:rPr>
      </w:pPr>
      <w:bookmarkStart w:id="1" w:name="_Hlk87775415"/>
      <w:r>
        <w:rPr>
          <w:rFonts w:ascii="Times New Roman" w:hAnsi="Times New Roman"/>
          <w:b/>
          <w:bCs/>
          <w:sz w:val="24"/>
          <w:szCs w:val="24"/>
          <w:lang w:eastAsia="ar-SA"/>
        </w:rPr>
        <w:t>6</w:t>
      </w:r>
      <w:r>
        <w:rPr>
          <w:rFonts w:ascii="Times New Roman" w:hAnsi="Times New Roman"/>
          <w:b/>
          <w:bCs/>
          <w:sz w:val="24"/>
          <w:szCs w:val="24"/>
          <w:u w:val="single"/>
          <w:lang w:eastAsia="ar-SA"/>
        </w:rPr>
        <w:t>.4.</w:t>
      </w:r>
      <w:r>
        <w:rPr>
          <w:rFonts w:ascii="Times New Roman" w:hAnsi="Times New Roman"/>
          <w:bCs/>
          <w:sz w:val="24"/>
          <w:szCs w:val="24"/>
          <w:u w:val="single"/>
          <w:lang w:eastAsia="ar-SA"/>
        </w:rPr>
        <w:t xml:space="preserve"> </w:t>
      </w:r>
      <w:r>
        <w:rPr>
          <w:rFonts w:ascii="Times New Roman" w:hAnsi="Times New Roman"/>
          <w:b/>
          <w:sz w:val="24"/>
          <w:szCs w:val="24"/>
          <w:u w:val="single"/>
        </w:rPr>
        <w:t>Декларация №4 (Образец №4)</w:t>
      </w:r>
      <w:r>
        <w:rPr>
          <w:rFonts w:ascii="Times New Roman" w:hAnsi="Times New Roman"/>
          <w:b/>
          <w:sz w:val="24"/>
          <w:szCs w:val="24"/>
        </w:rPr>
        <w:t xml:space="preserve"> - </w:t>
      </w:r>
      <w:r>
        <w:rPr>
          <w:rFonts w:ascii="Times New Roman" w:hAnsi="Times New Roman"/>
          <w:sz w:val="24"/>
          <w:szCs w:val="24"/>
        </w:rPr>
        <w:t xml:space="preserve">за изпълнение на изискванията поставени от Продавача на основание </w:t>
      </w:r>
      <w:r>
        <w:rPr>
          <w:rFonts w:ascii="Times New Roman" w:hAnsi="Times New Roman"/>
          <w:sz w:val="24"/>
          <w:szCs w:val="24"/>
          <w:lang w:eastAsia="ar-SA"/>
        </w:rPr>
        <w:t xml:space="preserve">чл. 74 „а“, ал. 1, т. 7 от </w:t>
      </w:r>
      <w:r>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за изпълнение </w:t>
      </w:r>
      <w:r>
        <w:rPr>
          <w:rFonts w:ascii="Times New Roman" w:hAnsi="Times New Roman"/>
          <w:sz w:val="24"/>
          <w:szCs w:val="24"/>
        </w:rPr>
        <w:t xml:space="preserve">на договор сключен с </w:t>
      </w:r>
      <w:r>
        <w:rPr>
          <w:rFonts w:ascii="Times New Roman" w:hAnsi="Times New Roman"/>
          <w:color w:val="000000"/>
          <w:sz w:val="24"/>
          <w:szCs w:val="24"/>
          <w:lang w:eastAsia="bg-BG" w:bidi="bg-BG"/>
        </w:rPr>
        <w:t>ТП ДГС/ДЛС/ЦУ на СИДП ДП-Шумен</w:t>
      </w:r>
      <w:r>
        <w:rPr>
          <w:rFonts w:ascii="Times New Roman" w:hAnsi="Times New Roman"/>
          <w:sz w:val="24"/>
          <w:szCs w:val="24"/>
        </w:rPr>
        <w:t xml:space="preserve">, по процедури проведени по реда на: чл.10, ал.1; чл. 38; чл.39; чл. 46 и чл. 75, от </w:t>
      </w:r>
      <w:r>
        <w:rPr>
          <w:rFonts w:ascii="Times New Roman" w:hAnsi="Times New Roman"/>
          <w:b/>
          <w:bCs/>
          <w:i/>
          <w:iCs/>
          <w:color w:val="000000"/>
          <w:sz w:val="24"/>
          <w:szCs w:val="24"/>
          <w:lang w:eastAsia="bg-BG" w:bidi="bg-BG"/>
        </w:rPr>
        <w:t xml:space="preserve">НУРВИДГТДОСПДНГП  </w:t>
      </w:r>
      <w:r>
        <w:rPr>
          <w:rFonts w:ascii="Times New Roman" w:hAnsi="Times New Roman"/>
          <w:bCs/>
          <w:iCs/>
          <w:color w:val="000000"/>
          <w:sz w:val="24"/>
          <w:szCs w:val="24"/>
          <w:lang w:eastAsia="bg-BG" w:bidi="bg-BG"/>
        </w:rPr>
        <w:t xml:space="preserve">и </w:t>
      </w:r>
      <w:r>
        <w:rPr>
          <w:rFonts w:ascii="Times New Roman" w:hAnsi="Times New Roman"/>
          <w:b/>
          <w:i/>
          <w:sz w:val="24"/>
          <w:szCs w:val="24"/>
        </w:rPr>
        <w:t xml:space="preserve"> </w:t>
      </w:r>
      <w:r>
        <w:rPr>
          <w:rFonts w:ascii="Times New Roman" w:hAnsi="Times New Roman"/>
          <w:sz w:val="24"/>
          <w:szCs w:val="24"/>
        </w:rPr>
        <w:t>прекратен поради виновно неизпълнение на договора от страна на търговеца</w:t>
      </w:r>
      <w:r>
        <w:rPr>
          <w:rStyle w:val="2"/>
          <w:rFonts w:eastAsia="Calibri"/>
          <w:i w:val="0"/>
        </w:rPr>
        <w:t>;</w:t>
      </w:r>
    </w:p>
    <w:p w14:paraId="6A514C04" w14:textId="77777777" w:rsidR="00332D86" w:rsidRDefault="00332D86" w:rsidP="00332D86">
      <w:pPr>
        <w:tabs>
          <w:tab w:val="left" w:pos="0"/>
        </w:tabs>
        <w:spacing w:after="0" w:line="240" w:lineRule="auto"/>
        <w:ind w:firstLine="567"/>
        <w:jc w:val="both"/>
        <w:rPr>
          <w:rFonts w:ascii="Times New Roman" w:eastAsia="Times New Roman" w:hAnsi="Times New Roman"/>
          <w:b/>
          <w:sz w:val="24"/>
          <w:szCs w:val="24"/>
          <w:lang w:eastAsia="ar-SA"/>
        </w:rPr>
      </w:pPr>
      <w:r>
        <w:rPr>
          <w:rFonts w:ascii="Times New Roman" w:hAnsi="Times New Roman"/>
          <w:b/>
          <w:i/>
          <w:sz w:val="24"/>
          <w:szCs w:val="24"/>
        </w:rPr>
        <w:t>Задължителни условия на процедурата:</w:t>
      </w:r>
    </w:p>
    <w:p w14:paraId="4BDE1CDB" w14:textId="77777777" w:rsidR="00332D86" w:rsidRDefault="00332D86" w:rsidP="00332D86">
      <w:pPr>
        <w:pStyle w:val="a4"/>
        <w:ind w:firstLine="567"/>
        <w:jc w:val="both"/>
        <w:rPr>
          <w:rFonts w:ascii="Times New Roman" w:hAnsi="Times New Roman"/>
          <w:bCs/>
          <w:i/>
          <w:sz w:val="24"/>
          <w:szCs w:val="24"/>
        </w:rPr>
      </w:pPr>
      <w:r>
        <w:rPr>
          <w:rFonts w:ascii="Times New Roman" w:hAnsi="Times New Roman"/>
          <w:bCs/>
          <w:i/>
          <w:sz w:val="24"/>
          <w:szCs w:val="24"/>
        </w:rPr>
        <w:t>- декларация  образец №4 се попълва от управителя / представляващия в ел. търг кандидата.</w:t>
      </w:r>
    </w:p>
    <w:p w14:paraId="2305CA83" w14:textId="77777777" w:rsidR="00332D86" w:rsidRDefault="00332D86" w:rsidP="00332D86">
      <w:pPr>
        <w:pStyle w:val="a4"/>
        <w:ind w:firstLine="567"/>
        <w:jc w:val="both"/>
        <w:rPr>
          <w:rStyle w:val="2"/>
          <w:rFonts w:eastAsia="Calibri"/>
        </w:rPr>
      </w:pPr>
      <w:r>
        <w:rPr>
          <w:rFonts w:ascii="Times New Roman" w:hAnsi="Times New Roman"/>
          <w:bCs/>
          <w:i/>
          <w:sz w:val="24"/>
          <w:szCs w:val="24"/>
        </w:rPr>
        <w:t>-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Pr>
          <w:sz w:val="24"/>
          <w:szCs w:val="24"/>
        </w:rPr>
        <w:t xml:space="preserve">  </w:t>
      </w:r>
      <w:r>
        <w:rPr>
          <w:rFonts w:ascii="Times New Roman" w:hAnsi="Times New Roman"/>
          <w:i/>
          <w:sz w:val="24"/>
          <w:szCs w:val="24"/>
        </w:rPr>
        <w:t xml:space="preserve">на основание чл.74в, ал.3 т.2 от   </w:t>
      </w:r>
      <w:r>
        <w:rPr>
          <w:rStyle w:val="2"/>
          <w:rFonts w:eastAsia="Calibri"/>
        </w:rPr>
        <w:t>НУРВИДГТДОСПДНГП</w:t>
      </w:r>
    </w:p>
    <w:p w14:paraId="3036CBF9" w14:textId="77777777" w:rsidR="00332D86" w:rsidRDefault="00332D86" w:rsidP="00332D86">
      <w:pPr>
        <w:pStyle w:val="a4"/>
        <w:ind w:firstLine="567"/>
        <w:jc w:val="both"/>
        <w:rPr>
          <w:rFonts w:eastAsia="Times New Roman"/>
        </w:rPr>
      </w:pP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Декларацията</w:t>
      </w:r>
      <w:r>
        <w:rPr>
          <w:rFonts w:ascii="Times New Roman" w:eastAsia="Times New Roman" w:hAnsi="Times New Roman"/>
          <w:sz w:val="24"/>
          <w:szCs w:val="24"/>
          <w:u w:val="single"/>
          <w:lang w:val="en-US" w:eastAsia="bg-BG"/>
        </w:rPr>
        <w:t xml:space="preserve"> </w:t>
      </w:r>
      <w:r>
        <w:rPr>
          <w:rFonts w:ascii="Times New Roman" w:eastAsia="Times New Roman" w:hAnsi="Times New Roman"/>
          <w:sz w:val="24"/>
          <w:szCs w:val="24"/>
          <w:u w:val="single"/>
          <w:lang w:eastAsia="bg-BG"/>
        </w:rPr>
        <w:t xml:space="preserve">- надлежно попълнена и подписана следва да бъде прикачена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b/>
          <w:sz w:val="24"/>
          <w:szCs w:val="24"/>
          <w:lang w:eastAsia="bg-BG"/>
        </w:rPr>
        <w:t>.</w:t>
      </w:r>
    </w:p>
    <w:p w14:paraId="413BD4C4" w14:textId="77777777" w:rsidR="00332D86" w:rsidRDefault="00332D86" w:rsidP="00332D86">
      <w:pPr>
        <w:pStyle w:val="a4"/>
        <w:ind w:firstLine="567"/>
        <w:jc w:val="both"/>
        <w:rPr>
          <w:rFonts w:ascii="Times New Roman" w:hAnsi="Times New Roman"/>
          <w:bCs/>
          <w:i/>
          <w:sz w:val="24"/>
          <w:szCs w:val="24"/>
        </w:rPr>
      </w:pPr>
    </w:p>
    <w:p w14:paraId="2F5E3DB8"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6.5. Пълномощно</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в случаите, когато участникът се представлява на търга от пълномощник.</w:t>
      </w:r>
    </w:p>
    <w:bookmarkEnd w:id="1"/>
    <w:p w14:paraId="4D727F81" w14:textId="77777777" w:rsidR="00332D86" w:rsidRDefault="00332D86" w:rsidP="00332D86">
      <w:pPr>
        <w:spacing w:after="0" w:line="240" w:lineRule="auto"/>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 xml:space="preserve">Пълномощното  следва да бъде прикачено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b/>
          <w:sz w:val="24"/>
          <w:szCs w:val="24"/>
          <w:lang w:eastAsia="bg-BG"/>
        </w:rPr>
        <w:t>.</w:t>
      </w:r>
    </w:p>
    <w:p w14:paraId="3C925287" w14:textId="77777777" w:rsidR="00332D86" w:rsidRDefault="00332D86" w:rsidP="00332D86">
      <w:pPr>
        <w:spacing w:after="0" w:line="240" w:lineRule="auto"/>
        <w:jc w:val="both"/>
        <w:textAlignment w:val="center"/>
        <w:rPr>
          <w:rFonts w:ascii="Times New Roman" w:eastAsia="Times New Roman" w:hAnsi="Times New Roman"/>
          <w:b/>
          <w:sz w:val="24"/>
          <w:szCs w:val="24"/>
          <w:lang w:eastAsia="bg-BG"/>
        </w:rPr>
      </w:pPr>
    </w:p>
    <w:p w14:paraId="5474D6A4" w14:textId="77777777" w:rsidR="00332D86" w:rsidRDefault="00332D86" w:rsidP="00332D86">
      <w:pPr>
        <w:spacing w:after="0" w:line="240" w:lineRule="auto"/>
        <w:ind w:firstLine="567"/>
        <w:jc w:val="center"/>
        <w:textAlignment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VІІ. ДОПУСКАНЕ ДО УЧАСТИЕ В НАДДАВАНЕТО. РЕД И НАЧИН ЗА ПРОВЕЖДАНЕ НА ЕЛЕКТРОННИЯ ТЪРГ</w:t>
      </w:r>
    </w:p>
    <w:p w14:paraId="215B2400"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7.1.</w:t>
      </w:r>
      <w:r>
        <w:rPr>
          <w:rFonts w:ascii="Times New Roman" w:eastAsia="Times New Roman" w:hAnsi="Times New Roman"/>
          <w:sz w:val="24"/>
          <w:szCs w:val="24"/>
          <w:lang w:eastAsia="bg-BG"/>
        </w:rPr>
        <w:t xml:space="preserve"> Комисията започва работа след изтичане срока за регистрация на участниците, съгласно указания в раздел ІV, т. 10 от настоящите условия.</w:t>
      </w:r>
    </w:p>
    <w:p w14:paraId="4080E659"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7.2.</w:t>
      </w:r>
      <w:r>
        <w:rPr>
          <w:rFonts w:ascii="Times New Roman" w:eastAsia="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14:paraId="2C11AFB6"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7.3.</w:t>
      </w:r>
      <w:r>
        <w:rPr>
          <w:rFonts w:ascii="Times New Roman" w:eastAsia="Times New Roman" w:hAnsi="Times New Roman"/>
          <w:sz w:val="24"/>
          <w:szCs w:val="24"/>
          <w:lang w:eastAsia="bg-BG"/>
        </w:rPr>
        <w:t xml:space="preserve"> Комисията отстранява от участие в търга участник:</w:t>
      </w:r>
    </w:p>
    <w:p w14:paraId="3D8EA89E"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7.3.1. </w:t>
      </w:r>
      <w:r>
        <w:rPr>
          <w:rFonts w:ascii="Times New Roman" w:eastAsia="Times New Roman" w:hAnsi="Times New Roman"/>
          <w:sz w:val="24"/>
          <w:szCs w:val="24"/>
          <w:lang w:eastAsia="bg-BG"/>
        </w:rPr>
        <w:t>който не е представил някой от изискуемите документи и/или те са представени във вид и съдържание, различни от изисканите;</w:t>
      </w:r>
    </w:p>
    <w:p w14:paraId="24E78486"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7.3.2</w:t>
      </w:r>
      <w:r>
        <w:rPr>
          <w:rFonts w:ascii="Times New Roman" w:eastAsia="Times New Roman" w:hAnsi="Times New Roman"/>
          <w:sz w:val="24"/>
          <w:szCs w:val="24"/>
          <w:lang w:eastAsia="bg-BG"/>
        </w:rPr>
        <w:t xml:space="preserve">. за когото се установи, че са  налице обстоятелства по чл. 18, ал. 1, т. 3 във връзка с чл.74, ал.3 от „наредбата“ </w:t>
      </w:r>
    </w:p>
    <w:p w14:paraId="60D3DB53"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7.3.4</w:t>
      </w:r>
      <w:r>
        <w:rPr>
          <w:rFonts w:ascii="Times New Roman" w:eastAsia="Times New Roman" w:hAnsi="Times New Roman"/>
          <w:sz w:val="24"/>
          <w:szCs w:val="24"/>
          <w:lang w:eastAsia="bg-BG"/>
        </w:rPr>
        <w:t>. за когото се установи, че  не изпълнява изискваният за допускане до участие в търга  съгласно заявеното в декларации Образец №3 и Образец №4, утвърдени с настоящата документация.</w:t>
      </w:r>
    </w:p>
    <w:p w14:paraId="3A91E667"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14:paraId="0A40E2CD" w14:textId="77777777" w:rsidR="00332D86" w:rsidRDefault="00332D86" w:rsidP="00332D86">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8. Допускане до участие: </w:t>
      </w:r>
    </w:p>
    <w:p w14:paraId="76497CBB" w14:textId="77777777" w:rsidR="00332D86" w:rsidRDefault="00332D86" w:rsidP="00332D86">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lastRenderedPageBreak/>
        <w:t xml:space="preserve">8.1.На етапа проверка и допускане до участие в търга, </w:t>
      </w:r>
      <w:r>
        <w:rPr>
          <w:rFonts w:ascii="Times New Roman" w:hAnsi="Times New Roman"/>
          <w:color w:val="000000"/>
          <w:sz w:val="24"/>
          <w:szCs w:val="24"/>
        </w:rPr>
        <w:t>Комисията проверява представените  от участника документи относно съответствието им по форма и съдържание с одобрените образци.</w:t>
      </w:r>
    </w:p>
    <w:p w14:paraId="7C42FCDA" w14:textId="77777777" w:rsidR="00332D86" w:rsidRDefault="00332D86" w:rsidP="00332D86">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Задължително условие на процедурата:</w:t>
      </w:r>
      <w:r>
        <w:rPr>
          <w:rFonts w:ascii="Times New Roman" w:hAnsi="Times New Roman"/>
          <w:color w:val="000000"/>
          <w:sz w:val="24"/>
          <w:szCs w:val="24"/>
        </w:rPr>
        <w:t xml:space="preserve"> Комисията отстранява участник, за който се установи, че представените  от него  документи не отговарят по форма и съдържанието на утвърдените образци или са непълни, или не са попълнени по надлежния ред указан в документацията</w:t>
      </w:r>
    </w:p>
    <w:p w14:paraId="30EB3F31"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8.2.</w:t>
      </w:r>
      <w:r>
        <w:rPr>
          <w:rFonts w:ascii="Times New Roman" w:eastAsia="Times New Roman" w:hAnsi="Times New Roman"/>
          <w:sz w:val="24"/>
          <w:szCs w:val="24"/>
          <w:lang w:eastAsia="bg-BG"/>
        </w:rPr>
        <w:t xml:space="preserve"> След разглеждане от комисията на приложените документи, съответният участник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14:paraId="4BE4085A" w14:textId="77777777" w:rsidR="00332D86" w:rsidRDefault="00332D86" w:rsidP="00332D86">
      <w:pPr>
        <w:spacing w:after="0" w:line="240" w:lineRule="auto"/>
        <w:ind w:firstLine="567"/>
        <w:jc w:val="both"/>
        <w:textAlignment w:val="center"/>
      </w:pPr>
      <w:r>
        <w:rPr>
          <w:rFonts w:ascii="Times New Roman" w:eastAsia="Times New Roman" w:hAnsi="Times New Roman"/>
          <w:b/>
          <w:sz w:val="24"/>
          <w:szCs w:val="24"/>
          <w:lang w:eastAsia="bg-BG"/>
        </w:rPr>
        <w:t xml:space="preserve">8.3. </w:t>
      </w:r>
      <w:r>
        <w:rPr>
          <w:rFonts w:ascii="Times New Roman" w:eastAsia="Times New Roman" w:hAnsi="Times New Roman"/>
          <w:sz w:val="24"/>
          <w:szCs w:val="24"/>
          <w:lang w:eastAsia="bg-BG"/>
        </w:rPr>
        <w:t xml:space="preserve">Мотивите за отстраняване на съответния участник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с електронен адрес: </w:t>
      </w:r>
      <w:hyperlink r:id="rId7" w:history="1">
        <w:r>
          <w:rPr>
            <w:rStyle w:val="a3"/>
            <w:rFonts w:ascii="Times New Roman" w:hAnsi="Times New Roman"/>
            <w:sz w:val="24"/>
            <w:szCs w:val="24"/>
            <w:lang w:eastAsia="bg-BG"/>
          </w:rPr>
          <w:t>https://sale.uslugi.io/sidp</w:t>
        </w:r>
      </w:hyperlink>
    </w:p>
    <w:p w14:paraId="06213E77"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8.4.</w:t>
      </w:r>
      <w:r>
        <w:rPr>
          <w:rFonts w:ascii="Times New Roman" w:eastAsia="Times New Roman" w:hAnsi="Times New Roman"/>
          <w:sz w:val="24"/>
          <w:szCs w:val="24"/>
          <w:lang w:eastAsia="bg-BG"/>
        </w:rPr>
        <w:t xml:space="preserve"> Одобрените участници получават УИК (уникален идентификационен код) за участие и ЛИНК за вписване за участие в същинското наддаване.</w:t>
      </w:r>
    </w:p>
    <w:p w14:paraId="4465FF92"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9. Наддаването се извършва „онлайн“ – в реално време, като на </w:t>
      </w:r>
      <w:r>
        <w:rPr>
          <w:rFonts w:ascii="Times New Roman" w:eastAsia="Times New Roman" w:hAnsi="Times New Roman"/>
          <w:sz w:val="24"/>
          <w:szCs w:val="24"/>
          <w:lang w:eastAsia="bg-BG"/>
        </w:rPr>
        <w:t>участниците</w:t>
      </w:r>
      <w:r>
        <w:rPr>
          <w:rFonts w:ascii="Times New Roman" w:eastAsia="Times New Roman" w:hAnsi="Times New Roman"/>
          <w:b/>
          <w:sz w:val="24"/>
          <w:szCs w:val="24"/>
          <w:lang w:eastAsia="bg-BG"/>
        </w:rPr>
        <w:t xml:space="preserve"> са ясни </w:t>
      </w:r>
      <w:r>
        <w:rPr>
          <w:rFonts w:ascii="Times New Roman" w:eastAsia="Times New Roman" w:hAnsi="Times New Roman"/>
          <w:sz w:val="24"/>
          <w:szCs w:val="24"/>
          <w:lang w:eastAsia="bg-BG"/>
        </w:rPr>
        <w:t>обекта на търга, началната цена и стъпката за наддаване.</w:t>
      </w:r>
    </w:p>
    <w:p w14:paraId="180A618D"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10.</w:t>
      </w:r>
      <w:r>
        <w:rPr>
          <w:rFonts w:ascii="Times New Roman" w:eastAsia="Times New Roman" w:hAnsi="Times New Roman"/>
          <w:sz w:val="24"/>
          <w:szCs w:val="24"/>
          <w:lang w:eastAsia="bg-BG"/>
        </w:rPr>
        <w:t xml:space="preserve"> Наддаването се извършва от допуснатите за участие участници след вписване с предоставените им УИК и потвърждаване размера на обявената начална цена.</w:t>
      </w:r>
    </w:p>
    <w:p w14:paraId="614D2C12"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11.</w:t>
      </w:r>
      <w:r>
        <w:rPr>
          <w:rFonts w:ascii="Times New Roman" w:eastAsia="Times New Roman" w:hAnsi="Times New Roman"/>
          <w:sz w:val="24"/>
          <w:szCs w:val="24"/>
          <w:lang w:eastAsia="bg-BG"/>
        </w:rPr>
        <w:t xml:space="preserve"> Потвърдената от участника цена го обвързва към търга и другите участници в него.</w:t>
      </w:r>
    </w:p>
    <w:p w14:paraId="68A0A42D"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w:t>
      </w:r>
      <w:r>
        <w:rPr>
          <w:rFonts w:ascii="Times New Roman" w:eastAsia="Times New Roman" w:hAnsi="Times New Roman"/>
          <w:sz w:val="24"/>
          <w:szCs w:val="24"/>
          <w:lang w:eastAsia="bg-BG"/>
        </w:rPr>
        <w:t xml:space="preserve"> Печели този от участниците, който е предложил най-висока цена във времевия интервал за наддавателни предложения.</w:t>
      </w:r>
    </w:p>
    <w:p w14:paraId="75C732ED" w14:textId="77777777" w:rsidR="00332D86" w:rsidRDefault="00332D86" w:rsidP="00332D86">
      <w:pPr>
        <w:spacing w:after="0" w:line="240" w:lineRule="auto"/>
        <w:ind w:firstLine="48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13. </w:t>
      </w:r>
      <w:r>
        <w:rPr>
          <w:rFonts w:ascii="Times New Roman" w:eastAsia="Times New Roman" w:hAnsi="Times New Roman"/>
          <w:color w:val="000000"/>
          <w:sz w:val="24"/>
          <w:szCs w:val="24"/>
        </w:rPr>
        <w:t>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w:t>
      </w:r>
    </w:p>
    <w:p w14:paraId="75F9B378" w14:textId="77777777" w:rsidR="00332D86" w:rsidRDefault="00332D86" w:rsidP="00332D86">
      <w:pPr>
        <w:spacing w:after="0" w:line="240" w:lineRule="auto"/>
        <w:ind w:firstLine="48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14</w:t>
      </w:r>
      <w:r>
        <w:rPr>
          <w:rFonts w:ascii="Times New Roman" w:eastAsia="Times New Roman" w:hAnsi="Times New Roman"/>
          <w:color w:val="000000"/>
          <w:sz w:val="24"/>
          <w:szCs w:val="24"/>
        </w:rPr>
        <w:t>. Електронният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w:t>
      </w:r>
    </w:p>
    <w:p w14:paraId="0766E8BA" w14:textId="77777777" w:rsidR="00332D86" w:rsidRDefault="00332D86" w:rsidP="00332D86">
      <w:pPr>
        <w:ind w:firstLine="480"/>
        <w:jc w:val="both"/>
        <w:rPr>
          <w:rFonts w:ascii="Times New Roman" w:hAnsi="Times New Roman"/>
          <w:color w:val="000000"/>
        </w:rPr>
      </w:pPr>
      <w:r>
        <w:rPr>
          <w:rFonts w:ascii="Times New Roman" w:eastAsia="Times New Roman" w:hAnsi="Times New Roman"/>
          <w:b/>
          <w:color w:val="000000"/>
          <w:sz w:val="24"/>
          <w:szCs w:val="24"/>
        </w:rPr>
        <w:t>15</w:t>
      </w:r>
      <w:r>
        <w:rPr>
          <w:rFonts w:ascii="Times New Roman" w:eastAsia="Times New Roman" w:hAnsi="Times New Roman"/>
          <w:color w:val="000000"/>
          <w:sz w:val="24"/>
          <w:szCs w:val="24"/>
        </w:rPr>
        <w:t xml:space="preserve">. Резултатите се прилагат към протокола </w:t>
      </w:r>
      <w:r>
        <w:rPr>
          <w:rFonts w:ascii="Times New Roman" w:hAnsi="Times New Roman"/>
          <w:color w:val="000000"/>
          <w:sz w:val="24"/>
          <w:szCs w:val="24"/>
        </w:rPr>
        <w:t>за разглеждане на документите и класираните на първо и второ място участници</w:t>
      </w:r>
      <w:r>
        <w:rPr>
          <w:rFonts w:ascii="Times New Roman" w:eastAsia="Times New Roman" w:hAnsi="Times New Roman"/>
          <w:color w:val="000000"/>
          <w:sz w:val="24"/>
          <w:szCs w:val="24"/>
        </w:rPr>
        <w:t>,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r>
        <w:rPr>
          <w:rFonts w:ascii="Times New Roman" w:hAnsi="Times New Roman"/>
          <w:color w:val="000000"/>
        </w:rPr>
        <w:t>.</w:t>
      </w:r>
    </w:p>
    <w:p w14:paraId="11FACADD" w14:textId="77777777" w:rsidR="00332D86" w:rsidRDefault="00332D86" w:rsidP="00332D86">
      <w:pPr>
        <w:tabs>
          <w:tab w:val="left" w:pos="0"/>
        </w:tabs>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b/>
          <w:sz w:val="24"/>
          <w:szCs w:val="24"/>
          <w:u w:val="single"/>
          <w:lang w:eastAsia="bg-BG"/>
        </w:rPr>
        <w:t>ЗАБЕЛЕЖКА</w:t>
      </w:r>
      <w:r>
        <w:rPr>
          <w:rFonts w:ascii="Times New Roman" w:eastAsia="Times New Roman" w:hAnsi="Times New Roman"/>
          <w:b/>
          <w:sz w:val="24"/>
          <w:szCs w:val="24"/>
          <w:lang w:eastAsia="bg-BG"/>
        </w:rPr>
        <w:t xml:space="preserve">: </w:t>
      </w:r>
      <w:r>
        <w:rPr>
          <w:rFonts w:ascii="Times New Roman" w:eastAsia="Times New Roman" w:hAnsi="Times New Roman"/>
          <w:i/>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 За последно наддавателно предложение се приема това, което последно е достигнало и регистрирано в системата на продавача.</w:t>
      </w:r>
    </w:p>
    <w:p w14:paraId="5D4548F7" w14:textId="77777777" w:rsidR="00332D86" w:rsidRDefault="00332D86" w:rsidP="00332D86">
      <w:pPr>
        <w:tabs>
          <w:tab w:val="left" w:pos="0"/>
        </w:tabs>
        <w:spacing w:after="0" w:line="240" w:lineRule="auto"/>
        <w:ind w:firstLine="567"/>
        <w:jc w:val="both"/>
        <w:rPr>
          <w:rFonts w:ascii="Times New Roman" w:eastAsia="Times New Roman" w:hAnsi="Times New Roman"/>
          <w:i/>
          <w:sz w:val="24"/>
          <w:szCs w:val="24"/>
          <w:lang w:eastAsia="bg-BG"/>
        </w:rPr>
      </w:pPr>
    </w:p>
    <w:p w14:paraId="460D0CEA"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16.</w:t>
      </w:r>
      <w:r>
        <w:rPr>
          <w:rFonts w:ascii="Times New Roman" w:eastAsia="Times New Roman" w:hAnsi="Times New Roman"/>
          <w:sz w:val="24"/>
          <w:szCs w:val="24"/>
          <w:lang w:eastAsia="bg-BG"/>
        </w:rPr>
        <w:t xml:space="preserve"> Електронният търг завършва със заповед на органа, открил процедурата, за:</w:t>
      </w:r>
    </w:p>
    <w:p w14:paraId="7DB53709"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16.1</w:t>
      </w:r>
      <w:r>
        <w:rPr>
          <w:rFonts w:ascii="Times New Roman" w:eastAsia="Times New Roman" w:hAnsi="Times New Roman"/>
          <w:sz w:val="24"/>
          <w:szCs w:val="24"/>
          <w:lang w:eastAsia="bg-BG"/>
        </w:rPr>
        <w:t>. Определяне на купувач, или</w:t>
      </w:r>
    </w:p>
    <w:p w14:paraId="2C0D3FCB"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16.2.</w:t>
      </w:r>
      <w:r>
        <w:rPr>
          <w:rFonts w:ascii="Times New Roman" w:eastAsia="Times New Roman" w:hAnsi="Times New Roman"/>
          <w:sz w:val="24"/>
          <w:szCs w:val="24"/>
          <w:lang w:eastAsia="bg-BG"/>
        </w:rPr>
        <w:t xml:space="preserve"> Прекратяване на търга.</w:t>
      </w:r>
    </w:p>
    <w:p w14:paraId="13551B67"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17</w:t>
      </w:r>
      <w:r>
        <w:rPr>
          <w:rFonts w:ascii="Times New Roman" w:eastAsia="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w:t>
      </w:r>
      <w:r>
        <w:rPr>
          <w:rFonts w:ascii="Times New Roman" w:hAnsi="Times New Roman"/>
          <w:sz w:val="24"/>
          <w:szCs w:val="24"/>
        </w:rPr>
        <w:t>се съобщава на заинтересованите лица по реда на  АПК</w:t>
      </w:r>
      <w:r>
        <w:rPr>
          <w:rFonts w:ascii="Times New Roman" w:eastAsia="Times New Roman" w:hAnsi="Times New Roman"/>
          <w:sz w:val="24"/>
          <w:szCs w:val="24"/>
          <w:lang w:eastAsia="bg-BG"/>
        </w:rPr>
        <w:t xml:space="preserve"> и се публикува на електронната платформа на търга за обекта в интернет страницата на ЦУ на „СИДП” ДП – гр. Шумен.</w:t>
      </w:r>
    </w:p>
    <w:p w14:paraId="4308EAED"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p>
    <w:p w14:paraId="48295BE4" w14:textId="77777777" w:rsidR="00332D86" w:rsidRDefault="00332D86" w:rsidP="00332D86">
      <w:pPr>
        <w:spacing w:after="0" w:line="240" w:lineRule="auto"/>
        <w:ind w:firstLine="567"/>
        <w:jc w:val="center"/>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ІХ. ПРЕКРАТЯВАНЕ НА ПРОЦЕДУРАТА</w:t>
      </w:r>
    </w:p>
    <w:p w14:paraId="75B712D7"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Продавачът прекратява процедура с мотивирана заповед, когато:</w:t>
      </w:r>
    </w:p>
    <w:p w14:paraId="0B5ABA38" w14:textId="77777777" w:rsidR="00332D86" w:rsidRDefault="00332D86" w:rsidP="00332D86">
      <w:pPr>
        <w:spacing w:after="0" w:line="240" w:lineRule="auto"/>
        <w:ind w:firstLine="567"/>
        <w:jc w:val="both"/>
        <w:rPr>
          <w:rStyle w:val="subpardislink"/>
          <w:i/>
          <w:iCs/>
          <w:shd w:val="clear" w:color="auto" w:fill="FFFFFF"/>
        </w:rPr>
      </w:pPr>
      <w:r>
        <w:rPr>
          <w:rStyle w:val="alcapt"/>
          <w:i/>
          <w:iCs/>
          <w:shd w:val="clear" w:color="auto" w:fill="FFFFFF"/>
        </w:rPr>
        <w:t>1.1.</w:t>
      </w:r>
      <w:r>
        <w:rPr>
          <w:rStyle w:val="alt"/>
          <w:rFonts w:ascii="Times New Roman" w:hAnsi="Times New Roman"/>
          <w:sz w:val="24"/>
          <w:szCs w:val="24"/>
          <w:shd w:val="clear" w:color="auto" w:fill="FFFFFF"/>
        </w:rPr>
        <w:t> След изтичане на крайния срок за подаване на документи за участие в първоначалния и /или в повторния търг не е регистриран нито един участник в електронната платформа, на която се извършва търгът;</w:t>
      </w:r>
      <w:r>
        <w:rPr>
          <w:rStyle w:val="subpardislink"/>
          <w:rFonts w:ascii="Times New Roman" w:hAnsi="Times New Roman"/>
          <w:i/>
          <w:iCs/>
          <w:sz w:val="24"/>
          <w:szCs w:val="24"/>
          <w:shd w:val="clear" w:color="auto" w:fill="FFFFFF"/>
        </w:rPr>
        <w:t> </w:t>
      </w:r>
    </w:p>
    <w:p w14:paraId="32A6B06A" w14:textId="77777777" w:rsidR="00332D86" w:rsidRDefault="00332D86" w:rsidP="00332D86">
      <w:pPr>
        <w:spacing w:after="0" w:line="240" w:lineRule="auto"/>
        <w:ind w:firstLine="567"/>
        <w:jc w:val="both"/>
        <w:rPr>
          <w:rStyle w:val="subparinclink"/>
        </w:rPr>
      </w:pPr>
      <w:r>
        <w:rPr>
          <w:rStyle w:val="subpardislink"/>
          <w:rFonts w:ascii="Times New Roman" w:hAnsi="Times New Roman"/>
          <w:i/>
          <w:iCs/>
          <w:sz w:val="24"/>
          <w:szCs w:val="24"/>
          <w:shd w:val="clear" w:color="auto" w:fill="FFFFFF"/>
        </w:rPr>
        <w:t>1.</w:t>
      </w:r>
      <w:r>
        <w:rPr>
          <w:rStyle w:val="alcapt"/>
          <w:i/>
          <w:iCs/>
          <w:shd w:val="clear" w:color="auto" w:fill="FFFFFF"/>
        </w:rPr>
        <w:t>2.</w:t>
      </w:r>
      <w:r>
        <w:rPr>
          <w:rStyle w:val="alt"/>
          <w:rFonts w:ascii="Times New Roman" w:hAnsi="Times New Roman"/>
          <w:sz w:val="24"/>
          <w:szCs w:val="24"/>
          <w:shd w:val="clear" w:color="auto" w:fill="FFFFFF"/>
        </w:rPr>
        <w:t> няма нито един допуснат участник;</w:t>
      </w:r>
      <w:r>
        <w:rPr>
          <w:rStyle w:val="subparinclink"/>
          <w:rFonts w:ascii="Times New Roman" w:hAnsi="Times New Roman"/>
          <w:i/>
          <w:iCs/>
          <w:sz w:val="24"/>
          <w:szCs w:val="24"/>
          <w:shd w:val="clear" w:color="auto" w:fill="FFFFFF"/>
        </w:rPr>
        <w:t> </w:t>
      </w:r>
    </w:p>
    <w:p w14:paraId="3FCAA395" w14:textId="77777777" w:rsidR="00332D86" w:rsidRDefault="00332D86" w:rsidP="00332D86">
      <w:pPr>
        <w:spacing w:after="0" w:line="240" w:lineRule="auto"/>
        <w:ind w:firstLine="567"/>
        <w:jc w:val="both"/>
        <w:rPr>
          <w:rStyle w:val="alt"/>
        </w:rPr>
      </w:pPr>
      <w:r>
        <w:rPr>
          <w:rStyle w:val="subparinclink"/>
          <w:rFonts w:ascii="Times New Roman" w:hAnsi="Times New Roman"/>
          <w:i/>
          <w:iCs/>
          <w:sz w:val="24"/>
          <w:szCs w:val="24"/>
          <w:shd w:val="clear" w:color="auto" w:fill="FFFFFF"/>
        </w:rPr>
        <w:t>1.</w:t>
      </w:r>
      <w:r>
        <w:rPr>
          <w:rStyle w:val="alcapt"/>
          <w:i/>
          <w:iCs/>
          <w:shd w:val="clear" w:color="auto" w:fill="FFFFFF"/>
        </w:rPr>
        <w:t>3.</w:t>
      </w:r>
      <w:r>
        <w:rPr>
          <w:rStyle w:val="alt"/>
          <w:rFonts w:ascii="Times New Roman" w:hAnsi="Times New Roman"/>
          <w:sz w:val="24"/>
          <w:szCs w:val="24"/>
          <w:shd w:val="clear" w:color="auto" w:fill="FFFFFF"/>
        </w:rPr>
        <w:t> никой от допуснатите участници не потвърди началната цена.</w:t>
      </w:r>
    </w:p>
    <w:p w14:paraId="5BF25322" w14:textId="77777777" w:rsidR="00332D86" w:rsidRDefault="00332D86" w:rsidP="00332D86">
      <w:pPr>
        <w:spacing w:after="0" w:line="240" w:lineRule="auto"/>
        <w:ind w:firstLine="567"/>
        <w:jc w:val="both"/>
        <w:rPr>
          <w:rStyle w:val="subparinclink"/>
          <w:i/>
          <w:iCs/>
        </w:rPr>
      </w:pPr>
      <w:r>
        <w:rPr>
          <w:rStyle w:val="alt"/>
          <w:rFonts w:ascii="Times New Roman" w:hAnsi="Times New Roman"/>
          <w:i/>
          <w:sz w:val="24"/>
          <w:szCs w:val="24"/>
          <w:shd w:val="clear" w:color="auto" w:fill="FFFFFF"/>
        </w:rPr>
        <w:t>1.4</w:t>
      </w:r>
      <w:r>
        <w:rPr>
          <w:rStyle w:val="alcapt"/>
          <w:i/>
          <w:iCs/>
          <w:shd w:val="clear" w:color="auto" w:fill="FFFFFF"/>
        </w:rPr>
        <w:t>.</w:t>
      </w:r>
      <w:r>
        <w:rPr>
          <w:rStyle w:val="alt"/>
          <w:rFonts w:ascii="Times New Roman" w:hAnsi="Times New Roman"/>
          <w:sz w:val="24"/>
          <w:szCs w:val="24"/>
          <w:shd w:val="clear" w:color="auto" w:fill="FFFFFF"/>
        </w:rPr>
        <w:t> първият и вторият класиран участник откажат да сключат договор;</w:t>
      </w:r>
      <w:r>
        <w:rPr>
          <w:rStyle w:val="subparinclink"/>
          <w:rFonts w:ascii="Times New Roman" w:hAnsi="Times New Roman"/>
          <w:i/>
          <w:iCs/>
          <w:sz w:val="24"/>
          <w:szCs w:val="24"/>
          <w:shd w:val="clear" w:color="auto" w:fill="FFFFFF"/>
        </w:rPr>
        <w:t> </w:t>
      </w:r>
    </w:p>
    <w:p w14:paraId="7A6C2E8B" w14:textId="77777777" w:rsidR="00332D86" w:rsidRDefault="00332D86" w:rsidP="00332D86">
      <w:pPr>
        <w:spacing w:after="0" w:line="240" w:lineRule="auto"/>
        <w:ind w:firstLine="567"/>
        <w:jc w:val="both"/>
        <w:rPr>
          <w:rStyle w:val="subparinclink"/>
          <w:rFonts w:ascii="Times New Roman" w:hAnsi="Times New Roman"/>
          <w:i/>
          <w:iCs/>
          <w:sz w:val="24"/>
          <w:szCs w:val="24"/>
          <w:shd w:val="clear" w:color="auto" w:fill="FFFFFF"/>
        </w:rPr>
      </w:pPr>
      <w:r>
        <w:rPr>
          <w:rStyle w:val="subparinclink"/>
          <w:rFonts w:ascii="Times New Roman" w:hAnsi="Times New Roman"/>
          <w:i/>
          <w:iCs/>
          <w:sz w:val="24"/>
          <w:szCs w:val="24"/>
          <w:shd w:val="clear" w:color="auto" w:fill="FFFFFF"/>
        </w:rPr>
        <w:t>1.</w:t>
      </w:r>
      <w:r>
        <w:rPr>
          <w:rStyle w:val="alcapt"/>
          <w:i/>
          <w:iCs/>
          <w:shd w:val="clear" w:color="auto" w:fill="FFFFFF"/>
        </w:rPr>
        <w:t>5.</w:t>
      </w:r>
      <w:r>
        <w:rPr>
          <w:rStyle w:val="alt"/>
          <w:rFonts w:ascii="Times New Roman" w:hAnsi="Times New Roman"/>
          <w:sz w:val="24"/>
          <w:szCs w:val="24"/>
          <w:shd w:val="clear" w:color="auto" w:fill="FFFFFF"/>
        </w:rPr>
        <w:t> в резултат на съществена промяна в обстоятелствата отпадне необходимостта от провеждане на търга;</w:t>
      </w:r>
      <w:r>
        <w:rPr>
          <w:rStyle w:val="subparinclink"/>
          <w:rFonts w:ascii="Times New Roman" w:hAnsi="Times New Roman"/>
          <w:i/>
          <w:iCs/>
          <w:sz w:val="24"/>
          <w:szCs w:val="24"/>
          <w:shd w:val="clear" w:color="auto" w:fill="FFFFFF"/>
        </w:rPr>
        <w:t> </w:t>
      </w:r>
    </w:p>
    <w:p w14:paraId="2342799E" w14:textId="77777777" w:rsidR="00332D86" w:rsidRDefault="00332D86" w:rsidP="00332D86">
      <w:pPr>
        <w:spacing w:after="0" w:line="240" w:lineRule="auto"/>
        <w:ind w:firstLine="567"/>
        <w:jc w:val="both"/>
        <w:rPr>
          <w:rStyle w:val="subparinclink"/>
          <w:rFonts w:ascii="Times New Roman" w:hAnsi="Times New Roman"/>
          <w:i/>
          <w:iCs/>
          <w:sz w:val="24"/>
          <w:szCs w:val="24"/>
          <w:shd w:val="clear" w:color="auto" w:fill="FFFFFF"/>
        </w:rPr>
      </w:pPr>
      <w:r>
        <w:rPr>
          <w:rStyle w:val="alcapt"/>
          <w:i/>
          <w:iCs/>
          <w:shd w:val="clear" w:color="auto" w:fill="FFFFFF"/>
        </w:rPr>
        <w:t>1.6.</w:t>
      </w:r>
      <w:r>
        <w:rPr>
          <w:rStyle w:val="alt"/>
          <w:rFonts w:ascii="Times New Roman" w:hAnsi="Times New Roman"/>
          <w:sz w:val="24"/>
          <w:szCs w:val="24"/>
          <w:shd w:val="clear" w:color="auto" w:fill="FFFFFF"/>
        </w:rPr>
        <w:t> са установени нарушения при откриването и провеждането на търга, които не могат да бъдат отстранени, без това да промени условията, при които е обявен;</w:t>
      </w:r>
      <w:r>
        <w:rPr>
          <w:rStyle w:val="subparinclink"/>
          <w:rFonts w:ascii="Times New Roman" w:hAnsi="Times New Roman"/>
          <w:i/>
          <w:iCs/>
          <w:sz w:val="24"/>
          <w:szCs w:val="24"/>
          <w:shd w:val="clear" w:color="auto" w:fill="FFFFFF"/>
        </w:rPr>
        <w:t> </w:t>
      </w:r>
    </w:p>
    <w:p w14:paraId="48406443" w14:textId="77777777" w:rsidR="00332D86" w:rsidRDefault="00332D86" w:rsidP="00332D86">
      <w:pPr>
        <w:spacing w:after="0" w:line="240" w:lineRule="auto"/>
        <w:ind w:firstLine="567"/>
        <w:jc w:val="both"/>
        <w:rPr>
          <w:rStyle w:val="subparinclink"/>
          <w:rFonts w:ascii="Times New Roman" w:hAnsi="Times New Roman"/>
          <w:i/>
          <w:iCs/>
          <w:sz w:val="24"/>
          <w:szCs w:val="24"/>
          <w:shd w:val="clear" w:color="auto" w:fill="FFFFFF"/>
        </w:rPr>
      </w:pPr>
      <w:r>
        <w:rPr>
          <w:rStyle w:val="alcapt"/>
          <w:i/>
          <w:iCs/>
          <w:shd w:val="clear" w:color="auto" w:fill="FFFFFF"/>
        </w:rPr>
        <w:t>1.7.</w:t>
      </w:r>
      <w:r>
        <w:rPr>
          <w:rStyle w:val="alt"/>
          <w:rFonts w:ascii="Times New Roman" w:hAnsi="Times New Roman"/>
          <w:sz w:val="24"/>
          <w:szCs w:val="24"/>
          <w:shd w:val="clear" w:color="auto" w:fill="FFFFFF"/>
        </w:rPr>
        <w:t>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r>
        <w:rPr>
          <w:rStyle w:val="subparinclink"/>
          <w:rFonts w:ascii="Times New Roman" w:hAnsi="Times New Roman"/>
          <w:i/>
          <w:iCs/>
          <w:sz w:val="24"/>
          <w:szCs w:val="24"/>
          <w:shd w:val="clear" w:color="auto" w:fill="FFFFFF"/>
        </w:rPr>
        <w:t> </w:t>
      </w:r>
    </w:p>
    <w:p w14:paraId="69532B37" w14:textId="77777777" w:rsidR="00332D86" w:rsidRDefault="00332D86" w:rsidP="00332D86">
      <w:pPr>
        <w:spacing w:after="0" w:line="240" w:lineRule="auto"/>
        <w:ind w:firstLine="567"/>
        <w:jc w:val="both"/>
        <w:rPr>
          <w:rStyle w:val="alt"/>
        </w:rPr>
      </w:pPr>
      <w:r>
        <w:rPr>
          <w:rStyle w:val="alcapt"/>
          <w:i/>
          <w:iCs/>
          <w:shd w:val="clear" w:color="auto" w:fill="FFFFFF"/>
        </w:rPr>
        <w:t>1.8.</w:t>
      </w:r>
      <w:r>
        <w:rPr>
          <w:rStyle w:val="alt"/>
          <w:rFonts w:ascii="Times New Roman" w:hAnsi="Times New Roman"/>
          <w:sz w:val="24"/>
          <w:szCs w:val="24"/>
          <w:shd w:val="clear" w:color="auto" w:fill="FFFFFF"/>
        </w:rPr>
        <w:t> определеният за спечелил търга не представи гаранция за изпълнение по договора.</w:t>
      </w:r>
    </w:p>
    <w:p w14:paraId="36ADC4C2" w14:textId="77777777" w:rsidR="00332D86" w:rsidRDefault="00332D86" w:rsidP="00332D86">
      <w:pPr>
        <w:spacing w:after="0" w:line="240" w:lineRule="auto"/>
        <w:ind w:firstLine="567"/>
        <w:jc w:val="both"/>
        <w:rPr>
          <w:rFonts w:eastAsia="Times New Roman"/>
          <w:b/>
          <w:lang w:eastAsia="bg-BG"/>
        </w:rPr>
      </w:pPr>
      <w:r>
        <w:rPr>
          <w:rStyle w:val="alt"/>
          <w:rFonts w:ascii="Times New Roman" w:hAnsi="Times New Roman"/>
          <w:i/>
          <w:sz w:val="24"/>
          <w:szCs w:val="24"/>
          <w:shd w:val="clear" w:color="auto" w:fill="FFFFFF"/>
        </w:rPr>
        <w:t>1.9</w:t>
      </w:r>
      <w:r>
        <w:rPr>
          <w:rStyle w:val="alt"/>
          <w:rFonts w:ascii="Times New Roman" w:hAnsi="Times New Roman"/>
          <w:sz w:val="24"/>
          <w:szCs w:val="24"/>
          <w:shd w:val="clear" w:color="auto" w:fill="FFFFFF"/>
        </w:rPr>
        <w:t xml:space="preserve">.В резултат на проверката на представените документи по чл.35,  ал.9  от </w:t>
      </w:r>
      <w:r>
        <w:rPr>
          <w:rStyle w:val="2"/>
          <w:rFonts w:eastAsia="Calibri"/>
        </w:rPr>
        <w:t>НУРВИДГТДОСПДНГП</w:t>
      </w:r>
      <w:r>
        <w:rPr>
          <w:rStyle w:val="alt"/>
          <w:rFonts w:ascii="Times New Roman" w:hAnsi="Times New Roman"/>
          <w:sz w:val="24"/>
          <w:szCs w:val="24"/>
          <w:shd w:val="clear" w:color="auto" w:fill="FFFFFF"/>
        </w:rPr>
        <w:t xml:space="preserve"> се установи, последователно, че класирания на първо и на второ място участници са представили документи с невярно съдържание </w:t>
      </w:r>
    </w:p>
    <w:p w14:paraId="43620FE8"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Органът, открил търга, може да открие нов за същия обект, само когато първоначално обявеният е прекратен и заповедта за прекратяване не е обжалвана или ако е обжалвана, спорът е решен с влязло в сила решение.</w:t>
      </w:r>
    </w:p>
    <w:p w14:paraId="2409116C" w14:textId="77777777" w:rsidR="00332D86" w:rsidRDefault="00332D86" w:rsidP="00332D86">
      <w:pPr>
        <w:pStyle w:val="3"/>
        <w:spacing w:after="0"/>
        <w:ind w:firstLine="567"/>
        <w:jc w:val="center"/>
        <w:rPr>
          <w:rFonts w:ascii="Times New Roman" w:hAnsi="Times New Roman"/>
          <w:sz w:val="24"/>
          <w:szCs w:val="24"/>
          <w:lang w:val="bg-BG"/>
        </w:rPr>
      </w:pPr>
      <w:r>
        <w:rPr>
          <w:rFonts w:ascii="Times New Roman" w:hAnsi="Times New Roman"/>
          <w:sz w:val="24"/>
          <w:szCs w:val="24"/>
          <w:lang w:val="bg-BG"/>
        </w:rPr>
        <w:t>Х. УСЛОВИЯ НА СКЛЮЧВАНЕ НА ДОГОВОРА</w:t>
      </w:r>
    </w:p>
    <w:p w14:paraId="0AEE236B" w14:textId="77777777" w:rsidR="00332D86" w:rsidRDefault="00332D86" w:rsidP="00332D86">
      <w:pPr>
        <w:spacing w:after="0" w:line="240" w:lineRule="auto"/>
        <w:ind w:firstLine="567"/>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ТП </w:t>
      </w:r>
      <w:r w:rsidR="00CB7C6B">
        <w:rPr>
          <w:rFonts w:ascii="Times New Roman" w:hAnsi="Times New Roman"/>
          <w:b/>
          <w:sz w:val="24"/>
          <w:szCs w:val="24"/>
        </w:rPr>
        <w:t>ДЛС Шерба</w:t>
      </w:r>
      <w:r>
        <w:rPr>
          <w:rFonts w:ascii="Times New Roman" w:hAnsi="Times New Roman"/>
          <w:b/>
          <w:sz w:val="24"/>
          <w:szCs w:val="24"/>
        </w:rPr>
        <w:t xml:space="preserve">  </w:t>
      </w:r>
      <w:r>
        <w:rPr>
          <w:rFonts w:ascii="Times New Roman" w:hAnsi="Times New Roman"/>
          <w:sz w:val="24"/>
          <w:szCs w:val="24"/>
        </w:rPr>
        <w:t xml:space="preserve">сключва писмен договор с </w:t>
      </w:r>
      <w:r>
        <w:rPr>
          <w:rFonts w:ascii="Times New Roman" w:eastAsia="Times New Roman" w:hAnsi="Times New Roman"/>
          <w:sz w:val="24"/>
          <w:szCs w:val="24"/>
          <w:lang w:eastAsia="bg-BG"/>
        </w:rPr>
        <w:t>участника</w:t>
      </w:r>
      <w:r>
        <w:rPr>
          <w:rFonts w:ascii="Times New Roman" w:hAnsi="Times New Roman"/>
          <w:sz w:val="24"/>
          <w:szCs w:val="24"/>
        </w:rPr>
        <w:t xml:space="preserve">, класиран на първо място и определен за спечелил процедурата в 14 (четиринадесет) дневен срок от влизане в сила на заповедта </w:t>
      </w:r>
      <w:r>
        <w:rPr>
          <w:rFonts w:ascii="Times New Roman" w:eastAsia="Times New Roman" w:hAnsi="Times New Roman"/>
          <w:color w:val="000000"/>
          <w:sz w:val="24"/>
          <w:szCs w:val="24"/>
          <w:lang w:eastAsia="bg-BG" w:bidi="bg-BG"/>
        </w:rPr>
        <w:t>за класиране на участниците и за определяне на купувач, или в същия срок от съобщаване на заповедта, ако е допуснато предварително изпълнение.</w:t>
      </w:r>
    </w:p>
    <w:p w14:paraId="6CD188C6" w14:textId="77777777" w:rsidR="00332D86" w:rsidRDefault="00332D86" w:rsidP="00332D86">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t>2.</w:t>
      </w:r>
      <w:r>
        <w:rPr>
          <w:rFonts w:ascii="Times New Roman" w:hAnsi="Times New Roman"/>
          <w:sz w:val="24"/>
          <w:szCs w:val="24"/>
        </w:rPr>
        <w:t xml:space="preserve"> Договорът се сключва след като класирания на първо място  и определен за спечелил процедурата участник в указания 14 (четиринадесет) дневен срок представи следните д</w:t>
      </w:r>
      <w:r>
        <w:rPr>
          <w:rFonts w:ascii="Times New Roman" w:hAnsi="Times New Roman"/>
          <w:b/>
          <w:sz w:val="24"/>
          <w:szCs w:val="24"/>
        </w:rPr>
        <w:t xml:space="preserve">окументи, </w:t>
      </w:r>
      <w:r>
        <w:rPr>
          <w:rFonts w:ascii="Times New Roman" w:hAnsi="Times New Roman"/>
          <w:b/>
          <w:color w:val="000000"/>
          <w:sz w:val="24"/>
          <w:szCs w:val="24"/>
        </w:rPr>
        <w:t>удостоверяващи изпълнението на декларираните  от участника изискванията по Раздел V</w:t>
      </w:r>
      <w:r>
        <w:rPr>
          <w:rFonts w:ascii="Times New Roman" w:hAnsi="Times New Roman"/>
          <w:b/>
          <w:sz w:val="24"/>
          <w:szCs w:val="24"/>
        </w:rPr>
        <w:t xml:space="preserve"> - ПРАВО НА УЧАСТИЕ</w:t>
      </w:r>
      <w:r>
        <w:rPr>
          <w:rFonts w:ascii="Times New Roman" w:hAnsi="Times New Roman"/>
          <w:b/>
          <w:color w:val="000000"/>
          <w:sz w:val="24"/>
          <w:szCs w:val="24"/>
        </w:rPr>
        <w:t xml:space="preserve">, </w:t>
      </w:r>
      <w:r>
        <w:rPr>
          <w:rFonts w:ascii="Times New Roman" w:hAnsi="Times New Roman"/>
          <w:sz w:val="24"/>
          <w:szCs w:val="24"/>
          <w:lang w:eastAsia="ar-SA"/>
        </w:rPr>
        <w:t>а именно:</w:t>
      </w:r>
    </w:p>
    <w:p w14:paraId="3D790A04" w14:textId="77777777" w:rsidR="00332D86" w:rsidRDefault="00332D86" w:rsidP="00332D86">
      <w:pPr>
        <w:tabs>
          <w:tab w:val="left" w:pos="0"/>
        </w:tabs>
        <w:spacing w:after="0" w:line="240" w:lineRule="auto"/>
        <w:ind w:firstLine="567"/>
        <w:jc w:val="both"/>
        <w:rPr>
          <w:rFonts w:ascii="Times New Roman" w:eastAsia="Times New Roman" w:hAnsi="Times New Roman"/>
          <w:color w:val="000000"/>
          <w:sz w:val="24"/>
          <w:szCs w:val="24"/>
          <w:lang w:eastAsia="bg-BG" w:bidi="bg-BG"/>
        </w:rPr>
      </w:pPr>
      <w:bookmarkStart w:id="2" w:name="_Hlk87775578"/>
      <w:r>
        <w:rPr>
          <w:rFonts w:ascii="Times New Roman" w:eastAsia="Arial Unicode MS" w:hAnsi="Times New Roman"/>
          <w:b/>
          <w:color w:val="000000"/>
          <w:sz w:val="24"/>
          <w:szCs w:val="24"/>
          <w:u w:val="single"/>
          <w:lang w:eastAsia="bg-BG" w:bidi="bg-BG"/>
        </w:rPr>
        <w:t xml:space="preserve">2.1. </w:t>
      </w:r>
      <w:r>
        <w:rPr>
          <w:rFonts w:ascii="Times New Roman" w:eastAsia="Times New Roman" w:hAnsi="Times New Roman"/>
          <w:b/>
          <w:color w:val="000000"/>
          <w:sz w:val="24"/>
          <w:szCs w:val="24"/>
          <w:u w:val="single"/>
          <w:lang w:eastAsia="bg-BG" w:bidi="bg-BG"/>
        </w:rPr>
        <w:t>Документ за внесена или учредена в полза на продавача гаранция за изпълнение на договора</w:t>
      </w:r>
      <w:r>
        <w:rPr>
          <w:rFonts w:ascii="Times New Roman" w:eastAsia="Times New Roman" w:hAnsi="Times New Roman"/>
          <w:color w:val="000000"/>
          <w:sz w:val="24"/>
          <w:szCs w:val="24"/>
          <w:lang w:eastAsia="bg-BG" w:bidi="bg-BG"/>
        </w:rPr>
        <w:t xml:space="preserve"> в размер на </w:t>
      </w:r>
      <w:r>
        <w:rPr>
          <w:rFonts w:ascii="Times New Roman" w:eastAsia="Times New Roman" w:hAnsi="Times New Roman"/>
          <w:b/>
          <w:bCs/>
          <w:color w:val="000000"/>
          <w:sz w:val="24"/>
          <w:szCs w:val="24"/>
          <w:highlight w:val="green"/>
          <w:lang w:eastAsia="bg-BG" w:bidi="bg-BG"/>
        </w:rPr>
        <w:t>5 %</w:t>
      </w:r>
      <w:r>
        <w:rPr>
          <w:rFonts w:ascii="Times New Roman" w:eastAsia="Times New Roman" w:hAnsi="Times New Roman"/>
          <w:b/>
          <w:bCs/>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от стойността на договора (в зависимост от направения от кандидата избор за формата на гаранцията </w:t>
      </w:r>
      <w:r>
        <w:rPr>
          <w:rFonts w:ascii="Times New Roman" w:eastAsia="Times New Roman" w:hAnsi="Times New Roman"/>
          <w:b/>
          <w:bCs/>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внесена парична сума или </w:t>
      </w:r>
      <w:r>
        <w:rPr>
          <w:rFonts w:ascii="Times New Roman" w:eastAsia="Times New Roman" w:hAnsi="Times New Roman"/>
          <w:b/>
          <w:bCs/>
          <w:color w:val="000000"/>
          <w:sz w:val="24"/>
          <w:szCs w:val="24"/>
          <w:lang w:eastAsia="bg-BG" w:bidi="bg-BG"/>
        </w:rPr>
        <w:t xml:space="preserve">оригинал </w:t>
      </w:r>
      <w:r>
        <w:rPr>
          <w:rFonts w:ascii="Times New Roman" w:eastAsia="Times New Roman" w:hAnsi="Times New Roman"/>
          <w:color w:val="000000"/>
          <w:sz w:val="24"/>
          <w:szCs w:val="24"/>
          <w:lang w:eastAsia="bg-BG" w:bidi="bg-BG"/>
        </w:rPr>
        <w:t>на банкова гаранция).</w:t>
      </w:r>
    </w:p>
    <w:p w14:paraId="67821F7B" w14:textId="77777777" w:rsidR="00332D86" w:rsidRDefault="00332D86" w:rsidP="00332D86">
      <w:pPr>
        <w:spacing w:after="0" w:line="240" w:lineRule="auto"/>
        <w:ind w:firstLine="567"/>
        <w:jc w:val="both"/>
        <w:rPr>
          <w:rFonts w:ascii="Times New Roman" w:hAnsi="Times New Roman"/>
          <w:sz w:val="24"/>
          <w:szCs w:val="24"/>
        </w:rPr>
      </w:pPr>
      <w:r>
        <w:rPr>
          <w:rFonts w:ascii="Times New Roman" w:hAnsi="Times New Roman"/>
          <w:b/>
          <w:sz w:val="24"/>
          <w:szCs w:val="24"/>
          <w:u w:val="single"/>
        </w:rPr>
        <w:t>2.2.</w:t>
      </w:r>
      <w:r>
        <w:rPr>
          <w:rFonts w:ascii="Times New Roman" w:hAnsi="Times New Roman"/>
          <w:sz w:val="24"/>
          <w:szCs w:val="24"/>
          <w:u w:val="single"/>
        </w:rPr>
        <w:t xml:space="preserve"> </w:t>
      </w:r>
      <w:r>
        <w:rPr>
          <w:rFonts w:ascii="Times New Roman" w:hAnsi="Times New Roman"/>
          <w:b/>
          <w:sz w:val="24"/>
          <w:szCs w:val="24"/>
          <w:u w:val="single"/>
        </w:rPr>
        <w:t>Свидетелство за съдимост</w:t>
      </w:r>
      <w:r>
        <w:rPr>
          <w:rFonts w:ascii="Times New Roman" w:hAnsi="Times New Roman"/>
          <w:sz w:val="24"/>
          <w:szCs w:val="24"/>
        </w:rPr>
        <w:t xml:space="preserve"> на физическото лице или на лицата, които представляват съответния </w:t>
      </w:r>
      <w:r>
        <w:rPr>
          <w:rFonts w:ascii="Times New Roman" w:eastAsia="Times New Roman" w:hAnsi="Times New Roman"/>
          <w:sz w:val="24"/>
          <w:szCs w:val="24"/>
          <w:lang w:eastAsia="bg-BG"/>
        </w:rPr>
        <w:t>участник</w:t>
      </w:r>
      <w:r>
        <w:rPr>
          <w:rFonts w:ascii="Times New Roman" w:hAnsi="Times New Roman"/>
          <w:sz w:val="24"/>
          <w:szCs w:val="24"/>
        </w:rPr>
        <w:t xml:space="preserve">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w:t>
      </w:r>
      <w:r>
        <w:rPr>
          <w:rFonts w:ascii="Times New Roman" w:eastAsia="Times New Roman" w:hAnsi="Times New Roman"/>
          <w:sz w:val="24"/>
          <w:szCs w:val="24"/>
          <w:lang w:eastAsia="bg-BG"/>
        </w:rPr>
        <w:t>участник</w:t>
      </w:r>
      <w:r>
        <w:rPr>
          <w:rFonts w:ascii="Times New Roman" w:hAnsi="Times New Roman"/>
          <w:sz w:val="24"/>
          <w:szCs w:val="24"/>
        </w:rPr>
        <w:t>ът е регистриран.</w:t>
      </w:r>
    </w:p>
    <w:p w14:paraId="05FE9E55" w14:textId="77777777" w:rsidR="00332D86" w:rsidRDefault="00332D86" w:rsidP="00332D86">
      <w:pPr>
        <w:spacing w:after="0" w:line="240" w:lineRule="auto"/>
        <w:ind w:firstLine="567"/>
        <w:jc w:val="both"/>
        <w:rPr>
          <w:rFonts w:ascii="Times New Roman" w:hAnsi="Times New Roman"/>
          <w:b/>
          <w:sz w:val="24"/>
          <w:szCs w:val="24"/>
          <w:lang w:eastAsia="ar-SA"/>
        </w:rPr>
      </w:pPr>
      <w:r>
        <w:rPr>
          <w:rFonts w:ascii="Times New Roman" w:hAnsi="Times New Roman"/>
          <w:b/>
          <w:sz w:val="24"/>
          <w:szCs w:val="24"/>
          <w:u w:val="single"/>
        </w:rPr>
        <w:t>2.3.</w:t>
      </w:r>
      <w:r>
        <w:rPr>
          <w:rFonts w:ascii="Times New Roman" w:hAnsi="Times New Roman"/>
          <w:sz w:val="24"/>
          <w:szCs w:val="24"/>
          <w:u w:val="single"/>
        </w:rPr>
        <w:t xml:space="preserve"> </w:t>
      </w:r>
      <w:r>
        <w:rPr>
          <w:rFonts w:ascii="Times New Roman" w:hAnsi="Times New Roman"/>
          <w:b/>
          <w:sz w:val="24"/>
          <w:szCs w:val="24"/>
          <w:u w:val="single"/>
        </w:rPr>
        <w:t>Удостоверение от органите на Национална агенция за приходите</w:t>
      </w:r>
      <w:r>
        <w:rPr>
          <w:rFonts w:ascii="Times New Roman" w:hAnsi="Times New Roman"/>
          <w:sz w:val="24"/>
          <w:szCs w:val="24"/>
        </w:rPr>
        <w:t xml:space="preserve">, че </w:t>
      </w:r>
      <w:r>
        <w:rPr>
          <w:rFonts w:ascii="Times New Roman" w:eastAsia="Times New Roman" w:hAnsi="Times New Roman"/>
          <w:sz w:val="24"/>
          <w:szCs w:val="24"/>
          <w:lang w:eastAsia="bg-BG"/>
        </w:rPr>
        <w:t>участник</w:t>
      </w:r>
      <w:r>
        <w:rPr>
          <w:rFonts w:ascii="Times New Roman" w:hAnsi="Times New Roman"/>
          <w:sz w:val="24"/>
          <w:szCs w:val="24"/>
        </w:rPr>
        <w:t xml:space="preserve">ът няма парични задължения към държавата, установени с влязъл в сила акт на </w:t>
      </w:r>
      <w:r>
        <w:rPr>
          <w:rFonts w:ascii="Times New Roman" w:hAnsi="Times New Roman"/>
          <w:sz w:val="24"/>
          <w:szCs w:val="24"/>
        </w:rPr>
        <w:lastRenderedPageBreak/>
        <w:t>компетентен орган</w:t>
      </w:r>
      <w:r>
        <w:rPr>
          <w:rFonts w:ascii="Times New Roman" w:hAnsi="Times New Roman"/>
          <w:sz w:val="24"/>
          <w:szCs w:val="24"/>
          <w:lang w:eastAsia="ar-SA"/>
        </w:rPr>
        <w:t xml:space="preserve"> </w:t>
      </w:r>
      <w:r>
        <w:rPr>
          <w:rFonts w:ascii="Times New Roman" w:hAnsi="Times New Roman"/>
          <w:b/>
          <w:sz w:val="24"/>
          <w:szCs w:val="24"/>
          <w:lang w:eastAsia="ar-SA"/>
        </w:rPr>
        <w:t>- със срок на валидност - един месец , считано  от датата на издаването му.</w:t>
      </w:r>
    </w:p>
    <w:p w14:paraId="140CE4E5" w14:textId="77777777" w:rsidR="00332D86" w:rsidRDefault="00332D86" w:rsidP="00332D86">
      <w:pPr>
        <w:spacing w:after="0" w:line="240" w:lineRule="auto"/>
        <w:ind w:firstLine="567"/>
        <w:jc w:val="both"/>
        <w:rPr>
          <w:rFonts w:ascii="Times New Roman" w:hAnsi="Times New Roman"/>
          <w:sz w:val="24"/>
          <w:szCs w:val="24"/>
          <w:lang w:eastAsia="ar-SA"/>
        </w:rPr>
      </w:pPr>
      <w:r>
        <w:rPr>
          <w:rFonts w:ascii="Times New Roman" w:hAnsi="Times New Roman"/>
          <w:b/>
          <w:sz w:val="24"/>
          <w:szCs w:val="24"/>
          <w:u w:val="single"/>
        </w:rPr>
        <w:t>2</w:t>
      </w:r>
      <w:r>
        <w:rPr>
          <w:rFonts w:ascii="Times New Roman" w:hAnsi="Times New Roman"/>
          <w:b/>
          <w:sz w:val="24"/>
          <w:szCs w:val="24"/>
          <w:u w:val="single"/>
          <w:lang w:eastAsia="ar-SA"/>
        </w:rPr>
        <w:t>.4.</w:t>
      </w:r>
      <w:r>
        <w:rPr>
          <w:rFonts w:ascii="Times New Roman" w:hAnsi="Times New Roman"/>
          <w:sz w:val="24"/>
          <w:szCs w:val="24"/>
          <w:u w:val="single"/>
          <w:lang w:eastAsia="ar-SA"/>
        </w:rPr>
        <w:t xml:space="preserve"> </w:t>
      </w:r>
      <w:r>
        <w:rPr>
          <w:rFonts w:ascii="Times New Roman" w:hAnsi="Times New Roman"/>
          <w:b/>
          <w:sz w:val="24"/>
          <w:szCs w:val="24"/>
          <w:u w:val="single"/>
          <w:lang w:eastAsia="ar-SA"/>
        </w:rPr>
        <w:t>Документ от „Североизточно държавно предприятие“ ДП – Шумен</w:t>
      </w:r>
      <w:r>
        <w:rPr>
          <w:rFonts w:ascii="Times New Roman" w:hAnsi="Times New Roman"/>
          <w:sz w:val="24"/>
          <w:szCs w:val="24"/>
          <w:lang w:eastAsia="ar-SA"/>
        </w:rPr>
        <w:t xml:space="preserve">, удостоверяващ, че </w:t>
      </w:r>
      <w:r>
        <w:rPr>
          <w:rFonts w:ascii="Times New Roman" w:eastAsia="Times New Roman" w:hAnsi="Times New Roman"/>
          <w:sz w:val="24"/>
          <w:szCs w:val="24"/>
          <w:lang w:eastAsia="bg-BG"/>
        </w:rPr>
        <w:t>участник</w:t>
      </w:r>
      <w:r>
        <w:rPr>
          <w:rFonts w:ascii="Times New Roman" w:hAnsi="Times New Roman"/>
          <w:sz w:val="24"/>
          <w:szCs w:val="24"/>
          <w:lang w:eastAsia="ar-SA"/>
        </w:rPr>
        <w:t xml:space="preserve">ът няма непогасени задължения към „СИДП“ ДП Шумен - </w:t>
      </w:r>
      <w:r>
        <w:rPr>
          <w:rFonts w:ascii="Times New Roman" w:hAnsi="Times New Roman"/>
          <w:b/>
          <w:sz w:val="24"/>
          <w:szCs w:val="24"/>
          <w:lang w:eastAsia="ar-SA"/>
        </w:rPr>
        <w:t>- със срок на валидност - един месец , считано  от датата на издаването му.</w:t>
      </w:r>
      <w:r>
        <w:rPr>
          <w:rFonts w:ascii="Times New Roman" w:hAnsi="Times New Roman"/>
          <w:sz w:val="24"/>
          <w:szCs w:val="24"/>
          <w:lang w:eastAsia="ar-SA"/>
        </w:rPr>
        <w:t xml:space="preserve"> </w:t>
      </w:r>
    </w:p>
    <w:p w14:paraId="4DB5D9A4" w14:textId="77777777" w:rsidR="00332D86" w:rsidRDefault="00332D86" w:rsidP="00332D86">
      <w:pPr>
        <w:pStyle w:val="a4"/>
        <w:ind w:firstLine="567"/>
        <w:jc w:val="both"/>
        <w:rPr>
          <w:rFonts w:ascii="Times New Roman" w:hAnsi="Times New Roman"/>
          <w:bCs/>
          <w:sz w:val="24"/>
          <w:szCs w:val="24"/>
          <w:u w:val="single"/>
          <w:lang w:val="en-US"/>
        </w:rPr>
      </w:pPr>
      <w:bookmarkStart w:id="3" w:name="_Hlk66979199"/>
      <w:r>
        <w:rPr>
          <w:rFonts w:ascii="Times New Roman" w:hAnsi="Times New Roman"/>
          <w:b/>
          <w:sz w:val="24"/>
          <w:szCs w:val="24"/>
          <w:u w:val="single"/>
        </w:rPr>
        <w:t>2</w:t>
      </w:r>
      <w:r>
        <w:rPr>
          <w:rFonts w:ascii="Times New Roman" w:eastAsia="Times New Roman" w:hAnsi="Times New Roman"/>
          <w:b/>
          <w:sz w:val="24"/>
          <w:szCs w:val="24"/>
          <w:u w:val="single"/>
          <w:lang w:eastAsia="bg-BG"/>
        </w:rPr>
        <w:t>.5.</w:t>
      </w:r>
      <w:r>
        <w:rPr>
          <w:rFonts w:ascii="Times New Roman" w:eastAsia="Times New Roman" w:hAnsi="Times New Roman"/>
          <w:sz w:val="24"/>
          <w:szCs w:val="24"/>
          <w:u w:val="single"/>
          <w:lang w:eastAsia="bg-BG"/>
        </w:rPr>
        <w:t xml:space="preserve"> </w:t>
      </w:r>
      <w:r>
        <w:rPr>
          <w:rFonts w:ascii="Times New Roman" w:hAnsi="Times New Roman"/>
          <w:b/>
          <w:sz w:val="24"/>
          <w:szCs w:val="24"/>
          <w:u w:val="single"/>
          <w:lang w:eastAsia="ar-SA"/>
        </w:rPr>
        <w:t>Извлечение от електронните регистри на участника на „Обобщена справка за количествата постъпила, преработена и експедирана дървесина” за 20</w:t>
      </w:r>
      <w:r w:rsidR="007671DA">
        <w:rPr>
          <w:rFonts w:ascii="Times New Roman" w:hAnsi="Times New Roman"/>
          <w:b/>
          <w:sz w:val="24"/>
          <w:szCs w:val="24"/>
          <w:u w:val="single"/>
          <w:lang w:eastAsia="ar-SA"/>
        </w:rPr>
        <w:t>21</w:t>
      </w:r>
      <w:r>
        <w:rPr>
          <w:rFonts w:ascii="Times New Roman" w:hAnsi="Times New Roman"/>
          <w:b/>
          <w:sz w:val="24"/>
          <w:szCs w:val="24"/>
          <w:u w:val="single"/>
          <w:lang w:eastAsia="ar-SA"/>
        </w:rPr>
        <w:t>г. (</w:t>
      </w:r>
      <w:r>
        <w:rPr>
          <w:rFonts w:ascii="Times New Roman" w:hAnsi="Times New Roman"/>
          <w:b/>
          <w:i/>
          <w:iCs/>
          <w:sz w:val="24"/>
          <w:szCs w:val="24"/>
          <w:u w:val="single"/>
          <w:lang w:eastAsia="ar-SA"/>
        </w:rPr>
        <w:t>заверен препис</w:t>
      </w:r>
      <w:r>
        <w:rPr>
          <w:rFonts w:ascii="Times New Roman" w:hAnsi="Times New Roman"/>
          <w:b/>
          <w:sz w:val="24"/>
          <w:szCs w:val="24"/>
          <w:u w:val="single"/>
          <w:lang w:eastAsia="ar-SA"/>
        </w:rPr>
        <w:t>)</w:t>
      </w:r>
      <w:r>
        <w:rPr>
          <w:rFonts w:ascii="Times New Roman" w:hAnsi="Times New Roman"/>
          <w:sz w:val="24"/>
          <w:szCs w:val="24"/>
          <w:u w:val="single"/>
          <w:lang w:eastAsia="ar-SA"/>
        </w:rPr>
        <w:t xml:space="preserve"> </w:t>
      </w:r>
      <w:r>
        <w:rPr>
          <w:rFonts w:ascii="Times New Roman" w:hAnsi="Times New Roman"/>
          <w:sz w:val="24"/>
          <w:szCs w:val="24"/>
          <w:lang w:eastAsia="ar-SA"/>
        </w:rPr>
        <w:t xml:space="preserve">по образеца към Наредба № 1 от 30.01.2012 г. за контрола и опазването на горските територии, удостоверяваща преработката на дървесина на </w:t>
      </w:r>
      <w:r w:rsidR="004602C2" w:rsidRPr="004602C2">
        <w:rPr>
          <w:rFonts w:ascii="Times New Roman" w:hAnsi="Times New Roman"/>
          <w:sz w:val="24"/>
          <w:szCs w:val="24"/>
          <w:lang w:eastAsia="ar-SA"/>
        </w:rPr>
        <w:t>325</w:t>
      </w:r>
      <w:r w:rsidRPr="004602C2">
        <w:rPr>
          <w:rFonts w:ascii="Times New Roman" w:hAnsi="Times New Roman"/>
          <w:sz w:val="24"/>
          <w:szCs w:val="24"/>
          <w:lang w:eastAsia="ar-SA"/>
        </w:rPr>
        <w:t xml:space="preserve"> пл.м</w:t>
      </w:r>
      <w:r w:rsidRPr="004602C2">
        <w:rPr>
          <w:rFonts w:ascii="Times New Roman" w:hAnsi="Times New Roman"/>
          <w:sz w:val="24"/>
          <w:szCs w:val="24"/>
          <w:vertAlign w:val="superscript"/>
          <w:lang w:eastAsia="ar-SA"/>
        </w:rPr>
        <w:t>3</w:t>
      </w:r>
      <w:r w:rsidRPr="004602C2">
        <w:rPr>
          <w:rFonts w:ascii="Times New Roman" w:hAnsi="Times New Roman"/>
          <w:sz w:val="24"/>
          <w:szCs w:val="24"/>
          <w:lang w:eastAsia="ar-SA"/>
        </w:rPr>
        <w:t xml:space="preserve"> дървесина, по смисъла на §. 1, т. 26 от ДР на Наредбата, а именно: </w:t>
      </w:r>
      <w:r w:rsidRPr="004602C2">
        <w:rPr>
          <w:rStyle w:val="ldef2"/>
          <w:rFonts w:ascii="Times New Roman" w:hAnsi="Times New Roman"/>
          <w:b/>
          <w:bCs/>
          <w:color w:val="auto"/>
          <w:sz w:val="24"/>
          <w:szCs w:val="24"/>
          <w:u w:val="single"/>
        </w:rPr>
        <w:t>„Преработка на дървесина"</w:t>
      </w:r>
      <w:r w:rsidRPr="004602C2">
        <w:rPr>
          <w:rFonts w:ascii="Times New Roman" w:hAnsi="Times New Roman"/>
          <w:bCs/>
          <w:sz w:val="24"/>
          <w:szCs w:val="24"/>
          <w:u w:val="single"/>
        </w:rPr>
        <w:t xml:space="preserve"> е процес на употреба на дървесината в сферата на дъскорезното, </w:t>
      </w:r>
      <w:r>
        <w:rPr>
          <w:rFonts w:ascii="Times New Roman" w:hAnsi="Times New Roman"/>
          <w:bCs/>
          <w:sz w:val="24"/>
          <w:szCs w:val="24"/>
          <w:u w:val="single"/>
        </w:rPr>
        <w:t xml:space="preserve">амбалажното и мебелното производство, производствата от целулозно-хартиената промишленост, производствата на плочи от дървесни частици и влакнести плочи и други крайни продукти с изключение на продуктите, получени само чрез цепене или дробене. </w:t>
      </w:r>
    </w:p>
    <w:p w14:paraId="546B481C" w14:textId="77777777" w:rsidR="00332D86" w:rsidRPr="00070C3B" w:rsidRDefault="00332D86" w:rsidP="00332D86">
      <w:pPr>
        <w:pStyle w:val="a4"/>
        <w:ind w:firstLine="567"/>
        <w:jc w:val="both"/>
        <w:rPr>
          <w:rFonts w:ascii="Times New Roman" w:hAnsi="Times New Roman"/>
          <w:b/>
          <w:bCs/>
          <w:sz w:val="24"/>
          <w:szCs w:val="24"/>
          <w:u w:val="single"/>
        </w:rPr>
      </w:pPr>
      <w:r w:rsidRPr="00070C3B">
        <w:rPr>
          <w:rFonts w:ascii="Times New Roman" w:hAnsi="Times New Roman"/>
          <w:bCs/>
          <w:sz w:val="24"/>
          <w:szCs w:val="24"/>
          <w:u w:val="single"/>
        </w:rPr>
        <w:t>Предви</w:t>
      </w:r>
      <w:r w:rsidR="0028223F" w:rsidRPr="00070C3B">
        <w:rPr>
          <w:rFonts w:ascii="Times New Roman" w:hAnsi="Times New Roman"/>
          <w:bCs/>
          <w:sz w:val="24"/>
          <w:szCs w:val="24"/>
          <w:u w:val="single"/>
        </w:rPr>
        <w:t>д определението по §1,т.26 от ДР</w:t>
      </w:r>
      <w:r w:rsidRPr="00070C3B">
        <w:rPr>
          <w:rFonts w:ascii="Times New Roman" w:hAnsi="Times New Roman"/>
          <w:bCs/>
          <w:sz w:val="24"/>
          <w:szCs w:val="24"/>
          <w:u w:val="single"/>
        </w:rPr>
        <w:t xml:space="preserve"> на Наредбата, количествата преработена  обла дървесина</w:t>
      </w:r>
      <w:r w:rsidRPr="00070C3B">
        <w:rPr>
          <w:rFonts w:ascii="Times New Roman" w:hAnsi="Times New Roman"/>
          <w:bCs/>
          <w:sz w:val="24"/>
          <w:szCs w:val="24"/>
          <w:u w:val="single"/>
          <w:lang w:val="en-US"/>
        </w:rPr>
        <w:t>(</w:t>
      </w:r>
      <w:r w:rsidRPr="00070C3B">
        <w:rPr>
          <w:rFonts w:ascii="Times New Roman" w:hAnsi="Times New Roman"/>
          <w:bCs/>
          <w:sz w:val="24"/>
          <w:szCs w:val="24"/>
          <w:u w:val="single"/>
        </w:rPr>
        <w:t xml:space="preserve"> но не само категорията „дърва“</w:t>
      </w:r>
      <w:r w:rsidRPr="00070C3B">
        <w:rPr>
          <w:rFonts w:ascii="Times New Roman" w:hAnsi="Times New Roman"/>
          <w:bCs/>
          <w:sz w:val="24"/>
          <w:szCs w:val="24"/>
          <w:u w:val="single"/>
          <w:lang w:val="en-US"/>
        </w:rPr>
        <w:t>)</w:t>
      </w:r>
      <w:r w:rsidRPr="00070C3B">
        <w:rPr>
          <w:rFonts w:ascii="Times New Roman" w:hAnsi="Times New Roman"/>
          <w:bCs/>
          <w:sz w:val="24"/>
          <w:szCs w:val="24"/>
          <w:u w:val="single"/>
        </w:rPr>
        <w:t xml:space="preserve"> се счита за преработка </w:t>
      </w:r>
      <w:r w:rsidRPr="00070C3B">
        <w:rPr>
          <w:rFonts w:ascii="Times New Roman" w:hAnsi="Times New Roman"/>
          <w:b/>
          <w:bCs/>
          <w:sz w:val="24"/>
          <w:szCs w:val="24"/>
          <w:u w:val="single"/>
        </w:rPr>
        <w:t>единствено, ако от тях са получени фасонирана дървесина или детайли, пелети,въглища, но не и дърва, независимо от техните размери</w:t>
      </w:r>
      <w:r w:rsidR="00476268">
        <w:rPr>
          <w:rFonts w:ascii="Times New Roman" w:hAnsi="Times New Roman"/>
          <w:bCs/>
          <w:sz w:val="24"/>
          <w:szCs w:val="24"/>
          <w:u w:val="single"/>
        </w:rPr>
        <w:t>. В последния</w:t>
      </w:r>
      <w:r w:rsidRPr="00070C3B">
        <w:rPr>
          <w:rFonts w:ascii="Times New Roman" w:hAnsi="Times New Roman"/>
          <w:bCs/>
          <w:sz w:val="24"/>
          <w:szCs w:val="24"/>
          <w:u w:val="single"/>
        </w:rPr>
        <w:t xml:space="preserve"> случай </w:t>
      </w:r>
      <w:r w:rsidRPr="00070C3B">
        <w:rPr>
          <w:rFonts w:ascii="Times New Roman" w:hAnsi="Times New Roman"/>
          <w:b/>
          <w:bCs/>
          <w:sz w:val="24"/>
          <w:szCs w:val="24"/>
          <w:u w:val="single"/>
        </w:rPr>
        <w:t>обемът на преработената дървесина се редуцира с обема на преработените дърва.</w:t>
      </w:r>
    </w:p>
    <w:p w14:paraId="32BA4AB7" w14:textId="77777777" w:rsidR="00332D86" w:rsidRDefault="00332D86" w:rsidP="00332D86">
      <w:pPr>
        <w:pStyle w:val="a4"/>
        <w:ind w:firstLine="567"/>
        <w:jc w:val="both"/>
        <w:rPr>
          <w:rFonts w:ascii="Times New Roman" w:hAnsi="Times New Roman"/>
          <w:bCs/>
          <w:sz w:val="24"/>
          <w:szCs w:val="24"/>
          <w:u w:val="single"/>
          <w:lang w:val="en-US"/>
        </w:rPr>
      </w:pPr>
    </w:p>
    <w:p w14:paraId="2FD12194" w14:textId="77777777" w:rsidR="00332D86" w:rsidRDefault="00332D86" w:rsidP="00332D86">
      <w:pPr>
        <w:suppressAutoHyphens/>
        <w:spacing w:after="0" w:line="240" w:lineRule="auto"/>
        <w:ind w:firstLine="567"/>
        <w:jc w:val="both"/>
        <w:rPr>
          <w:rFonts w:ascii="Times New Roman" w:hAnsi="Times New Roman"/>
          <w:b/>
          <w:sz w:val="24"/>
          <w:szCs w:val="24"/>
          <w:lang w:eastAsia="ar-SA"/>
        </w:rPr>
      </w:pPr>
      <w:r>
        <w:rPr>
          <w:rFonts w:ascii="Times New Roman" w:hAnsi="Times New Roman"/>
          <w:b/>
          <w:sz w:val="24"/>
          <w:szCs w:val="24"/>
          <w:u w:val="single"/>
        </w:rPr>
        <w:t>2</w:t>
      </w:r>
      <w:r>
        <w:rPr>
          <w:rFonts w:ascii="Times New Roman" w:eastAsia="Times New Roman" w:hAnsi="Times New Roman"/>
          <w:b/>
          <w:bCs/>
          <w:sz w:val="24"/>
          <w:szCs w:val="24"/>
          <w:u w:val="single"/>
          <w:lang w:eastAsia="ar-SA"/>
        </w:rPr>
        <w:t>.6.</w:t>
      </w:r>
      <w:r>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u w:val="single"/>
          <w:lang w:eastAsia="ar-SA"/>
        </w:rPr>
        <w:t>Удостоверение</w:t>
      </w:r>
      <w:r>
        <w:rPr>
          <w:rFonts w:ascii="Times New Roman" w:eastAsia="Times New Roman" w:hAnsi="Times New Roman"/>
          <w:b/>
          <w:sz w:val="24"/>
          <w:szCs w:val="24"/>
          <w:u w:val="single"/>
          <w:lang w:eastAsia="ar-SA"/>
        </w:rPr>
        <w:t xml:space="preserve"> от съответната РДГ</w:t>
      </w:r>
      <w:r>
        <w:rPr>
          <w:rFonts w:ascii="Times New Roman" w:eastAsia="Times New Roman" w:hAnsi="Times New Roman"/>
          <w:sz w:val="24"/>
          <w:szCs w:val="24"/>
          <w:lang w:eastAsia="ar-SA"/>
        </w:rPr>
        <w:t xml:space="preserve"> удостоверяващо, че кандидата определен за купувач има за посочения от него в </w:t>
      </w:r>
      <w:r>
        <w:rPr>
          <w:rFonts w:ascii="Times New Roman" w:eastAsia="Times New Roman" w:hAnsi="Times New Roman"/>
          <w:b/>
          <w:sz w:val="24"/>
          <w:szCs w:val="24"/>
          <w:lang w:eastAsia="ar-SA"/>
        </w:rPr>
        <w:t>декларация №3 обект по чл.206 от ЗГ</w:t>
      </w:r>
      <w:r>
        <w:rPr>
          <w:rFonts w:ascii="Times New Roman" w:eastAsia="Times New Roman" w:hAnsi="Times New Roman"/>
          <w:sz w:val="24"/>
          <w:szCs w:val="24"/>
          <w:lang w:eastAsia="ar-SA"/>
        </w:rPr>
        <w:t xml:space="preserve"> - регистрирана производствена марка, дневник за постъпилата и преработена дървесина, и изградена система за видеонаблюдение, съгласно изискванията на Наредба №1 за контрола и опазването на горските територии (ДВ бр.11/07.02.2012 г. посл. изм. бр.79/13.10.2015 г.)</w:t>
      </w:r>
      <w:r>
        <w:rPr>
          <w:rFonts w:ascii="Times New Roman" w:hAnsi="Times New Roman"/>
          <w:sz w:val="24"/>
          <w:szCs w:val="24"/>
          <w:lang w:eastAsia="ar-SA"/>
        </w:rPr>
        <w:t xml:space="preserve"> </w:t>
      </w:r>
      <w:r>
        <w:rPr>
          <w:rFonts w:ascii="Times New Roman" w:hAnsi="Times New Roman"/>
          <w:b/>
          <w:sz w:val="24"/>
          <w:szCs w:val="24"/>
          <w:lang w:eastAsia="ar-SA"/>
        </w:rPr>
        <w:t>- със срок на валидност - един месец , считано  от датата на издаването му.</w:t>
      </w:r>
    </w:p>
    <w:p w14:paraId="0501EF1B" w14:textId="77777777" w:rsidR="00332D86" w:rsidRDefault="00332D86" w:rsidP="00332D86">
      <w:pPr>
        <w:suppressAutoHyphens/>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
          <w:bCs/>
          <w:sz w:val="24"/>
          <w:szCs w:val="24"/>
          <w:u w:val="single"/>
          <w:lang w:eastAsia="ar-SA"/>
        </w:rPr>
        <w:t>2.</w:t>
      </w:r>
      <w:r>
        <w:rPr>
          <w:rFonts w:ascii="Times New Roman" w:eastAsia="Times New Roman" w:hAnsi="Times New Roman"/>
          <w:b/>
          <w:bCs/>
          <w:sz w:val="24"/>
          <w:szCs w:val="24"/>
          <w:u w:val="single"/>
          <w:lang w:val="en-US" w:eastAsia="ar-SA"/>
        </w:rPr>
        <w:t xml:space="preserve">7 </w:t>
      </w:r>
      <w:r>
        <w:rPr>
          <w:rFonts w:ascii="Times New Roman" w:hAnsi="Times New Roman"/>
          <w:b/>
          <w:sz w:val="24"/>
          <w:szCs w:val="24"/>
          <w:u w:val="single"/>
        </w:rPr>
        <w:t xml:space="preserve">Заверено от участника извлечение от балансовите сметки или счетоводните книги за ДМА, или платежен документ – фактура, или договор за лизинг, относно притежаваните от участника </w:t>
      </w:r>
      <w:r>
        <w:rPr>
          <w:rFonts w:ascii="Times New Roman" w:eastAsia="Times New Roman" w:hAnsi="Times New Roman"/>
          <w:b/>
          <w:sz w:val="24"/>
          <w:szCs w:val="24"/>
          <w:u w:val="single"/>
          <w:lang w:eastAsia="ar-SA"/>
        </w:rPr>
        <w:t>собствени, или закупени на лизинг</w:t>
      </w:r>
      <w:r>
        <w:rPr>
          <w:rFonts w:ascii="Times New Roman" w:eastAsia="Times New Roman" w:hAnsi="Times New Roman"/>
          <w:b/>
          <w:bCs/>
          <w:sz w:val="24"/>
          <w:szCs w:val="24"/>
          <w:u w:val="single"/>
          <w:lang w:eastAsia="ar-SA"/>
        </w:rPr>
        <w:t xml:space="preserve"> </w:t>
      </w:r>
      <w:r>
        <w:rPr>
          <w:rFonts w:ascii="Times New Roman" w:eastAsia="Times New Roman" w:hAnsi="Times New Roman"/>
          <w:bCs/>
          <w:sz w:val="24"/>
          <w:szCs w:val="24"/>
          <w:lang w:eastAsia="ar-SA"/>
        </w:rPr>
        <w:t>мощности за преработка на дървесина.</w:t>
      </w:r>
    </w:p>
    <w:p w14:paraId="363E8519" w14:textId="77777777" w:rsidR="00332D86" w:rsidRDefault="00332D86" w:rsidP="00332D86">
      <w:pPr>
        <w:suppressAutoHyphens/>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
          <w:bCs/>
          <w:sz w:val="24"/>
          <w:szCs w:val="24"/>
          <w:u w:val="single"/>
          <w:lang w:eastAsia="ar-SA"/>
        </w:rPr>
        <w:t>2.</w:t>
      </w:r>
      <w:r>
        <w:rPr>
          <w:rFonts w:ascii="Times New Roman" w:eastAsia="Times New Roman" w:hAnsi="Times New Roman"/>
          <w:b/>
          <w:bCs/>
          <w:sz w:val="24"/>
          <w:szCs w:val="24"/>
          <w:u w:val="single"/>
          <w:lang w:val="en-US" w:eastAsia="ar-SA"/>
        </w:rPr>
        <w:t>8</w:t>
      </w:r>
      <w:r>
        <w:rPr>
          <w:rFonts w:ascii="Times New Roman" w:eastAsia="Times New Roman" w:hAnsi="Times New Roman"/>
          <w:b/>
          <w:bCs/>
          <w:sz w:val="24"/>
          <w:szCs w:val="24"/>
          <w:u w:val="single"/>
          <w:lang w:eastAsia="ar-SA"/>
        </w:rPr>
        <w:t>. Документ за съответствие с международен стандарт,</w:t>
      </w:r>
      <w:r>
        <w:rPr>
          <w:rFonts w:ascii="Times New Roman" w:eastAsia="Times New Roman" w:hAnsi="Times New Roman"/>
          <w:bCs/>
          <w:sz w:val="24"/>
          <w:szCs w:val="24"/>
          <w:lang w:eastAsia="ar-SA"/>
        </w:rPr>
        <w:t xml:space="preserve"> издаден от независим орган по сертификация, свързан с дейностите по преработка на дървесина, удостоверяващ че търговеца прилага някоя от системите по чл. 115, ал. 2 от Закон за горите.</w:t>
      </w:r>
    </w:p>
    <w:p w14:paraId="1784E2F5" w14:textId="77777777" w:rsidR="00332D86" w:rsidRDefault="00332D86" w:rsidP="00332D86">
      <w:pPr>
        <w:suppressAutoHyphens/>
        <w:spacing w:after="0" w:line="240" w:lineRule="auto"/>
        <w:ind w:firstLine="567"/>
        <w:jc w:val="both"/>
        <w:rPr>
          <w:rStyle w:val="2"/>
          <w:rFonts w:eastAsia="Calibri"/>
          <w:b w:val="0"/>
          <w:i w:val="0"/>
        </w:rPr>
      </w:pPr>
      <w:r>
        <w:rPr>
          <w:rFonts w:ascii="Times New Roman" w:eastAsia="Times New Roman" w:hAnsi="Times New Roman"/>
          <w:b/>
          <w:bCs/>
          <w:sz w:val="24"/>
          <w:szCs w:val="24"/>
          <w:u w:val="single"/>
          <w:lang w:eastAsia="ar-SA"/>
        </w:rPr>
        <w:t>2.</w:t>
      </w:r>
      <w:r>
        <w:rPr>
          <w:rFonts w:ascii="Times New Roman" w:eastAsia="Times New Roman" w:hAnsi="Times New Roman"/>
          <w:b/>
          <w:bCs/>
          <w:sz w:val="24"/>
          <w:szCs w:val="24"/>
          <w:u w:val="single"/>
          <w:lang w:val="en-US" w:eastAsia="ar-SA"/>
        </w:rPr>
        <w:t>9</w:t>
      </w:r>
      <w:r>
        <w:rPr>
          <w:rFonts w:ascii="Times New Roman" w:eastAsia="Times New Roman" w:hAnsi="Times New Roman"/>
          <w:b/>
          <w:bCs/>
          <w:sz w:val="24"/>
          <w:szCs w:val="24"/>
          <w:u w:val="single"/>
          <w:lang w:eastAsia="ar-SA"/>
        </w:rPr>
        <w:t xml:space="preserve">. </w:t>
      </w:r>
      <w:r>
        <w:rPr>
          <w:rFonts w:ascii="Times New Roman" w:hAnsi="Times New Roman"/>
          <w:color w:val="000000"/>
          <w:sz w:val="24"/>
          <w:szCs w:val="24"/>
          <w:u w:val="single"/>
        </w:rPr>
        <w:t xml:space="preserve">Комисията проверява по служебен ред </w:t>
      </w:r>
      <w:r>
        <w:rPr>
          <w:rFonts w:ascii="Times New Roman" w:hAnsi="Times New Roman"/>
          <w:color w:val="000000"/>
          <w:sz w:val="24"/>
          <w:szCs w:val="24"/>
        </w:rPr>
        <w:t xml:space="preserve">декларираните в т.4 на </w:t>
      </w:r>
      <w:r>
        <w:rPr>
          <w:rFonts w:ascii="Times New Roman" w:eastAsia="Times New Roman" w:hAnsi="Times New Roman"/>
          <w:b/>
          <w:sz w:val="24"/>
          <w:szCs w:val="24"/>
          <w:lang w:eastAsia="ar-SA"/>
        </w:rPr>
        <w:t xml:space="preserve">Декларация №3 </w:t>
      </w:r>
      <w:r>
        <w:rPr>
          <w:rFonts w:ascii="Times New Roman" w:hAnsi="Times New Roman"/>
          <w:color w:val="000000"/>
          <w:sz w:val="24"/>
          <w:szCs w:val="24"/>
        </w:rPr>
        <w:t xml:space="preserve">от кандидата обстоятелства </w:t>
      </w:r>
      <w:r>
        <w:rPr>
          <w:rFonts w:ascii="Times New Roman" w:hAnsi="Times New Roman"/>
          <w:bCs/>
          <w:sz w:val="24"/>
          <w:szCs w:val="24"/>
          <w:lang w:eastAsia="ar-SA"/>
        </w:rPr>
        <w:t>че търговеца</w:t>
      </w:r>
      <w:r>
        <w:rPr>
          <w:rFonts w:ascii="Times New Roman" w:eastAsia="Times New Roman" w:hAnsi="Times New Roman"/>
          <w:b/>
          <w:bCs/>
          <w:sz w:val="24"/>
          <w:szCs w:val="24"/>
          <w:u w:val="single"/>
          <w:lang w:eastAsia="ar-SA"/>
        </w:rPr>
        <w:t xml:space="preserve"> има подадено и постъпило заявление по реда на чл. 38, ал. 4 от в срока по чл. 38, ал. 5</w:t>
      </w:r>
      <w:r>
        <w:rPr>
          <w:rFonts w:ascii="Times New Roman" w:eastAsia="Times New Roman" w:hAnsi="Times New Roman"/>
          <w:bCs/>
          <w:sz w:val="24"/>
          <w:szCs w:val="24"/>
          <w:lang w:eastAsia="ar-SA"/>
        </w:rPr>
        <w:t xml:space="preserve"> от </w:t>
      </w:r>
      <w:r>
        <w:rPr>
          <w:rStyle w:val="2"/>
          <w:rFonts w:eastAsia="Calibri"/>
          <w:b w:val="0"/>
          <w:i w:val="0"/>
        </w:rPr>
        <w:t>НУРВИДГТДОСПДНГП.</w:t>
      </w:r>
    </w:p>
    <w:bookmarkEnd w:id="3"/>
    <w:p w14:paraId="6003806F" w14:textId="77777777" w:rsidR="00332D86" w:rsidRDefault="00332D86" w:rsidP="00332D86">
      <w:pPr>
        <w:pStyle w:val="a4"/>
        <w:ind w:firstLine="567"/>
        <w:jc w:val="both"/>
        <w:rPr>
          <w:rStyle w:val="2"/>
          <w:rFonts w:eastAsia="Calibri"/>
        </w:rPr>
      </w:pPr>
      <w:r>
        <w:rPr>
          <w:rFonts w:ascii="Times New Roman" w:hAnsi="Times New Roman"/>
          <w:b/>
          <w:sz w:val="24"/>
          <w:szCs w:val="24"/>
          <w:u w:val="single"/>
        </w:rPr>
        <w:t>2</w:t>
      </w:r>
      <w:r>
        <w:rPr>
          <w:rFonts w:ascii="Times New Roman" w:hAnsi="Times New Roman"/>
          <w:b/>
          <w:sz w:val="24"/>
          <w:szCs w:val="24"/>
          <w:u w:val="single"/>
          <w:lang w:eastAsia="ar-SA"/>
        </w:rPr>
        <w:t>.10.</w:t>
      </w:r>
      <w:r>
        <w:rPr>
          <w:rFonts w:ascii="Times New Roman" w:hAnsi="Times New Roman"/>
          <w:sz w:val="24"/>
          <w:szCs w:val="24"/>
          <w:u w:val="single"/>
          <w:lang w:eastAsia="ar-SA"/>
        </w:rPr>
        <w:t xml:space="preserve"> </w:t>
      </w:r>
      <w:r>
        <w:rPr>
          <w:rFonts w:ascii="Times New Roman" w:hAnsi="Times New Roman"/>
          <w:color w:val="000000"/>
          <w:sz w:val="24"/>
          <w:szCs w:val="24"/>
          <w:u w:val="single"/>
        </w:rPr>
        <w:t xml:space="preserve">Комисията проверява по служебен ред в </w:t>
      </w:r>
      <w:r>
        <w:rPr>
          <w:rFonts w:ascii="Times New Roman" w:hAnsi="Times New Roman"/>
          <w:b/>
          <w:bCs/>
          <w:color w:val="000000"/>
          <w:sz w:val="24"/>
          <w:szCs w:val="24"/>
          <w:u w:val="single"/>
        </w:rPr>
        <w:t>нарочно изготвен и поддържан от СИДП ДП Шумен публичен електронен регистър</w:t>
      </w:r>
      <w:r>
        <w:rPr>
          <w:rFonts w:ascii="Times New Roman" w:hAnsi="Times New Roman"/>
          <w:color w:val="000000"/>
          <w:sz w:val="24"/>
          <w:szCs w:val="24"/>
        </w:rPr>
        <w:t xml:space="preserve">, декларираните в т.4 на </w:t>
      </w:r>
      <w:r>
        <w:rPr>
          <w:rFonts w:ascii="Times New Roman" w:eastAsia="Times New Roman" w:hAnsi="Times New Roman"/>
          <w:b/>
          <w:sz w:val="24"/>
          <w:szCs w:val="24"/>
          <w:lang w:eastAsia="ar-SA"/>
        </w:rPr>
        <w:t xml:space="preserve">Декларация №3 </w:t>
      </w:r>
      <w:r>
        <w:rPr>
          <w:rFonts w:ascii="Times New Roman" w:hAnsi="Times New Roman"/>
          <w:color w:val="000000"/>
          <w:sz w:val="24"/>
          <w:szCs w:val="24"/>
        </w:rPr>
        <w:t xml:space="preserve">от кандидата обстоятелства </w:t>
      </w:r>
      <w:r>
        <w:rPr>
          <w:rFonts w:ascii="Times New Roman" w:hAnsi="Times New Roman"/>
          <w:bCs/>
          <w:sz w:val="24"/>
          <w:szCs w:val="24"/>
          <w:lang w:eastAsia="ar-SA"/>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Pr>
          <w:rFonts w:ascii="Times New Roman" w:hAnsi="Times New Roman"/>
          <w:b/>
          <w:sz w:val="24"/>
          <w:szCs w:val="24"/>
        </w:rPr>
        <w:t xml:space="preserve">НЯМА </w:t>
      </w:r>
      <w:r>
        <w:rPr>
          <w:rFonts w:ascii="Times New Roman" w:hAnsi="Times New Roman"/>
          <w:sz w:val="24"/>
          <w:szCs w:val="24"/>
        </w:rPr>
        <w:t xml:space="preserve">задържана гаранция за изпълнение във връзка с прекратен поради виновно неизпълнение от страна на търговеца на договор с </w:t>
      </w:r>
      <w:r>
        <w:rPr>
          <w:rStyle w:val="2"/>
          <w:rFonts w:eastAsia="Calibri"/>
        </w:rPr>
        <w:t>ТП ДГС/ДЛС/ЦУ на СИДП ДП-Шумен</w:t>
      </w:r>
      <w:r>
        <w:rPr>
          <w:rFonts w:ascii="Times New Roman" w:hAnsi="Times New Roman"/>
          <w:sz w:val="24"/>
          <w:szCs w:val="24"/>
        </w:rPr>
        <w:t xml:space="preserve"> , сключен по процедури проведени по реда на:  чл.10, ал.1; чл. 38; чл.39; чл. 46 и чл. 75, от </w:t>
      </w:r>
      <w:r>
        <w:rPr>
          <w:rStyle w:val="2"/>
          <w:rFonts w:eastAsia="Calibri"/>
        </w:rPr>
        <w:t>НУРВИДГТ;</w:t>
      </w:r>
    </w:p>
    <w:p w14:paraId="0162FB58" w14:textId="77777777" w:rsidR="00332D86" w:rsidRDefault="00332D86" w:rsidP="00332D86">
      <w:pPr>
        <w:overflowPunct w:val="0"/>
        <w:autoSpaceDE w:val="0"/>
        <w:autoSpaceDN w:val="0"/>
        <w:adjustRightInd w:val="0"/>
        <w:spacing w:after="0" w:line="240" w:lineRule="auto"/>
        <w:jc w:val="both"/>
        <w:textAlignment w:val="baseline"/>
        <w:rPr>
          <w:lang w:eastAsia="ar-SA"/>
        </w:rPr>
      </w:pPr>
    </w:p>
    <w:bookmarkEnd w:id="2"/>
    <w:p w14:paraId="4D510A5A" w14:textId="77777777" w:rsidR="00332D86" w:rsidRDefault="00332D86" w:rsidP="00332D86">
      <w:pPr>
        <w:spacing w:after="0" w:line="240" w:lineRule="auto"/>
        <w:ind w:firstLine="567"/>
        <w:jc w:val="both"/>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sz w:val="24"/>
          <w:szCs w:val="24"/>
        </w:rPr>
        <w:t xml:space="preserve">Задължителни условия на процедурата: </w:t>
      </w:r>
    </w:p>
    <w:p w14:paraId="3906FF0E" w14:textId="77777777" w:rsidR="00332D86" w:rsidRDefault="00332D86" w:rsidP="00332D86">
      <w:pPr>
        <w:spacing w:after="0" w:line="240" w:lineRule="auto"/>
        <w:ind w:firstLine="567"/>
        <w:jc w:val="both"/>
        <w:rPr>
          <w:rFonts w:ascii="Times New Roman" w:hAnsi="Times New Roman"/>
          <w:bCs/>
          <w:sz w:val="24"/>
          <w:szCs w:val="24"/>
        </w:rPr>
      </w:pPr>
      <w:r>
        <w:rPr>
          <w:rFonts w:ascii="Times New Roman" w:hAnsi="Times New Roman"/>
          <w:b/>
          <w:sz w:val="24"/>
          <w:szCs w:val="24"/>
        </w:rPr>
        <w:lastRenderedPageBreak/>
        <w:t>3.1.</w:t>
      </w:r>
      <w:r>
        <w:rPr>
          <w:rFonts w:ascii="Times New Roman" w:hAnsi="Times New Roman"/>
          <w:bCs/>
          <w:sz w:val="24"/>
          <w:szCs w:val="24"/>
        </w:rPr>
        <w:t xml:space="preserve">В случай, че спечелилият участник откаже да подпише договор, или </w:t>
      </w:r>
      <w:r>
        <w:rPr>
          <w:rFonts w:ascii="Times New Roman" w:hAnsi="Times New Roman"/>
          <w:bCs/>
          <w:color w:val="000000"/>
          <w:sz w:val="24"/>
          <w:szCs w:val="24"/>
        </w:rPr>
        <w:t xml:space="preserve">в случай, че при сключване на договора се установи, че определения за купувач участник не е представил съответните документи, удостоверяващи изпълнението  от негова страна на  изискванията по т.3 от настоящите условия, или се установи, че същият на етапа допускане до участие в процедурата е представил  документи с невярно съдържание, договор със същия не се сключва, като  внесената от него гаранция за участие се задържа в полза на </w:t>
      </w:r>
      <w:r>
        <w:rPr>
          <w:rFonts w:ascii="Times New Roman" w:hAnsi="Times New Roman"/>
          <w:bCs/>
          <w:sz w:val="24"/>
          <w:szCs w:val="24"/>
        </w:rPr>
        <w:t>Продавача, а документите се изпращат на компетентните органи за поизнасяне.</w:t>
      </w:r>
    </w:p>
    <w:p w14:paraId="5C7391A7" w14:textId="77777777" w:rsidR="00332D86" w:rsidRDefault="00332D86" w:rsidP="00332D86">
      <w:pPr>
        <w:spacing w:after="0" w:line="240" w:lineRule="auto"/>
        <w:ind w:firstLine="567"/>
        <w:jc w:val="both"/>
        <w:rPr>
          <w:rFonts w:ascii="Times New Roman" w:hAnsi="Times New Roman"/>
          <w:bCs/>
          <w:sz w:val="24"/>
          <w:szCs w:val="24"/>
        </w:rPr>
      </w:pPr>
      <w:r>
        <w:rPr>
          <w:rFonts w:ascii="Times New Roman" w:hAnsi="Times New Roman"/>
          <w:b/>
          <w:color w:val="000000"/>
          <w:sz w:val="24"/>
          <w:szCs w:val="24"/>
          <w:shd w:val="clear" w:color="auto" w:fill="FFFFFF"/>
        </w:rPr>
        <w:t>3.2.</w:t>
      </w:r>
      <w:r>
        <w:rPr>
          <w:rFonts w:ascii="Times New Roman" w:hAnsi="Times New Roman"/>
          <w:color w:val="000000"/>
          <w:sz w:val="24"/>
          <w:szCs w:val="24"/>
          <w:shd w:val="clear" w:color="auto" w:fill="FFFFFF"/>
        </w:rPr>
        <w:t>Когато за класирания на първо място и определен за купувач участник се установят обстоятелствата по </w:t>
      </w:r>
      <w:hyperlink r:id="rId8" w:history="1">
        <w:r>
          <w:rPr>
            <w:rStyle w:val="a3"/>
            <w:rFonts w:ascii="Times New Roman" w:hAnsi="Times New Roman"/>
            <w:color w:val="000000"/>
            <w:sz w:val="24"/>
            <w:szCs w:val="24"/>
            <w:shd w:val="clear" w:color="auto" w:fill="FFFFFF"/>
          </w:rPr>
          <w:t>предходната</w:t>
        </w:r>
      </w:hyperlink>
      <w:r>
        <w:rPr>
          <w:rFonts w:ascii="Times New Roman" w:hAnsi="Times New Roman"/>
          <w:sz w:val="24"/>
          <w:szCs w:val="24"/>
        </w:rPr>
        <w:t xml:space="preserve"> точка 3.1</w:t>
      </w:r>
      <w:r>
        <w:rPr>
          <w:rFonts w:ascii="Times New Roman" w:hAnsi="Times New Roman"/>
          <w:color w:val="000000"/>
          <w:sz w:val="24"/>
          <w:szCs w:val="24"/>
          <w:shd w:val="clear" w:color="auto" w:fill="FFFFFF"/>
        </w:rPr>
        <w:t xml:space="preserve">, продавачът издава заповед, с която определя за купувач класирания на второ място участник, </w:t>
      </w:r>
      <w:r>
        <w:rPr>
          <w:rFonts w:ascii="Times New Roman" w:hAnsi="Times New Roman"/>
          <w:bCs/>
          <w:color w:val="000000"/>
          <w:sz w:val="24"/>
          <w:szCs w:val="24"/>
        </w:rPr>
        <w:t xml:space="preserve"> който се поканва да сключи договор  при условията на офертата му</w:t>
      </w:r>
      <w:r>
        <w:rPr>
          <w:rFonts w:ascii="Times New Roman" w:hAnsi="Times New Roman"/>
          <w:color w:val="000000"/>
          <w:sz w:val="24"/>
          <w:szCs w:val="24"/>
          <w:shd w:val="clear" w:color="auto" w:fill="FFFFFF"/>
        </w:rPr>
        <w:t>. По отношение на определения класиран на второ място участник преди сключване на договора  се прилагат последователно разпоредбите на </w:t>
      </w:r>
      <w:hyperlink r:id="rId9" w:history="1">
        <w:r>
          <w:rPr>
            <w:rStyle w:val="a3"/>
            <w:rFonts w:ascii="Times New Roman" w:hAnsi="Times New Roman"/>
            <w:sz w:val="24"/>
            <w:szCs w:val="24"/>
            <w:shd w:val="clear" w:color="auto" w:fill="FFFFFF"/>
          </w:rPr>
          <w:t>чл. 23, ал. 6</w:t>
        </w:r>
      </w:hyperlink>
      <w:r>
        <w:rPr>
          <w:rFonts w:ascii="Times New Roman" w:hAnsi="Times New Roman"/>
          <w:sz w:val="24"/>
          <w:szCs w:val="24"/>
          <w:shd w:val="clear" w:color="auto" w:fill="FFFFFF"/>
        </w:rPr>
        <w:t> и </w:t>
      </w:r>
      <w:hyperlink r:id="rId10" w:history="1">
        <w:r>
          <w:rPr>
            <w:rStyle w:val="a3"/>
            <w:rFonts w:ascii="Times New Roman" w:hAnsi="Times New Roman"/>
            <w:sz w:val="24"/>
            <w:szCs w:val="24"/>
            <w:shd w:val="clear" w:color="auto" w:fill="FFFFFF"/>
          </w:rPr>
          <w:t>чл. 35, ал. 5</w:t>
        </w:r>
      </w:hyperlink>
      <w:r>
        <w:rPr>
          <w:rFonts w:ascii="Times New Roman" w:hAnsi="Times New Roman"/>
          <w:sz w:val="24"/>
          <w:szCs w:val="24"/>
          <w:shd w:val="clear" w:color="auto" w:fill="FFFFFF"/>
        </w:rPr>
        <w:t> и </w:t>
      </w:r>
      <w:hyperlink r:id="rId11" w:history="1">
        <w:r>
          <w:rPr>
            <w:rStyle w:val="a3"/>
            <w:rFonts w:ascii="Times New Roman" w:hAnsi="Times New Roman"/>
            <w:sz w:val="24"/>
            <w:szCs w:val="24"/>
            <w:shd w:val="clear" w:color="auto" w:fill="FFFFFF"/>
          </w:rPr>
          <w:t>8</w:t>
        </w:r>
      </w:hyperlink>
      <w:r>
        <w:rPr>
          <w:rFonts w:ascii="Times New Roman" w:hAnsi="Times New Roman"/>
          <w:sz w:val="24"/>
          <w:szCs w:val="24"/>
          <w:shd w:val="clear" w:color="auto" w:fill="FFFFFF"/>
        </w:rPr>
        <w:t>.</w:t>
      </w:r>
      <w:r>
        <w:rPr>
          <w:rFonts w:ascii="Times New Roman" w:hAnsi="Times New Roman"/>
          <w:bCs/>
          <w:sz w:val="24"/>
          <w:szCs w:val="24"/>
        </w:rPr>
        <w:t xml:space="preserve">,  </w:t>
      </w:r>
      <w:r>
        <w:rPr>
          <w:rFonts w:ascii="Times New Roman" w:hAnsi="Times New Roman"/>
          <w:sz w:val="24"/>
          <w:szCs w:val="24"/>
        </w:rPr>
        <w:t xml:space="preserve">от </w:t>
      </w:r>
      <w:r>
        <w:rPr>
          <w:rStyle w:val="2"/>
          <w:rFonts w:eastAsia="Calibri"/>
        </w:rPr>
        <w:t>НУРВИДГТДОСПДНГП</w:t>
      </w:r>
      <w:r>
        <w:rPr>
          <w:rFonts w:ascii="Times New Roman" w:hAnsi="Times New Roman"/>
          <w:bCs/>
          <w:sz w:val="24"/>
          <w:szCs w:val="24"/>
        </w:rPr>
        <w:t xml:space="preserve">.  </w:t>
      </w:r>
    </w:p>
    <w:p w14:paraId="58A79E24" w14:textId="77777777" w:rsidR="00332D86" w:rsidRDefault="00332D86" w:rsidP="00332D86">
      <w:pPr>
        <w:spacing w:after="0" w:line="240" w:lineRule="auto"/>
        <w:ind w:firstLine="567"/>
        <w:jc w:val="both"/>
        <w:rPr>
          <w:rFonts w:ascii="Times New Roman" w:hAnsi="Times New Roman"/>
          <w:bCs/>
          <w:sz w:val="24"/>
          <w:szCs w:val="24"/>
        </w:rPr>
      </w:pPr>
    </w:p>
    <w:p w14:paraId="316AA930" w14:textId="77777777" w:rsidR="00332D86" w:rsidRDefault="00332D86" w:rsidP="00332D86">
      <w:pPr>
        <w:autoSpaceDE w:val="0"/>
        <w:autoSpaceDN w:val="0"/>
        <w:adjustRightInd w:val="0"/>
        <w:spacing w:after="0" w:line="240" w:lineRule="auto"/>
        <w:ind w:firstLine="567"/>
        <w:jc w:val="both"/>
        <w:rPr>
          <w:rFonts w:ascii="Times New Roman" w:hAnsi="Times New Roman"/>
          <w:sz w:val="24"/>
          <w:szCs w:val="24"/>
          <w:lang w:eastAsia="bg-BG"/>
        </w:rPr>
      </w:pPr>
      <w:r>
        <w:rPr>
          <w:rFonts w:ascii="Times New Roman" w:eastAsia="Times New Roman" w:hAnsi="Times New Roman"/>
          <w:b/>
          <w:sz w:val="24"/>
          <w:szCs w:val="24"/>
          <w:lang w:eastAsia="bg-BG"/>
        </w:rPr>
        <w:t>4.</w:t>
      </w:r>
      <w:r>
        <w:rPr>
          <w:rFonts w:ascii="Times New Roman" w:eastAsia="Times New Roman" w:hAnsi="Times New Roman"/>
          <w:sz w:val="24"/>
          <w:szCs w:val="24"/>
          <w:lang w:eastAsia="bg-BG"/>
        </w:rPr>
        <w:t xml:space="preserve"> </w:t>
      </w:r>
      <w:r>
        <w:rPr>
          <w:rFonts w:ascii="Times New Roman" w:hAnsi="Times New Roman"/>
          <w:sz w:val="24"/>
          <w:szCs w:val="24"/>
          <w:lang w:eastAsia="bg-BG"/>
        </w:rPr>
        <w:t xml:space="preserve">Спечелилият търга, </w:t>
      </w:r>
      <w:r>
        <w:rPr>
          <w:rFonts w:ascii="Times New Roman" w:hAnsi="Times New Roman"/>
          <w:b/>
          <w:sz w:val="24"/>
          <w:szCs w:val="24"/>
          <w:lang w:eastAsia="bg-BG"/>
        </w:rPr>
        <w:t xml:space="preserve">след сключване  на договора и преди издаване на първи по ред превозен билет представя документ за платена </w:t>
      </w:r>
      <w:r>
        <w:rPr>
          <w:rFonts w:ascii="Times New Roman" w:hAnsi="Times New Roman"/>
          <w:sz w:val="24"/>
          <w:szCs w:val="24"/>
          <w:lang w:eastAsia="bg-BG"/>
        </w:rPr>
        <w:t xml:space="preserve">авансова вноска в размер на </w:t>
      </w:r>
      <w:r>
        <w:rPr>
          <w:rFonts w:ascii="Times New Roman" w:hAnsi="Times New Roman"/>
          <w:b/>
          <w:sz w:val="24"/>
          <w:szCs w:val="24"/>
          <w:lang w:eastAsia="bg-BG"/>
        </w:rPr>
        <w:t>20%</w:t>
      </w:r>
      <w:r>
        <w:rPr>
          <w:rFonts w:ascii="Times New Roman" w:hAnsi="Times New Roman"/>
          <w:sz w:val="24"/>
          <w:szCs w:val="24"/>
          <w:lang w:eastAsia="bg-BG"/>
        </w:rPr>
        <w:t xml:space="preserve"> (двадесет  процента) от достигнатата при търга обща цена, с включен и начислен ДДС. </w:t>
      </w:r>
      <w:r>
        <w:rPr>
          <w:rFonts w:ascii="Times New Roman" w:hAnsi="Times New Roman"/>
          <w:sz w:val="24"/>
          <w:szCs w:val="24"/>
        </w:rPr>
        <w:t xml:space="preserve">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пред </w:t>
      </w:r>
      <w:r>
        <w:rPr>
          <w:rFonts w:ascii="Times New Roman" w:hAnsi="Times New Roman"/>
          <w:b/>
          <w:sz w:val="24"/>
          <w:szCs w:val="24"/>
        </w:rPr>
        <w:t xml:space="preserve"> Продавача </w:t>
      </w:r>
      <w:r>
        <w:rPr>
          <w:rFonts w:ascii="Times New Roman" w:hAnsi="Times New Roman"/>
          <w:sz w:val="24"/>
          <w:szCs w:val="24"/>
        </w:rPr>
        <w:t>на надлежно заверен от банката платежен документ.</w:t>
      </w:r>
    </w:p>
    <w:p w14:paraId="63E975AB" w14:textId="77777777" w:rsidR="00332D86" w:rsidRDefault="00332D86" w:rsidP="00332D86">
      <w:pPr>
        <w:tabs>
          <w:tab w:val="left" w:pos="0"/>
        </w:tabs>
        <w:autoSpaceDE w:val="0"/>
        <w:autoSpaceDN w:val="0"/>
        <w:adjustRightInd w:val="0"/>
        <w:spacing w:after="0" w:line="240" w:lineRule="auto"/>
        <w:ind w:firstLine="567"/>
        <w:jc w:val="both"/>
        <w:rPr>
          <w:rFonts w:ascii="Times New Roman" w:hAnsi="Times New Roman"/>
          <w:color w:val="FF0000"/>
          <w:sz w:val="24"/>
          <w:szCs w:val="24"/>
          <w:lang w:eastAsia="bg-BG"/>
        </w:rPr>
      </w:pPr>
      <w:r>
        <w:rPr>
          <w:rFonts w:ascii="Times New Roman" w:hAnsi="Times New Roman"/>
          <w:b/>
          <w:sz w:val="24"/>
          <w:szCs w:val="24"/>
          <w:lang w:eastAsia="bg-BG"/>
        </w:rPr>
        <w:t xml:space="preserve">5. </w:t>
      </w:r>
      <w:r>
        <w:rPr>
          <w:rFonts w:ascii="Times New Roman" w:hAnsi="Times New Roman"/>
          <w:b/>
          <w:sz w:val="24"/>
          <w:szCs w:val="24"/>
        </w:rPr>
        <w:t xml:space="preserve">Продавачът </w:t>
      </w:r>
      <w:r>
        <w:rPr>
          <w:rFonts w:ascii="Times New Roman" w:hAnsi="Times New Roman"/>
          <w:sz w:val="24"/>
          <w:szCs w:val="24"/>
          <w:lang w:eastAsia="bg-BG"/>
        </w:rPr>
        <w:t xml:space="preserve">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w:t>
      </w:r>
      <w:r>
        <w:rPr>
          <w:rFonts w:ascii="Times New Roman" w:hAnsi="Times New Roman"/>
          <w:sz w:val="24"/>
          <w:szCs w:val="24"/>
        </w:rPr>
        <w:t>размера на платената от купувача вноска</w:t>
      </w:r>
      <w:r>
        <w:rPr>
          <w:rFonts w:ascii="Times New Roman" w:hAnsi="Times New Roman"/>
          <w:color w:val="FF0000"/>
          <w:sz w:val="24"/>
          <w:szCs w:val="24"/>
          <w:lang w:eastAsia="bg-BG"/>
        </w:rPr>
        <w:t xml:space="preserve">. </w:t>
      </w:r>
    </w:p>
    <w:p w14:paraId="0E541C28" w14:textId="77777777" w:rsidR="00332D86" w:rsidRDefault="00332D86" w:rsidP="00332D86">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Сроковете за транспортиране на дървесината са уредени в договора за покупко-продажба.</w:t>
      </w:r>
    </w:p>
    <w:p w14:paraId="4BC8E7BF"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Срок за изпълнение на  договора до </w:t>
      </w:r>
      <w:r w:rsidR="00664166">
        <w:rPr>
          <w:rFonts w:ascii="Times New Roman" w:eastAsia="Times New Roman" w:hAnsi="Times New Roman"/>
          <w:b/>
          <w:sz w:val="24"/>
          <w:szCs w:val="24"/>
          <w:lang w:eastAsia="bg-BG"/>
        </w:rPr>
        <w:t>31.12.</w:t>
      </w:r>
      <w:r>
        <w:rPr>
          <w:rFonts w:ascii="Times New Roman" w:eastAsia="Times New Roman" w:hAnsi="Times New Roman"/>
          <w:b/>
          <w:sz w:val="24"/>
          <w:szCs w:val="24"/>
          <w:lang w:eastAsia="bg-BG"/>
        </w:rPr>
        <w:t>202</w:t>
      </w:r>
      <w:r w:rsidR="00664166">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 xml:space="preserve"> г.</w:t>
      </w:r>
    </w:p>
    <w:p w14:paraId="756F7395"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p>
    <w:p w14:paraId="4FB21C3B" w14:textId="77777777" w:rsidR="00332D86" w:rsidRDefault="00332D86" w:rsidP="00332D86">
      <w:pPr>
        <w:overflowPunct w:val="0"/>
        <w:autoSpaceDE w:val="0"/>
        <w:autoSpaceDN w:val="0"/>
        <w:adjustRightInd w:val="0"/>
        <w:spacing w:after="0" w:line="240" w:lineRule="auto"/>
        <w:ind w:firstLine="567"/>
        <w:jc w:val="center"/>
        <w:textAlignment w:val="baseline"/>
        <w:rPr>
          <w:rFonts w:ascii="Times New Roman" w:eastAsia="Times New Roman" w:hAnsi="Times New Roman"/>
          <w:b/>
          <w:bCs/>
          <w:sz w:val="24"/>
          <w:szCs w:val="24"/>
          <w:lang w:eastAsia="bg-BG"/>
        </w:rPr>
      </w:pPr>
      <w:r>
        <w:rPr>
          <w:rFonts w:ascii="Times New Roman" w:eastAsia="Times New Roman" w:hAnsi="Times New Roman"/>
          <w:b/>
          <w:bCs/>
          <w:sz w:val="24"/>
          <w:szCs w:val="24"/>
          <w:highlight w:val="cyan"/>
          <w:lang w:eastAsia="bg-BG"/>
        </w:rPr>
        <w:t>ХІ. ОСВОБОЖДАВАНЕ НА ГАРАНЦИИТЕ ЗА УЧАСТИЕ</w:t>
      </w:r>
    </w:p>
    <w:p w14:paraId="7EF1DC12"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Продавачът освобождава гаранциите за участие на:</w:t>
      </w:r>
    </w:p>
    <w:p w14:paraId="1F949A2C"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 Отстранените участници и на участниците,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14:paraId="22EB58BC"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 Класираните на първо и второ място – след сключването на договора за покупко-продажба;</w:t>
      </w:r>
    </w:p>
    <w:p w14:paraId="39B7FA77"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При прекратяване на процедурата се освобождават гаранциите на всички участници в срок 3 (три) работни дни от влизане в сила на заповедта за прекратяване.</w:t>
      </w:r>
    </w:p>
    <w:p w14:paraId="62107CB9" w14:textId="77777777" w:rsidR="00332D86" w:rsidRDefault="00332D86" w:rsidP="00332D8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4. </w:t>
      </w:r>
      <w:r>
        <w:rPr>
          <w:rFonts w:ascii="Times New Roman" w:hAnsi="Times New Roman"/>
          <w:sz w:val="24"/>
          <w:szCs w:val="24"/>
        </w:rPr>
        <w:t xml:space="preserve">Обжалващия заповедта на продавача за определяне на купувач - в срок 5 работни дни от приключване на производството по обжалване. </w:t>
      </w:r>
    </w:p>
    <w:p w14:paraId="2D8DA8B7"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Продавачът освобождава гаранциите, без да дължи лихви за периода, през който средствата са престояли законно при него.</w:t>
      </w:r>
    </w:p>
    <w:p w14:paraId="2E8E3059" w14:textId="77777777" w:rsidR="00332D86" w:rsidRDefault="00332D86" w:rsidP="00332D86">
      <w:pPr>
        <w:suppressAutoHyphens/>
        <w:spacing w:after="0" w:line="240" w:lineRule="auto"/>
        <w:jc w:val="both"/>
        <w:rPr>
          <w:rFonts w:ascii="Times New Roman" w:eastAsia="Times New Roman" w:hAnsi="Times New Roman"/>
          <w:sz w:val="24"/>
          <w:szCs w:val="24"/>
          <w:lang w:eastAsia="ar-SA"/>
        </w:rPr>
      </w:pPr>
    </w:p>
    <w:p w14:paraId="1FE1A532" w14:textId="77777777" w:rsidR="00332D86" w:rsidRDefault="00332D86" w:rsidP="00332D86">
      <w:pPr>
        <w:suppressAutoHyphens/>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cyan"/>
          <w:lang w:eastAsia="ar-SA"/>
        </w:rPr>
        <w:t>XIІ. ЗАДЪРЖАНЕ НА ГАРАНЦИИТЕ ЗА УЧАСТИЕ</w:t>
      </w:r>
    </w:p>
    <w:p w14:paraId="2E8B20FE"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Органът, открил процедурата, задържа гаранцията за участие, когато </w:t>
      </w:r>
      <w:r>
        <w:rPr>
          <w:rFonts w:ascii="Times New Roman" w:eastAsia="Times New Roman" w:hAnsi="Times New Roman"/>
          <w:sz w:val="24"/>
          <w:szCs w:val="24"/>
          <w:lang w:eastAsia="bg-BG"/>
        </w:rPr>
        <w:t>участник</w:t>
      </w:r>
      <w:r>
        <w:rPr>
          <w:rFonts w:ascii="Times New Roman" w:eastAsia="Times New Roman" w:hAnsi="Times New Roman"/>
          <w:sz w:val="24"/>
          <w:szCs w:val="24"/>
          <w:lang w:eastAsia="ar-SA"/>
        </w:rPr>
        <w:t>:</w:t>
      </w:r>
    </w:p>
    <w:p w14:paraId="2A7D8219"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оттегля заявлението след изтичането на срока за подаването му; </w:t>
      </w:r>
    </w:p>
    <w:p w14:paraId="2BF4BA0C"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който не е потвърдил началната определена продажна цена по търга.</w:t>
      </w:r>
    </w:p>
    <w:p w14:paraId="66922457"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3. обжалва заповедта на продавача за определяне на спечелил – до решаване на спора с влязло в сила решение;</w:t>
      </w:r>
    </w:p>
    <w:p w14:paraId="0F891079"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Който в установения срок за сключване на договора </w:t>
      </w:r>
      <w:r>
        <w:rPr>
          <w:rStyle w:val="alt"/>
          <w:rFonts w:ascii="Times New Roman" w:hAnsi="Times New Roman"/>
          <w:color w:val="000000"/>
          <w:sz w:val="24"/>
          <w:szCs w:val="24"/>
          <w:shd w:val="clear" w:color="auto" w:fill="FFFFFF"/>
        </w:rPr>
        <w:t xml:space="preserve">не представи документите изискуемите документи удостоверяващи изпълнението на изискванията за допускане до участие в процедурата. </w:t>
      </w:r>
    </w:p>
    <w:p w14:paraId="1849B6E5"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За когото при сключване на договора се установи, че п</w:t>
      </w:r>
      <w:r>
        <w:rPr>
          <w:rStyle w:val="alt"/>
          <w:rFonts w:ascii="Times New Roman" w:hAnsi="Times New Roman"/>
          <w:color w:val="000000"/>
          <w:sz w:val="24"/>
          <w:szCs w:val="24"/>
          <w:shd w:val="clear" w:color="auto" w:fill="FFFFFF"/>
        </w:rPr>
        <w:t>редставените от него документи не отговарят на условията за провеждане на процедурата;</w:t>
      </w:r>
    </w:p>
    <w:p w14:paraId="5EFA26DD" w14:textId="77777777" w:rsidR="00332D86" w:rsidRDefault="00332D86" w:rsidP="00332D86">
      <w:pPr>
        <w:spacing w:after="0" w:line="240" w:lineRule="auto"/>
        <w:ind w:firstLine="567"/>
        <w:jc w:val="center"/>
        <w:rPr>
          <w:rStyle w:val="alt"/>
          <w:rFonts w:ascii="Tahoma" w:hAnsi="Tahoma" w:cs="Tahoma"/>
          <w:color w:val="000000"/>
          <w:shd w:val="clear" w:color="auto" w:fill="FFFFFF"/>
        </w:rPr>
      </w:pPr>
    </w:p>
    <w:p w14:paraId="3DB1C48D" w14:textId="77777777" w:rsidR="00332D86" w:rsidRDefault="00332D86" w:rsidP="00332D86">
      <w:pPr>
        <w:spacing w:after="0" w:line="240" w:lineRule="auto"/>
        <w:ind w:firstLine="567"/>
        <w:jc w:val="center"/>
        <w:rPr>
          <w:rStyle w:val="alt"/>
          <w:rFonts w:ascii="Tahoma" w:hAnsi="Tahoma" w:cs="Tahoma"/>
          <w:color w:val="000000"/>
          <w:shd w:val="clear" w:color="auto" w:fill="FFFFFF"/>
        </w:rPr>
      </w:pPr>
    </w:p>
    <w:p w14:paraId="67CE2E03" w14:textId="77777777" w:rsidR="00332D86" w:rsidRDefault="00332D86" w:rsidP="00332D86">
      <w:pPr>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color w:val="000000"/>
          <w:sz w:val="24"/>
          <w:szCs w:val="24"/>
          <w:lang w:eastAsia="bg-BG"/>
        </w:rPr>
        <w:t>ХІІІ. УСЛОВИЯ, НАЧИН И СРОК НА ПЛАЩАНЕ И ТРАНСПОРТИРАНЕ  НА ДОБИТАТА ДЪРВЕСИНА ОТ КУПУВАЧА</w:t>
      </w:r>
    </w:p>
    <w:p w14:paraId="6BC80C4B"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color w:val="000000"/>
          <w:sz w:val="24"/>
          <w:szCs w:val="24"/>
          <w:lang w:eastAsia="bg-BG"/>
        </w:rPr>
        <w:t>1</w:t>
      </w:r>
      <w:r>
        <w:rPr>
          <w:rFonts w:ascii="Times New Roman" w:eastAsia="Times New Roman" w:hAnsi="Times New Roman"/>
          <w:color w:val="000000"/>
          <w:sz w:val="24"/>
          <w:szCs w:val="24"/>
          <w:lang w:eastAsia="bg-BG"/>
        </w:rPr>
        <w:t xml:space="preserve">. </w:t>
      </w:r>
      <w:r>
        <w:rPr>
          <w:rFonts w:ascii="Times New Roman" w:eastAsia="Times New Roman" w:hAnsi="Times New Roman"/>
          <w:b/>
          <w:sz w:val="24"/>
          <w:szCs w:val="24"/>
          <w:lang w:eastAsia="bg-BG"/>
        </w:rPr>
        <w:t>Цената</w:t>
      </w:r>
      <w:r>
        <w:rPr>
          <w:rFonts w:ascii="Times New Roman" w:eastAsia="Times New Roman" w:hAnsi="Times New Roman"/>
          <w:sz w:val="24"/>
          <w:szCs w:val="24"/>
          <w:lang w:eastAsia="bg-BG"/>
        </w:rPr>
        <w:t xml:space="preserve">, която </w:t>
      </w:r>
      <w:r>
        <w:rPr>
          <w:rFonts w:ascii="Times New Roman" w:eastAsia="Times New Roman" w:hAnsi="Times New Roman"/>
          <w:caps/>
          <w:sz w:val="24"/>
          <w:szCs w:val="24"/>
          <w:lang w:eastAsia="bg-BG"/>
        </w:rPr>
        <w:t>купувачЪТ</w:t>
      </w:r>
      <w:r>
        <w:rPr>
          <w:rFonts w:ascii="Times New Roman" w:eastAsia="Times New Roman" w:hAnsi="Times New Roman"/>
          <w:sz w:val="24"/>
          <w:szCs w:val="24"/>
          <w:lang w:eastAsia="bg-BG"/>
        </w:rPr>
        <w:t xml:space="preserve"> плаща за всеки сортимент се определя </w:t>
      </w:r>
      <w:r>
        <w:rPr>
          <w:rFonts w:ascii="Times New Roman" w:eastAsia="Times New Roman" w:hAnsi="Times New Roman"/>
          <w:b/>
          <w:sz w:val="24"/>
          <w:szCs w:val="24"/>
          <w:lang w:eastAsia="bg-BG"/>
        </w:rPr>
        <w:t>пропорционално</w:t>
      </w:r>
      <w:r>
        <w:rPr>
          <w:rFonts w:ascii="Times New Roman" w:eastAsia="Times New Roman" w:hAnsi="Times New Roman"/>
          <w:sz w:val="24"/>
          <w:szCs w:val="24"/>
          <w:lang w:eastAsia="bg-BG"/>
        </w:rPr>
        <w:t xml:space="preserve"> на съотношението между </w:t>
      </w:r>
      <w:r>
        <w:rPr>
          <w:rFonts w:ascii="Times New Roman" w:eastAsia="Times New Roman" w:hAnsi="Times New Roman"/>
          <w:b/>
          <w:sz w:val="24"/>
          <w:szCs w:val="24"/>
          <w:lang w:eastAsia="bg-BG"/>
        </w:rPr>
        <w:t>началната</w:t>
      </w:r>
      <w:r>
        <w:rPr>
          <w:rFonts w:ascii="Times New Roman" w:eastAsia="Times New Roman" w:hAnsi="Times New Roman"/>
          <w:sz w:val="24"/>
          <w:szCs w:val="24"/>
          <w:lang w:eastAsia="bg-BG"/>
        </w:rPr>
        <w:t xml:space="preserve"> и </w:t>
      </w:r>
      <w:r>
        <w:rPr>
          <w:rFonts w:ascii="Times New Roman" w:eastAsia="Times New Roman" w:hAnsi="Times New Roman"/>
          <w:b/>
          <w:sz w:val="24"/>
          <w:szCs w:val="24"/>
          <w:lang w:eastAsia="bg-BG"/>
        </w:rPr>
        <w:t>достигнатата</w:t>
      </w:r>
      <w:r>
        <w:rPr>
          <w:rFonts w:ascii="Times New Roman" w:eastAsia="Times New Roman" w:hAnsi="Times New Roman"/>
          <w:sz w:val="24"/>
          <w:szCs w:val="24"/>
          <w:lang w:eastAsia="bg-BG"/>
        </w:rPr>
        <w:t xml:space="preserve"> цена за обекта  по време на търга.</w:t>
      </w:r>
    </w:p>
    <w:p w14:paraId="748C85F7"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Купувачът заплаща дървесината, както следва: </w:t>
      </w:r>
    </w:p>
    <w:p w14:paraId="4DFC4426" w14:textId="77777777" w:rsidR="00332D86" w:rsidRDefault="00332D86" w:rsidP="00332D86">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2.1. </w:t>
      </w:r>
      <w:r>
        <w:rPr>
          <w:rFonts w:ascii="Times New Roman" w:hAnsi="Times New Roman"/>
          <w:bCs/>
          <w:sz w:val="24"/>
          <w:szCs w:val="24"/>
          <w:lang w:eastAsia="bg-BG"/>
        </w:rPr>
        <w:t xml:space="preserve">Спечелилият търга, </w:t>
      </w:r>
      <w:r>
        <w:rPr>
          <w:rFonts w:ascii="Times New Roman" w:hAnsi="Times New Roman"/>
          <w:bCs/>
          <w:sz w:val="24"/>
          <w:szCs w:val="24"/>
          <w:u w:val="single"/>
          <w:lang w:eastAsia="bg-BG"/>
        </w:rPr>
        <w:t>след сключване на договора и преди издаване на първи по ред превозен билет представя документ за платена авансова вноска в размер на 20% (двадесет  процента) от достигнатата при търга обща цена</w:t>
      </w:r>
      <w:r>
        <w:rPr>
          <w:rFonts w:ascii="Times New Roman" w:hAnsi="Times New Roman"/>
          <w:bCs/>
          <w:sz w:val="24"/>
          <w:szCs w:val="24"/>
          <w:lang w:eastAsia="bg-BG"/>
        </w:rPr>
        <w:t>, с включен и начислен ДДС.</w:t>
      </w:r>
    </w:p>
    <w:p w14:paraId="61CF438A" w14:textId="77777777" w:rsidR="00332D86" w:rsidRDefault="00332D86" w:rsidP="00332D86">
      <w:pPr>
        <w:autoSpaceDE w:val="0"/>
        <w:autoSpaceDN w:val="0"/>
        <w:adjustRightInd w:val="0"/>
        <w:spacing w:after="0" w:line="240" w:lineRule="auto"/>
        <w:ind w:firstLine="567"/>
        <w:jc w:val="both"/>
        <w:rPr>
          <w:rFonts w:ascii="Times New Roman" w:hAnsi="Times New Roman"/>
          <w:sz w:val="24"/>
          <w:szCs w:val="24"/>
          <w:lang w:eastAsia="bg-BG"/>
        </w:rPr>
      </w:pPr>
      <w:r>
        <w:rPr>
          <w:rFonts w:ascii="Times New Roman" w:hAnsi="Times New Roman"/>
          <w:sz w:val="24"/>
          <w:szCs w:val="24"/>
        </w:rPr>
        <w:t xml:space="preserve">2.2. 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деловодството на  </w:t>
      </w:r>
      <w:r>
        <w:rPr>
          <w:rFonts w:ascii="Times New Roman" w:hAnsi="Times New Roman"/>
          <w:b/>
          <w:sz w:val="24"/>
          <w:szCs w:val="24"/>
        </w:rPr>
        <w:t xml:space="preserve">Продавача  </w:t>
      </w:r>
      <w:r>
        <w:rPr>
          <w:rFonts w:ascii="Times New Roman" w:hAnsi="Times New Roman"/>
          <w:sz w:val="24"/>
          <w:szCs w:val="24"/>
        </w:rPr>
        <w:t xml:space="preserve"> на надлежно заверен от банката платежен документ.</w:t>
      </w:r>
    </w:p>
    <w:p w14:paraId="675EE7E3"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14:paraId="3EF2D8BD"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color w:val="000000"/>
          <w:sz w:val="24"/>
          <w:szCs w:val="24"/>
          <w:lang w:eastAsia="bg-BG"/>
        </w:rPr>
        <w:t>4.</w:t>
      </w:r>
      <w:r>
        <w:rPr>
          <w:rFonts w:ascii="Times New Roman" w:eastAsia="Times New Roman" w:hAnsi="Times New Roman"/>
          <w:color w:val="000000"/>
          <w:sz w:val="24"/>
          <w:szCs w:val="24"/>
          <w:lang w:eastAsia="bg-BG"/>
        </w:rPr>
        <w:t xml:space="preserve"> При разлики в обявените прогнозни количества дървесина </w:t>
      </w:r>
      <w:r>
        <w:rPr>
          <w:rFonts w:ascii="Times New Roman" w:eastAsia="Times New Roman" w:hAnsi="Times New Roman"/>
          <w:sz w:val="24"/>
          <w:szCs w:val="24"/>
          <w:lang w:eastAsia="bg-BG"/>
        </w:rPr>
        <w:t>от дадения обект</w:t>
      </w:r>
      <w:r>
        <w:rPr>
          <w:rFonts w:ascii="Times New Roman" w:eastAsia="Times New Roman" w:hAnsi="Times New Roman"/>
          <w:color w:val="000000"/>
          <w:sz w:val="24"/>
          <w:szCs w:val="24"/>
          <w:lang w:eastAsia="bg-BG"/>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Pr>
          <w:rFonts w:ascii="Times New Roman" w:eastAsia="Times New Roman" w:hAnsi="Times New Roman"/>
          <w:sz w:val="24"/>
          <w:szCs w:val="24"/>
          <w:lang w:eastAsia="bg-BG"/>
        </w:rPr>
        <w:t>.</w:t>
      </w:r>
    </w:p>
    <w:p w14:paraId="0571AC5F"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w:t>
      </w:r>
      <w:r>
        <w:rPr>
          <w:rFonts w:ascii="Times New Roman" w:eastAsia="Times New Roman" w:hAnsi="Times New Roman"/>
          <w:sz w:val="24"/>
          <w:szCs w:val="24"/>
          <w:lang w:eastAsia="bg-BG"/>
        </w:rPr>
        <w:t xml:space="preserve"> Краен срок за плащане и транспортиране на добитата дървесина предмет на договора–</w:t>
      </w:r>
      <w:r>
        <w:rPr>
          <w:rFonts w:ascii="Times New Roman" w:eastAsia="Times New Roman" w:hAnsi="Times New Roman"/>
          <w:b/>
          <w:sz w:val="24"/>
          <w:szCs w:val="24"/>
          <w:lang w:eastAsia="bg-BG"/>
        </w:rPr>
        <w:t xml:space="preserve"> </w:t>
      </w:r>
      <w:r w:rsidR="00664166">
        <w:rPr>
          <w:rFonts w:ascii="Times New Roman" w:eastAsia="Times New Roman" w:hAnsi="Times New Roman"/>
          <w:b/>
          <w:sz w:val="24"/>
          <w:szCs w:val="24"/>
          <w:lang w:eastAsia="bg-BG"/>
        </w:rPr>
        <w:t>31.12.2023</w:t>
      </w:r>
      <w:r>
        <w:rPr>
          <w:rFonts w:ascii="Times New Roman" w:eastAsia="Times New Roman" w:hAnsi="Times New Roman"/>
          <w:b/>
          <w:sz w:val="24"/>
          <w:szCs w:val="24"/>
          <w:lang w:eastAsia="bg-BG"/>
        </w:rPr>
        <w:t xml:space="preserve"> г.</w:t>
      </w:r>
    </w:p>
    <w:p w14:paraId="74EE6697" w14:textId="77777777" w:rsidR="00332D86" w:rsidRDefault="00332D86" w:rsidP="00332D86">
      <w:pPr>
        <w:spacing w:after="0" w:line="240" w:lineRule="auto"/>
        <w:ind w:firstLine="567"/>
        <w:jc w:val="both"/>
        <w:rPr>
          <w:rFonts w:ascii="Times New Roman" w:hAnsi="Times New Roman"/>
          <w:sz w:val="24"/>
          <w:szCs w:val="24"/>
          <w:lang w:eastAsia="bg-BG"/>
        </w:rPr>
      </w:pPr>
      <w:r>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w:t>
      </w:r>
      <w:r>
        <w:rPr>
          <w:rFonts w:ascii="Times New Roman" w:hAnsi="Times New Roman"/>
          <w:sz w:val="24"/>
          <w:szCs w:val="24"/>
          <w:lang w:eastAsia="bg-BG"/>
        </w:rPr>
        <w:t xml:space="preserve">Дървесината се транспортира в срока на договора, но не по-късно от 10 (десет) дни след подписване на предавателно-приемателен протокол от </w:t>
      </w:r>
      <w:r>
        <w:rPr>
          <w:rFonts w:ascii="Times New Roman" w:hAnsi="Times New Roman"/>
          <w:b/>
          <w:sz w:val="24"/>
          <w:szCs w:val="24"/>
        </w:rPr>
        <w:t>Продавача</w:t>
      </w:r>
      <w:r>
        <w:rPr>
          <w:rFonts w:ascii="Times New Roman" w:hAnsi="Times New Roman"/>
          <w:sz w:val="24"/>
          <w:szCs w:val="24"/>
          <w:lang w:eastAsia="bg-BG"/>
        </w:rPr>
        <w:t xml:space="preserve"> След изтичане на този срок купувачът дължи </w:t>
      </w:r>
      <w:r>
        <w:rPr>
          <w:rFonts w:ascii="Times New Roman" w:hAnsi="Times New Roman"/>
          <w:b/>
          <w:sz w:val="24"/>
          <w:szCs w:val="24"/>
          <w:lang w:eastAsia="bg-BG"/>
        </w:rPr>
        <w:t>магазинаж в размер на 0,3 % за всеки просрочен ден</w:t>
      </w:r>
      <w:r>
        <w:rPr>
          <w:rFonts w:ascii="Times New Roman" w:hAnsi="Times New Roman"/>
          <w:sz w:val="24"/>
          <w:szCs w:val="24"/>
          <w:lang w:eastAsia="bg-BG"/>
        </w:rPr>
        <w:t xml:space="preserve"> от стойността на приетата и заплатена дървесина, като този магазинаж се дължи за срок  не по-дълъг 30 (тридесет) дни, считано от датата на подписване на предавателно-приемателния протокол за съответната дървесина. След изтичане на срока за магазинаж нетранспортираната дървесината остава в полза на продавача. </w:t>
      </w:r>
    </w:p>
    <w:p w14:paraId="78E2A3E4"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hAnsi="Times New Roman"/>
          <w:b/>
          <w:sz w:val="24"/>
          <w:szCs w:val="24"/>
          <w:lang w:eastAsia="bg-BG"/>
        </w:rPr>
        <w:t>6.1.</w:t>
      </w:r>
      <w:r>
        <w:rPr>
          <w:rFonts w:ascii="Times New Roman" w:hAnsi="Times New Roman"/>
          <w:sz w:val="24"/>
          <w:szCs w:val="24"/>
          <w:lang w:eastAsia="bg-BG"/>
        </w:rPr>
        <w:t xml:space="preserve"> Извозването на количествата дървесина става по график (краен срок и минимално количество), следващ графика за добив на дървесината от обекта.</w:t>
      </w:r>
    </w:p>
    <w:p w14:paraId="29B6578B" w14:textId="77777777" w:rsidR="00332D86" w:rsidRDefault="00332D86" w:rsidP="00332D86">
      <w:pPr>
        <w:suppressAutoHyphens/>
        <w:spacing w:after="0" w:line="240" w:lineRule="auto"/>
        <w:jc w:val="both"/>
        <w:rPr>
          <w:rFonts w:ascii="Times New Roman" w:eastAsia="Times New Roman" w:hAnsi="Times New Roman"/>
          <w:sz w:val="24"/>
          <w:szCs w:val="24"/>
          <w:lang w:eastAsia="ar-SA"/>
        </w:rPr>
      </w:pPr>
    </w:p>
    <w:p w14:paraId="534930C2" w14:textId="77777777" w:rsidR="00332D86" w:rsidRDefault="00332D86" w:rsidP="00332D86">
      <w:pPr>
        <w:suppressAutoHyphens/>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XIV. ДОПЪЛНИТЕЛНИ РАЗПОРЕДБИ.</w:t>
      </w:r>
    </w:p>
    <w:p w14:paraId="39E06455" w14:textId="77777777" w:rsidR="00332D86" w:rsidRDefault="00332D86" w:rsidP="00332D86">
      <w:pPr>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eastAsia="ar-SA"/>
        </w:rPr>
        <w:t>За всички неуредени с настоящите условия изисквания за п</w:t>
      </w:r>
      <w:r>
        <w:rPr>
          <w:rFonts w:ascii="Times New Roman" w:eastAsia="Times New Roman" w:hAnsi="Times New Roman"/>
          <w:sz w:val="24"/>
          <w:szCs w:val="24"/>
          <w:lang w:eastAsia="bg-BG"/>
        </w:rPr>
        <w:t xml:space="preserve">родажба на прогнозно количество добита дървесина </w:t>
      </w:r>
      <w:r>
        <w:rPr>
          <w:rFonts w:ascii="Times New Roman" w:eastAsia="Times New Roman" w:hAnsi="Times New Roman"/>
          <w:sz w:val="24"/>
          <w:szCs w:val="24"/>
          <w:lang w:eastAsia="pl-PL"/>
        </w:rPr>
        <w:t xml:space="preserve">чрез електронен търг </w:t>
      </w:r>
      <w:r>
        <w:rPr>
          <w:rFonts w:ascii="Times New Roman" w:eastAsia="Times New Roman" w:hAnsi="Times New Roman"/>
          <w:sz w:val="24"/>
          <w:szCs w:val="24"/>
          <w:lang w:eastAsia="ar-SA"/>
        </w:rPr>
        <w:t xml:space="preserve">се прилагат разпоредбите на </w:t>
      </w:r>
      <w:r>
        <w:rPr>
          <w:rFonts w:ascii="Times New Roman" w:eastAsia="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7075F342" w14:textId="77777777" w:rsidR="00332D86" w:rsidRDefault="00332D86" w:rsidP="00332D86">
      <w:pPr>
        <w:suppressAutoHyphens/>
        <w:spacing w:after="0" w:line="240" w:lineRule="auto"/>
        <w:jc w:val="both"/>
        <w:rPr>
          <w:rFonts w:ascii="Times New Roman" w:eastAsia="Times New Roman" w:hAnsi="Times New Roman"/>
          <w:i/>
          <w:sz w:val="24"/>
          <w:szCs w:val="24"/>
          <w:lang w:eastAsia="ar-SA"/>
        </w:rPr>
      </w:pPr>
    </w:p>
    <w:p w14:paraId="780217C5" w14:textId="77777777" w:rsidR="00332D86" w:rsidRDefault="00332D86" w:rsidP="00332D86"/>
    <w:p w14:paraId="0356D6E2" w14:textId="77777777" w:rsidR="007909DF" w:rsidRDefault="007909DF"/>
    <w:sectPr w:rsidR="00790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7142F"/>
    <w:multiLevelType w:val="hybridMultilevel"/>
    <w:tmpl w:val="195C5A0A"/>
    <w:lvl w:ilvl="0" w:tplc="04020001">
      <w:start w:val="1"/>
      <w:numFmt w:val="bullet"/>
      <w:lvlText w:val=""/>
      <w:lvlJc w:val="left"/>
      <w:pPr>
        <w:ind w:left="1344" w:hanging="360"/>
      </w:pPr>
      <w:rPr>
        <w:rFonts w:ascii="Symbol" w:hAnsi="Symbol" w:hint="default"/>
      </w:rPr>
    </w:lvl>
    <w:lvl w:ilvl="1" w:tplc="04020003">
      <w:start w:val="1"/>
      <w:numFmt w:val="bullet"/>
      <w:lvlText w:val="o"/>
      <w:lvlJc w:val="left"/>
      <w:pPr>
        <w:ind w:left="2064" w:hanging="360"/>
      </w:pPr>
      <w:rPr>
        <w:rFonts w:ascii="Courier New" w:hAnsi="Courier New" w:cs="Courier New" w:hint="default"/>
      </w:rPr>
    </w:lvl>
    <w:lvl w:ilvl="2" w:tplc="04020005">
      <w:start w:val="1"/>
      <w:numFmt w:val="bullet"/>
      <w:lvlText w:val=""/>
      <w:lvlJc w:val="left"/>
      <w:pPr>
        <w:ind w:left="2784" w:hanging="360"/>
      </w:pPr>
      <w:rPr>
        <w:rFonts w:ascii="Wingdings" w:hAnsi="Wingdings" w:hint="default"/>
      </w:rPr>
    </w:lvl>
    <w:lvl w:ilvl="3" w:tplc="04020001">
      <w:start w:val="1"/>
      <w:numFmt w:val="bullet"/>
      <w:lvlText w:val=""/>
      <w:lvlJc w:val="left"/>
      <w:pPr>
        <w:ind w:left="3504" w:hanging="360"/>
      </w:pPr>
      <w:rPr>
        <w:rFonts w:ascii="Symbol" w:hAnsi="Symbol" w:hint="default"/>
      </w:rPr>
    </w:lvl>
    <w:lvl w:ilvl="4" w:tplc="04020003">
      <w:start w:val="1"/>
      <w:numFmt w:val="bullet"/>
      <w:lvlText w:val="o"/>
      <w:lvlJc w:val="left"/>
      <w:pPr>
        <w:ind w:left="4224" w:hanging="360"/>
      </w:pPr>
      <w:rPr>
        <w:rFonts w:ascii="Courier New" w:hAnsi="Courier New" w:cs="Courier New" w:hint="default"/>
      </w:rPr>
    </w:lvl>
    <w:lvl w:ilvl="5" w:tplc="04020005">
      <w:start w:val="1"/>
      <w:numFmt w:val="bullet"/>
      <w:lvlText w:val=""/>
      <w:lvlJc w:val="left"/>
      <w:pPr>
        <w:ind w:left="4944" w:hanging="360"/>
      </w:pPr>
      <w:rPr>
        <w:rFonts w:ascii="Wingdings" w:hAnsi="Wingdings" w:hint="default"/>
      </w:rPr>
    </w:lvl>
    <w:lvl w:ilvl="6" w:tplc="04020001">
      <w:start w:val="1"/>
      <w:numFmt w:val="bullet"/>
      <w:lvlText w:val=""/>
      <w:lvlJc w:val="left"/>
      <w:pPr>
        <w:ind w:left="5664" w:hanging="360"/>
      </w:pPr>
      <w:rPr>
        <w:rFonts w:ascii="Symbol" w:hAnsi="Symbol" w:hint="default"/>
      </w:rPr>
    </w:lvl>
    <w:lvl w:ilvl="7" w:tplc="04020003">
      <w:start w:val="1"/>
      <w:numFmt w:val="bullet"/>
      <w:lvlText w:val="o"/>
      <w:lvlJc w:val="left"/>
      <w:pPr>
        <w:ind w:left="6384" w:hanging="360"/>
      </w:pPr>
      <w:rPr>
        <w:rFonts w:ascii="Courier New" w:hAnsi="Courier New" w:cs="Courier New" w:hint="default"/>
      </w:rPr>
    </w:lvl>
    <w:lvl w:ilvl="8" w:tplc="04020005">
      <w:start w:val="1"/>
      <w:numFmt w:val="bullet"/>
      <w:lvlText w:val=""/>
      <w:lvlJc w:val="left"/>
      <w:pPr>
        <w:ind w:left="7104" w:hanging="360"/>
      </w:pPr>
      <w:rPr>
        <w:rFonts w:ascii="Wingdings" w:hAnsi="Wingdings" w:hint="default"/>
      </w:rPr>
    </w:lvl>
  </w:abstractNum>
  <w:num w:numId="1" w16cid:durableId="149162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9FC"/>
    <w:rsid w:val="000239D5"/>
    <w:rsid w:val="00070C3B"/>
    <w:rsid w:val="00117212"/>
    <w:rsid w:val="00131192"/>
    <w:rsid w:val="0028223F"/>
    <w:rsid w:val="002829FC"/>
    <w:rsid w:val="00332D86"/>
    <w:rsid w:val="004602C2"/>
    <w:rsid w:val="00476268"/>
    <w:rsid w:val="00491ED4"/>
    <w:rsid w:val="00664166"/>
    <w:rsid w:val="007671DA"/>
    <w:rsid w:val="007909DF"/>
    <w:rsid w:val="00C633DC"/>
    <w:rsid w:val="00CB7C6B"/>
    <w:rsid w:val="00D55F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BEDA"/>
  <w15:docId w15:val="{32CC96A1-638D-478C-8865-33686C98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D86"/>
    <w:pPr>
      <w:spacing w:after="160" w:line="256" w:lineRule="auto"/>
    </w:pPr>
    <w:rPr>
      <w:rFonts w:ascii="Calibri" w:eastAsia="Calibri" w:hAnsi="Calibri" w:cs="Times New Roman"/>
    </w:rPr>
  </w:style>
  <w:style w:type="paragraph" w:styleId="3">
    <w:name w:val="heading 3"/>
    <w:basedOn w:val="a"/>
    <w:next w:val="a"/>
    <w:link w:val="30"/>
    <w:uiPriority w:val="9"/>
    <w:semiHidden/>
    <w:unhideWhenUsed/>
    <w:qFormat/>
    <w:rsid w:val="00332D86"/>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332D86"/>
    <w:rPr>
      <w:rFonts w:ascii="Calibri Light" w:eastAsia="Times New Roman" w:hAnsi="Calibri Light" w:cs="Times New Roman"/>
      <w:b/>
      <w:bCs/>
      <w:sz w:val="26"/>
      <w:szCs w:val="26"/>
      <w:lang w:val="x-none"/>
    </w:rPr>
  </w:style>
  <w:style w:type="character" w:styleId="a3">
    <w:name w:val="Hyperlink"/>
    <w:semiHidden/>
    <w:unhideWhenUsed/>
    <w:rsid w:val="00332D86"/>
    <w:rPr>
      <w:color w:val="0000FF"/>
      <w:u w:val="single"/>
    </w:rPr>
  </w:style>
  <w:style w:type="paragraph" w:styleId="a4">
    <w:name w:val="No Spacing"/>
    <w:uiPriority w:val="1"/>
    <w:qFormat/>
    <w:rsid w:val="00332D86"/>
    <w:pPr>
      <w:spacing w:after="0" w:line="240" w:lineRule="auto"/>
    </w:pPr>
    <w:rPr>
      <w:rFonts w:ascii="Calibri" w:eastAsia="Calibri" w:hAnsi="Calibri" w:cs="Times New Roman"/>
    </w:rPr>
  </w:style>
  <w:style w:type="character" w:customStyle="1" w:styleId="alt">
    <w:name w:val="al_t"/>
    <w:rsid w:val="00332D86"/>
  </w:style>
  <w:style w:type="character" w:customStyle="1" w:styleId="alcapt">
    <w:name w:val="al_capt"/>
    <w:rsid w:val="00332D86"/>
  </w:style>
  <w:style w:type="character" w:customStyle="1" w:styleId="subpardislink">
    <w:name w:val="subpardislink"/>
    <w:rsid w:val="00332D86"/>
  </w:style>
  <w:style w:type="character" w:customStyle="1" w:styleId="ldef2">
    <w:name w:val="ldef2"/>
    <w:rsid w:val="00332D86"/>
    <w:rPr>
      <w:color w:val="FF0000"/>
    </w:rPr>
  </w:style>
  <w:style w:type="character" w:customStyle="1" w:styleId="2">
    <w:name w:val="Основен текст (2) + Удебелен"/>
    <w:aliases w:val="Курсив"/>
    <w:rsid w:val="00332D86"/>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bg-BG" w:eastAsia="bg-BG" w:bidi="bg-BG"/>
    </w:rPr>
  </w:style>
  <w:style w:type="character" w:customStyle="1" w:styleId="subparinclink">
    <w:name w:val="subparinclink"/>
    <w:rsid w:val="0033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35_%D0%B0%D0%BB9_%D1%8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slugi.io/sid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e.uslugi.io/sidp" TargetMode="External"/><Relationship Id="rId11" Type="http://schemas.openxmlformats.org/officeDocument/2006/relationships/hyperlink" Target="javascript:%20Navigate('%D1%87%D0%BB35_%D0%B0%D0%BB8');" TargetMode="External"/><Relationship Id="rId5" Type="http://schemas.openxmlformats.org/officeDocument/2006/relationships/hyperlink" Target="https://sale.uslugi.io/sidp" TargetMode="External"/><Relationship Id="rId10" Type="http://schemas.openxmlformats.org/officeDocument/2006/relationships/hyperlink" Target="javascript:%20Navigate('%D1%87%D0%BB35_%D0%B0%D0%BB5');" TargetMode="External"/><Relationship Id="rId4" Type="http://schemas.openxmlformats.org/officeDocument/2006/relationships/webSettings" Target="webSettings.xml"/><Relationship Id="rId9" Type="http://schemas.openxmlformats.org/officeDocument/2006/relationships/hyperlink" Target="javascript:%20Navigate('%D1%87%D0%BB23_%D0%B0%D0%BB6');"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5034</Words>
  <Characters>28700</Characters>
  <Application>Microsoft Office Word</Application>
  <DocSecurity>0</DocSecurity>
  <Lines>239</Lines>
  <Paragraphs>67</Paragraphs>
  <ScaleCrop>false</ScaleCrop>
  <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Prodesk4</dc:creator>
  <cp:keywords/>
  <dc:description/>
  <cp:lastModifiedBy>user</cp:lastModifiedBy>
  <cp:revision>15</cp:revision>
  <dcterms:created xsi:type="dcterms:W3CDTF">2022-11-14T12:43:00Z</dcterms:created>
  <dcterms:modified xsi:type="dcterms:W3CDTF">2022-11-18T10:23:00Z</dcterms:modified>
</cp:coreProperties>
</file>